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F54B1" w:rsidRPr="00A20A34" w:rsidRDefault="006F54B1">
      <w:pPr>
        <w:widowControl w:val="0"/>
        <w:spacing w:line="320" w:lineRule="exact"/>
        <w:ind w:right="-65"/>
        <w:jc w:val="center"/>
        <w:rPr>
          <w:b/>
          <w:lang w:val="it-IT"/>
        </w:rPr>
      </w:pPr>
      <w:r w:rsidRPr="00A20A34">
        <w:rPr>
          <w:b/>
          <w:lang w:val="it-IT"/>
        </w:rPr>
        <w:t>Sezione di</w:t>
      </w:r>
      <w:r w:rsidR="00A20A34" w:rsidRPr="00A20A34">
        <w:rPr>
          <w:b/>
          <w:lang w:val="it-IT"/>
        </w:rPr>
        <w:t xml:space="preserve"> Genova</w:t>
      </w:r>
    </w:p>
    <w:p w:rsidR="00A20A34" w:rsidRPr="00A20A34" w:rsidRDefault="00A20A34">
      <w:pPr>
        <w:widowControl w:val="0"/>
        <w:spacing w:line="320" w:lineRule="exact"/>
        <w:ind w:right="-65"/>
        <w:jc w:val="center"/>
        <w:rPr>
          <w:b/>
          <w:lang w:val="it-IT"/>
        </w:rPr>
      </w:pPr>
      <w:r w:rsidRPr="00A20A34">
        <w:rPr>
          <w:b/>
          <w:lang w:val="it-IT"/>
        </w:rPr>
        <w:t>Sezione di Milano</w:t>
      </w:r>
    </w:p>
    <w:p w:rsidR="00A20A34" w:rsidRPr="00A20A34" w:rsidRDefault="00942A3C">
      <w:pPr>
        <w:widowControl w:val="0"/>
        <w:spacing w:line="320" w:lineRule="exact"/>
        <w:ind w:right="-65"/>
        <w:jc w:val="center"/>
        <w:rPr>
          <w:b/>
          <w:lang w:val="it-IT"/>
        </w:rPr>
      </w:pPr>
      <w:r>
        <w:rPr>
          <w:b/>
          <w:lang w:val="it-IT"/>
        </w:rPr>
        <w:t>Laboratori Nazionali</w:t>
      </w:r>
      <w:r w:rsidR="00A20A34">
        <w:rPr>
          <w:b/>
          <w:lang w:val="it-IT"/>
        </w:rPr>
        <w:t xml:space="preserve"> di Frascati</w:t>
      </w:r>
    </w:p>
    <w:p w:rsidR="006F54B1" w:rsidRPr="00A20A34" w:rsidRDefault="006F54B1">
      <w:pPr>
        <w:widowControl w:val="0"/>
        <w:pBdr>
          <w:bottom w:val="single" w:sz="4" w:space="1" w:color="auto"/>
        </w:pBdr>
        <w:spacing w:line="100" w:lineRule="exact"/>
        <w:jc w:val="center"/>
        <w:rPr>
          <w:b/>
          <w:sz w:val="36"/>
          <w:lang w:val="it-IT"/>
        </w:rPr>
      </w:pPr>
    </w:p>
    <w:p w:rsidR="006F54B1" w:rsidRPr="00A20A34" w:rsidRDefault="006F54B1">
      <w:pPr>
        <w:widowControl w:val="0"/>
        <w:tabs>
          <w:tab w:val="left" w:pos="440"/>
          <w:tab w:val="left" w:pos="6220"/>
        </w:tabs>
        <w:spacing w:line="240" w:lineRule="auto"/>
        <w:ind w:right="-65"/>
        <w:rPr>
          <w:b/>
          <w:u w:val="single"/>
          <w:lang w:val="it-IT"/>
        </w:rPr>
      </w:pPr>
    </w:p>
    <w:p w:rsidR="006F54B1" w:rsidRPr="00A20A34" w:rsidRDefault="006F54B1">
      <w:pPr>
        <w:widowControl w:val="0"/>
        <w:tabs>
          <w:tab w:val="left" w:pos="440"/>
          <w:tab w:val="left" w:pos="6220"/>
        </w:tabs>
        <w:spacing w:line="240" w:lineRule="auto"/>
        <w:ind w:right="-65"/>
        <w:rPr>
          <w:b/>
          <w:lang w:val="it-IT"/>
        </w:rPr>
      </w:pPr>
    </w:p>
    <w:p w:rsidR="006F54B1" w:rsidRPr="00A20A34" w:rsidRDefault="006F54B1">
      <w:pPr>
        <w:widowControl w:val="0"/>
        <w:spacing w:line="240" w:lineRule="auto"/>
        <w:rPr>
          <w:lang w:val="it-IT"/>
        </w:rPr>
      </w:pPr>
    </w:p>
    <w:p w:rsidR="006F54B1" w:rsidRPr="00830240" w:rsidRDefault="006F54B1">
      <w:pPr>
        <w:widowControl w:val="0"/>
        <w:tabs>
          <w:tab w:val="left" w:pos="6521"/>
        </w:tabs>
        <w:spacing w:line="240" w:lineRule="auto"/>
        <w:jc w:val="left"/>
        <w:rPr>
          <w:b/>
          <w:u w:val="single"/>
          <w:lang w:val="it-IT"/>
        </w:rPr>
      </w:pPr>
      <w:r w:rsidRPr="00A20A34">
        <w:rPr>
          <w:b/>
          <w:lang w:val="it-IT"/>
        </w:rPr>
        <w:tab/>
      </w:r>
      <w:r w:rsidRPr="00830240">
        <w:rPr>
          <w:b/>
          <w:u w:val="single"/>
          <w:lang w:val="it-IT"/>
        </w:rPr>
        <w:t>INFN/code-</w:t>
      </w:r>
      <w:r w:rsidR="00153788" w:rsidRPr="00830240">
        <w:rPr>
          <w:b/>
          <w:u w:val="single"/>
          <w:lang w:val="it-IT"/>
        </w:rPr>
        <w:t>08</w:t>
      </w:r>
      <w:r w:rsidRPr="00830240">
        <w:rPr>
          <w:b/>
          <w:u w:val="single"/>
          <w:lang w:val="it-IT"/>
        </w:rPr>
        <w:t>/001</w:t>
      </w:r>
    </w:p>
    <w:p w:rsidR="006F54B1" w:rsidRPr="008F0D8D" w:rsidRDefault="006F54B1">
      <w:pPr>
        <w:widowControl w:val="0"/>
        <w:tabs>
          <w:tab w:val="left" w:pos="6521"/>
        </w:tabs>
        <w:spacing w:line="240" w:lineRule="auto"/>
        <w:jc w:val="left"/>
        <w:rPr>
          <w:b/>
        </w:rPr>
      </w:pPr>
      <w:r w:rsidRPr="00830240">
        <w:rPr>
          <w:b/>
          <w:lang w:val="it-IT"/>
        </w:rPr>
        <w:tab/>
      </w:r>
      <w:r w:rsidR="00153788">
        <w:rPr>
          <w:b/>
        </w:rPr>
        <w:t>12 Novembre 2008</w:t>
      </w:r>
    </w:p>
    <w:p w:rsidR="006F54B1" w:rsidRPr="008F0D8D" w:rsidRDefault="006F54B1">
      <w:pPr>
        <w:widowControl w:val="0"/>
        <w:tabs>
          <w:tab w:val="left" w:pos="6760"/>
        </w:tabs>
        <w:spacing w:line="240" w:lineRule="auto"/>
        <w:jc w:val="left"/>
        <w:rPr>
          <w:b/>
        </w:rPr>
      </w:pPr>
    </w:p>
    <w:p w:rsidR="006F54B1" w:rsidRPr="008F0D8D" w:rsidRDefault="006F54B1">
      <w:pPr>
        <w:widowControl w:val="0"/>
        <w:tabs>
          <w:tab w:val="left" w:pos="6760"/>
        </w:tabs>
        <w:spacing w:line="240" w:lineRule="auto"/>
        <w:jc w:val="left"/>
        <w:rPr>
          <w:b/>
        </w:rPr>
      </w:pPr>
    </w:p>
    <w:p w:rsidR="006F54B1" w:rsidRPr="008F0D8D" w:rsidRDefault="006F54B1">
      <w:pPr>
        <w:widowControl w:val="0"/>
        <w:tabs>
          <w:tab w:val="left" w:pos="6760"/>
        </w:tabs>
        <w:spacing w:line="240" w:lineRule="auto"/>
        <w:jc w:val="left"/>
        <w:rPr>
          <w:b/>
        </w:rPr>
      </w:pPr>
    </w:p>
    <w:p w:rsidR="006F54B1" w:rsidRPr="006F54B1" w:rsidRDefault="006F54B1">
      <w:pPr>
        <w:pStyle w:val="Paragraph"/>
        <w:spacing w:line="240" w:lineRule="auto"/>
        <w:ind w:firstLine="0"/>
        <w:jc w:val="center"/>
      </w:pPr>
      <w:r w:rsidRPr="006F54B1">
        <w:rPr>
          <w:b/>
        </w:rPr>
        <w:t xml:space="preserve">TECHNICAL DESIGN REPORT </w:t>
      </w:r>
      <w:r>
        <w:rPr>
          <w:b/>
        </w:rPr>
        <w:br/>
      </w:r>
      <w:r w:rsidRPr="006F54B1">
        <w:rPr>
          <w:b/>
        </w:rPr>
        <w:t>OF A SUPERCONDUCTING MODEL DIPOLE FOR FAIR SIS300</w:t>
      </w:r>
    </w:p>
    <w:p w:rsidR="006F54B1" w:rsidRPr="006F54B1" w:rsidRDefault="006F54B1">
      <w:pPr>
        <w:pStyle w:val="Paragraph"/>
        <w:spacing w:line="240" w:lineRule="auto"/>
        <w:ind w:firstLine="0"/>
        <w:jc w:val="center"/>
      </w:pPr>
    </w:p>
    <w:p w:rsidR="006F54B1" w:rsidRPr="006F54B1" w:rsidRDefault="006F54B1">
      <w:pPr>
        <w:pStyle w:val="Paragraph"/>
        <w:spacing w:line="240" w:lineRule="auto"/>
        <w:ind w:firstLine="0"/>
        <w:jc w:val="center"/>
        <w:rPr>
          <w:position w:val="6"/>
        </w:rPr>
      </w:pPr>
      <w:r w:rsidRPr="00580510">
        <w:t>F.Alessandria</w:t>
      </w:r>
      <w:r w:rsidRPr="00580510">
        <w:rPr>
          <w:vertAlign w:val="superscript"/>
        </w:rPr>
        <w:t>2</w:t>
      </w:r>
      <w:r w:rsidRPr="00580510">
        <w:t>, S.Angius</w:t>
      </w:r>
      <w:r w:rsidRPr="00580510">
        <w:rPr>
          <w:vertAlign w:val="superscript"/>
        </w:rPr>
        <w:t>4</w:t>
      </w:r>
      <w:r w:rsidRPr="00580510">
        <w:t>, G.Bellomo</w:t>
      </w:r>
      <w:r w:rsidRPr="00580510">
        <w:rPr>
          <w:vertAlign w:val="superscript"/>
        </w:rPr>
        <w:t>2</w:t>
      </w:r>
      <w:r w:rsidRPr="00580510">
        <w:t>, P.Fabbricatore</w:t>
      </w:r>
      <w:r w:rsidRPr="00580510">
        <w:rPr>
          <w:vertAlign w:val="superscript"/>
        </w:rPr>
        <w:t>1</w:t>
      </w:r>
      <w:r w:rsidRPr="00580510">
        <w:t>, S.Farinon</w:t>
      </w:r>
      <w:r w:rsidRPr="00580510">
        <w:rPr>
          <w:vertAlign w:val="superscript"/>
        </w:rPr>
        <w:t>1</w:t>
      </w:r>
      <w:r w:rsidRPr="00580510">
        <w:t>, U.Gambardella</w:t>
      </w:r>
      <w:r w:rsidRPr="00580510">
        <w:rPr>
          <w:vertAlign w:val="superscript"/>
        </w:rPr>
        <w:t>3</w:t>
      </w:r>
      <w:r w:rsidRPr="00580510">
        <w:t>, R.Marabotto</w:t>
      </w:r>
      <w:r w:rsidRPr="00580510">
        <w:rPr>
          <w:vertAlign w:val="superscript"/>
        </w:rPr>
        <w:t>4</w:t>
      </w:r>
      <w:r w:rsidRPr="00580510">
        <w:t>, R.Musenich</w:t>
      </w:r>
      <w:r w:rsidRPr="00580510">
        <w:rPr>
          <w:vertAlign w:val="superscript"/>
        </w:rPr>
        <w:t>1</w:t>
      </w:r>
      <w:r w:rsidRPr="00580510">
        <w:t xml:space="preserve">, </w:t>
      </w:r>
      <w:r w:rsidR="00456A0A">
        <w:t>R</w:t>
      </w:r>
      <w:r w:rsidRPr="00580510">
        <w:t>.Repetto</w:t>
      </w:r>
      <w:r w:rsidRPr="00580510">
        <w:rPr>
          <w:vertAlign w:val="superscript"/>
        </w:rPr>
        <w:t>4</w:t>
      </w:r>
      <w:r w:rsidR="00580510" w:rsidRPr="00580510">
        <w:t>,</w:t>
      </w:r>
      <w:r w:rsidRPr="00580510">
        <w:t xml:space="preserve"> </w:t>
      </w:r>
      <w:r w:rsidRPr="006F54B1">
        <w:t>M.Sorbi</w:t>
      </w:r>
      <w:r w:rsidRPr="00580510">
        <w:rPr>
          <w:vertAlign w:val="superscript"/>
        </w:rPr>
        <w:t>2</w:t>
      </w:r>
      <w:r w:rsidRPr="006F54B1">
        <w:t xml:space="preserve"> and G.Volpini</w:t>
      </w:r>
      <w:r w:rsidRPr="00580510">
        <w:rPr>
          <w:vertAlign w:val="superscript"/>
        </w:rPr>
        <w:t>2</w:t>
      </w:r>
    </w:p>
    <w:p w:rsidR="006F54B1" w:rsidRPr="006F54B1" w:rsidRDefault="006F54B1">
      <w:pPr>
        <w:pStyle w:val="Paragraph"/>
        <w:spacing w:line="240" w:lineRule="auto"/>
        <w:ind w:firstLine="0"/>
        <w:jc w:val="center"/>
      </w:pPr>
    </w:p>
    <w:p w:rsidR="006F54B1" w:rsidRDefault="006F54B1">
      <w:pPr>
        <w:widowControl w:val="0"/>
        <w:tabs>
          <w:tab w:val="left" w:pos="6760"/>
        </w:tabs>
        <w:spacing w:line="240" w:lineRule="auto"/>
        <w:jc w:val="center"/>
        <w:rPr>
          <w:i/>
          <w:lang w:val="it-IT"/>
        </w:rPr>
      </w:pPr>
      <w:r w:rsidRPr="00A20A34">
        <w:rPr>
          <w:i/>
          <w:position w:val="12"/>
          <w:sz w:val="16"/>
          <w:lang w:val="it-IT"/>
        </w:rPr>
        <w:t>1)</w:t>
      </w:r>
      <w:r w:rsidRPr="00A20A34">
        <w:rPr>
          <w:i/>
          <w:lang w:val="it-IT"/>
        </w:rPr>
        <w:t xml:space="preserve">INFN-Sezione di </w:t>
      </w:r>
      <w:r>
        <w:rPr>
          <w:i/>
          <w:lang w:val="it-IT"/>
        </w:rPr>
        <w:t>Genova</w:t>
      </w:r>
      <w:r w:rsidRPr="00A20A34">
        <w:rPr>
          <w:i/>
          <w:lang w:val="it-IT"/>
        </w:rPr>
        <w:t xml:space="preserve">, </w:t>
      </w:r>
      <w:r>
        <w:rPr>
          <w:i/>
          <w:lang w:val="it-IT"/>
        </w:rPr>
        <w:t>Via Dodecaneso 33, 16146 Genova</w:t>
      </w:r>
      <w:r w:rsidRPr="00A20A34">
        <w:rPr>
          <w:i/>
          <w:lang w:val="it-IT"/>
        </w:rPr>
        <w:t>, Italy</w:t>
      </w:r>
    </w:p>
    <w:p w:rsidR="006F54B1" w:rsidRPr="006F54B1" w:rsidRDefault="006F54B1" w:rsidP="006F54B1">
      <w:pPr>
        <w:widowControl w:val="0"/>
        <w:tabs>
          <w:tab w:val="left" w:pos="6760"/>
        </w:tabs>
        <w:spacing w:line="240" w:lineRule="auto"/>
        <w:jc w:val="center"/>
        <w:rPr>
          <w:i/>
          <w:lang w:val="it-IT"/>
        </w:rPr>
      </w:pPr>
      <w:r>
        <w:rPr>
          <w:i/>
          <w:position w:val="12"/>
          <w:sz w:val="16"/>
          <w:lang w:val="it-IT"/>
        </w:rPr>
        <w:t>2</w:t>
      </w:r>
      <w:r w:rsidRPr="00A20A34">
        <w:rPr>
          <w:i/>
          <w:position w:val="12"/>
          <w:sz w:val="16"/>
          <w:lang w:val="it-IT"/>
        </w:rPr>
        <w:t>)</w:t>
      </w:r>
      <w:r w:rsidRPr="006F54B1">
        <w:rPr>
          <w:i/>
          <w:lang w:val="it-IT"/>
        </w:rPr>
        <w:t>INFN-Sezione di Milano, Laboratorio LASA, Via Fratelli Cervi 201,</w:t>
      </w:r>
      <w:r>
        <w:rPr>
          <w:i/>
          <w:lang w:val="it-IT"/>
        </w:rPr>
        <w:t xml:space="preserve"> </w:t>
      </w:r>
      <w:r>
        <w:rPr>
          <w:i/>
          <w:lang w:val="it-IT"/>
        </w:rPr>
        <w:br/>
        <w:t>20090 Segrate (MI</w:t>
      </w:r>
      <w:r w:rsidRPr="006F54B1">
        <w:rPr>
          <w:i/>
          <w:lang w:val="it-IT"/>
        </w:rPr>
        <w:t>), Italy</w:t>
      </w:r>
    </w:p>
    <w:p w:rsidR="006F54B1" w:rsidRPr="00A20A34" w:rsidRDefault="006F54B1">
      <w:pPr>
        <w:widowControl w:val="0"/>
        <w:tabs>
          <w:tab w:val="left" w:pos="6760"/>
        </w:tabs>
        <w:spacing w:line="240" w:lineRule="auto"/>
        <w:jc w:val="center"/>
        <w:rPr>
          <w:b/>
          <w:lang w:val="it-IT"/>
        </w:rPr>
      </w:pPr>
      <w:r>
        <w:rPr>
          <w:i/>
          <w:position w:val="12"/>
          <w:sz w:val="16"/>
          <w:lang w:val="it-IT"/>
        </w:rPr>
        <w:t>3</w:t>
      </w:r>
      <w:r w:rsidRPr="00A20A34">
        <w:rPr>
          <w:i/>
          <w:position w:val="12"/>
          <w:sz w:val="16"/>
          <w:lang w:val="it-IT"/>
        </w:rPr>
        <w:t>)</w:t>
      </w:r>
      <w:r w:rsidRPr="00A20A34">
        <w:rPr>
          <w:i/>
          <w:lang w:val="it-IT"/>
        </w:rPr>
        <w:t>INFN-Laboratori Nazionali di Frascati Via E. Fermi 40, I-00044 Frascati, Italy</w:t>
      </w:r>
    </w:p>
    <w:p w:rsidR="006F54B1" w:rsidRPr="00A20A34" w:rsidRDefault="006F54B1" w:rsidP="006F54B1">
      <w:pPr>
        <w:widowControl w:val="0"/>
        <w:tabs>
          <w:tab w:val="left" w:pos="6760"/>
        </w:tabs>
        <w:spacing w:line="240" w:lineRule="auto"/>
        <w:jc w:val="center"/>
        <w:rPr>
          <w:b/>
          <w:lang w:val="it-IT"/>
        </w:rPr>
      </w:pPr>
      <w:r>
        <w:rPr>
          <w:i/>
          <w:position w:val="12"/>
          <w:sz w:val="16"/>
          <w:lang w:val="it-IT"/>
        </w:rPr>
        <w:t>4</w:t>
      </w:r>
      <w:r w:rsidRPr="00A20A34">
        <w:rPr>
          <w:i/>
          <w:position w:val="12"/>
          <w:sz w:val="16"/>
          <w:lang w:val="it-IT"/>
        </w:rPr>
        <w:t>)</w:t>
      </w:r>
      <w:r>
        <w:rPr>
          <w:i/>
          <w:lang w:val="it-IT"/>
        </w:rPr>
        <w:t xml:space="preserve">ASG-Superconductors, Corso Perrone 73R, </w:t>
      </w:r>
      <w:r w:rsidR="00942A3C">
        <w:rPr>
          <w:i/>
          <w:lang w:val="it-IT"/>
        </w:rPr>
        <w:t>Genova</w:t>
      </w:r>
      <w:r w:rsidRPr="00A20A34">
        <w:rPr>
          <w:i/>
          <w:lang w:val="it-IT"/>
        </w:rPr>
        <w:t>, Italy</w:t>
      </w:r>
    </w:p>
    <w:p w:rsidR="006F54B1" w:rsidRPr="00A20A34" w:rsidRDefault="006F54B1">
      <w:pPr>
        <w:widowControl w:val="0"/>
        <w:tabs>
          <w:tab w:val="left" w:pos="6760"/>
        </w:tabs>
        <w:spacing w:line="240" w:lineRule="auto"/>
        <w:ind w:right="-65"/>
        <w:jc w:val="left"/>
        <w:rPr>
          <w:b/>
          <w:lang w:val="it-IT"/>
        </w:rPr>
      </w:pPr>
    </w:p>
    <w:p w:rsidR="006F54B1" w:rsidRPr="00A20A34" w:rsidRDefault="006F54B1">
      <w:pPr>
        <w:widowControl w:val="0"/>
        <w:tabs>
          <w:tab w:val="left" w:pos="6760"/>
        </w:tabs>
        <w:spacing w:line="240" w:lineRule="auto"/>
        <w:ind w:right="-65"/>
        <w:jc w:val="left"/>
        <w:rPr>
          <w:b/>
          <w:lang w:val="it-IT"/>
        </w:rPr>
      </w:pPr>
    </w:p>
    <w:p w:rsidR="006F54B1" w:rsidRDefault="006F54B1">
      <w:pPr>
        <w:widowControl w:val="0"/>
        <w:spacing w:line="240" w:lineRule="auto"/>
        <w:ind w:right="-65"/>
        <w:jc w:val="center"/>
      </w:pPr>
      <w:r>
        <w:rPr>
          <w:b/>
        </w:rPr>
        <w:t>Abstract</w:t>
      </w:r>
    </w:p>
    <w:p w:rsidR="006F54B1" w:rsidRDefault="006F54B1">
      <w:pPr>
        <w:pStyle w:val="Author-sAffiliation-s"/>
        <w:widowControl w:val="0"/>
        <w:spacing w:line="240" w:lineRule="auto"/>
        <w:ind w:right="-65"/>
      </w:pPr>
    </w:p>
    <w:p w:rsidR="006F54B1" w:rsidRDefault="006F54B1">
      <w:pPr>
        <w:pStyle w:val="Paragraph"/>
        <w:spacing w:line="240" w:lineRule="auto"/>
        <w:ind w:right="-65"/>
      </w:pPr>
      <w:r w:rsidRPr="006F54B1">
        <w:t>This report deals with the R&amp;D activities aimed at developing the high field rapidly-cycling super-conducting dipol</w:t>
      </w:r>
      <w:r w:rsidRPr="00242BBC">
        <w:t>es needed for SIS300 synchrot</w:t>
      </w:r>
      <w:r w:rsidR="008544C3" w:rsidRPr="00242BBC">
        <w:t>ron of the FAIR facility at G</w:t>
      </w:r>
      <w:r w:rsidR="008544C3">
        <w:t>SI</w:t>
      </w:r>
      <w:r w:rsidRPr="006F54B1">
        <w:t>. The present lattice design includes 48 long dipoles with magnetic length 7.</w:t>
      </w:r>
      <w:r w:rsidR="00153788">
        <w:t>757</w:t>
      </w:r>
      <w:r w:rsidRPr="006F54B1">
        <w:t xml:space="preserve"> m and 12 short dipoles with magnetic length 3.</w:t>
      </w:r>
      <w:r w:rsidR="00153788">
        <w:t>879</w:t>
      </w:r>
      <w:r w:rsidRPr="006F54B1">
        <w:t xml:space="preserve"> m. The coils have two main features: they are curved (the corresponding sagitta is 11</w:t>
      </w:r>
      <w:r w:rsidR="00242BBC">
        <w:t>2.8</w:t>
      </w:r>
      <w:r w:rsidRPr="006F54B1">
        <w:t xml:space="preserve"> mm for long dipoles), and they are fast ramped (for a superconducting magnet). Both these characteristics demand a challenging R&amp;D, aimed at the development of the required low loss conductor, a robust design with respect to fatigue issues and a suitable winding technology. The Italian National Institute of Nuclear Physics (INFN) is performing this R&amp;D. A project, called DISCORAP (“Dipoli SuperCOnduttori RApidamente Pulsati”), started in 2006 in accordance with a specific INFN-FAIR Memorandum of Understanding signed by both institutions in December 2006. The aim is to have a complete cold mass model of the short dipole ready in the summer of 2009. After a preliminary test of the cold mass in a vertical cryostat, it will be integrated into a horizontal cryostat for a test series at GSI</w:t>
      </w:r>
      <w:r w:rsidR="00BB736D">
        <w:t>.</w:t>
      </w:r>
    </w:p>
    <w:p w:rsidR="006F54B1" w:rsidRDefault="006F54B1">
      <w:pPr>
        <w:pStyle w:val="Header"/>
        <w:widowControl w:val="0"/>
        <w:tabs>
          <w:tab w:val="center" w:pos="3680"/>
        </w:tabs>
        <w:spacing w:line="240" w:lineRule="auto"/>
        <w:ind w:right="-65"/>
        <w:jc w:val="left"/>
      </w:pPr>
    </w:p>
    <w:p w:rsidR="006F54B1" w:rsidRDefault="006F54B1">
      <w:pPr>
        <w:pStyle w:val="Header"/>
        <w:widowControl w:val="0"/>
        <w:tabs>
          <w:tab w:val="center" w:pos="3680"/>
        </w:tabs>
        <w:spacing w:line="240" w:lineRule="auto"/>
        <w:ind w:right="-65"/>
        <w:jc w:val="left"/>
      </w:pPr>
    </w:p>
    <w:p w:rsidR="006F54B1" w:rsidRPr="00A20A34" w:rsidRDefault="006F54B1">
      <w:pPr>
        <w:widowControl w:val="0"/>
        <w:tabs>
          <w:tab w:val="right" w:pos="8789"/>
        </w:tabs>
        <w:spacing w:line="240" w:lineRule="exact"/>
        <w:rPr>
          <w:b/>
          <w:i/>
          <w:sz w:val="20"/>
          <w:lang w:val="it-IT"/>
        </w:rPr>
      </w:pPr>
      <w:r>
        <w:rPr>
          <w:i/>
          <w:sz w:val="20"/>
        </w:rPr>
        <w:tab/>
      </w:r>
      <w:r w:rsidRPr="00A20A34">
        <w:rPr>
          <w:i/>
          <w:sz w:val="20"/>
          <w:lang w:val="it-IT"/>
        </w:rPr>
        <w:t xml:space="preserve">Published by </w:t>
      </w:r>
      <w:r w:rsidRPr="00A20A34">
        <w:rPr>
          <w:b/>
          <w:i/>
          <w:sz w:val="20"/>
          <w:lang w:val="it-IT"/>
        </w:rPr>
        <w:t>SIS–Pubblicazioni</w:t>
      </w:r>
    </w:p>
    <w:p w:rsidR="006F54B1" w:rsidRDefault="006F54B1" w:rsidP="006F54B1">
      <w:pPr>
        <w:pStyle w:val="Header"/>
        <w:widowControl w:val="0"/>
        <w:tabs>
          <w:tab w:val="clear" w:pos="4320"/>
          <w:tab w:val="clear" w:pos="8640"/>
          <w:tab w:val="right" w:pos="8789"/>
        </w:tabs>
        <w:spacing w:line="240" w:lineRule="auto"/>
        <w:ind w:right="-65"/>
        <w:jc w:val="left"/>
        <w:rPr>
          <w:i/>
          <w:sz w:val="20"/>
          <w:lang w:val="it-IT"/>
        </w:rPr>
      </w:pPr>
      <w:r w:rsidRPr="00A20A34">
        <w:rPr>
          <w:i/>
          <w:sz w:val="20"/>
          <w:lang w:val="it-IT"/>
        </w:rPr>
        <w:tab/>
        <w:t>Laboratori Nazionali di Frascati</w:t>
      </w:r>
    </w:p>
    <w:p w:rsidR="009F0522" w:rsidRPr="0090423D" w:rsidRDefault="00F165DF" w:rsidP="009F0522">
      <w:pPr>
        <w:pStyle w:val="Paragraph"/>
        <w:spacing w:line="600" w:lineRule="auto"/>
        <w:rPr>
          <w:lang w:val="it-IT"/>
        </w:rPr>
      </w:pPr>
      <w:r w:rsidRPr="0090423D">
        <w:rPr>
          <w:lang w:val="it-IT"/>
        </w:rPr>
        <w:br w:type="page"/>
      </w:r>
    </w:p>
    <w:p w:rsidR="009F0522" w:rsidRPr="0090423D" w:rsidRDefault="009F0522" w:rsidP="005669CA">
      <w:pPr>
        <w:pStyle w:val="Paragraph"/>
        <w:spacing w:line="600" w:lineRule="auto"/>
        <w:ind w:firstLine="0"/>
        <w:rPr>
          <w:lang w:val="it-IT"/>
        </w:rPr>
      </w:pPr>
    </w:p>
    <w:p w:rsidR="005669CA" w:rsidRPr="005669CA" w:rsidRDefault="005669CA" w:rsidP="005669CA">
      <w:pPr>
        <w:pStyle w:val="Paragraph"/>
        <w:spacing w:line="360" w:lineRule="auto"/>
        <w:rPr>
          <w:sz w:val="40"/>
          <w:szCs w:val="40"/>
        </w:rPr>
      </w:pPr>
      <w:r w:rsidRPr="005669CA">
        <w:rPr>
          <w:sz w:val="40"/>
          <w:szCs w:val="40"/>
        </w:rPr>
        <w:t>A draft report of this document was submitted to a panel of international expert, who met in Genova on November 12</w:t>
      </w:r>
      <w:r w:rsidRPr="005669CA">
        <w:rPr>
          <w:sz w:val="40"/>
          <w:szCs w:val="40"/>
          <w:vertAlign w:val="superscript"/>
        </w:rPr>
        <w:t>th</w:t>
      </w:r>
      <w:r>
        <w:rPr>
          <w:sz w:val="40"/>
          <w:szCs w:val="40"/>
        </w:rPr>
        <w:t xml:space="preserve"> </w:t>
      </w:r>
      <w:r w:rsidRPr="005669CA">
        <w:rPr>
          <w:sz w:val="40"/>
          <w:szCs w:val="40"/>
        </w:rPr>
        <w:t>and 13</w:t>
      </w:r>
      <w:r w:rsidRPr="005669CA">
        <w:rPr>
          <w:sz w:val="40"/>
          <w:szCs w:val="40"/>
          <w:vertAlign w:val="superscript"/>
        </w:rPr>
        <w:t>th</w:t>
      </w:r>
      <w:r>
        <w:rPr>
          <w:sz w:val="40"/>
          <w:szCs w:val="40"/>
        </w:rPr>
        <w:t xml:space="preserve"> </w:t>
      </w:r>
      <w:r w:rsidRPr="005669CA">
        <w:rPr>
          <w:sz w:val="40"/>
          <w:szCs w:val="40"/>
        </w:rPr>
        <w:t>2008 in a formal review session with the authors of the document. Many advices and suggestions coming from the panel resulted into some modifications of the design. The present document includes the updated design issues.</w:t>
      </w:r>
    </w:p>
    <w:p w:rsidR="00153788" w:rsidRPr="009F0522" w:rsidRDefault="005669CA" w:rsidP="005669CA">
      <w:pPr>
        <w:pStyle w:val="Paragraph"/>
        <w:spacing w:line="360" w:lineRule="auto"/>
        <w:rPr>
          <w:sz w:val="40"/>
          <w:szCs w:val="40"/>
        </w:rPr>
      </w:pPr>
      <w:r w:rsidRPr="005669CA">
        <w:rPr>
          <w:sz w:val="40"/>
          <w:szCs w:val="40"/>
        </w:rPr>
        <w:t>The authors acknowledge the panel experts Luca Bottura, Shomo Caspi, Arnaud Devred, Davide Tommasini and Lucio Rossi (chair) for accepting to review the design</w:t>
      </w:r>
      <w:r>
        <w:rPr>
          <w:sz w:val="40"/>
          <w:szCs w:val="40"/>
        </w:rPr>
        <w:t>.</w:t>
      </w:r>
    </w:p>
    <w:p w:rsidR="00153788" w:rsidRPr="009F0522" w:rsidRDefault="00153788" w:rsidP="00153788">
      <w:pPr>
        <w:pStyle w:val="Paragraph"/>
      </w:pPr>
    </w:p>
    <w:p w:rsidR="00153788" w:rsidRPr="009F0522" w:rsidRDefault="00153788" w:rsidP="00153788">
      <w:pPr>
        <w:pStyle w:val="Paragraph"/>
      </w:pPr>
    </w:p>
    <w:p w:rsidR="00153788" w:rsidRPr="009F0522" w:rsidRDefault="00153788" w:rsidP="00153788">
      <w:pPr>
        <w:pStyle w:val="Paragraph"/>
      </w:pPr>
    </w:p>
    <w:p w:rsidR="00153788" w:rsidRPr="009F0522" w:rsidRDefault="00153788" w:rsidP="00153788">
      <w:pPr>
        <w:pStyle w:val="Paragraph"/>
      </w:pPr>
    </w:p>
    <w:p w:rsidR="00153788" w:rsidRPr="009F0522" w:rsidRDefault="00153788" w:rsidP="00153788">
      <w:pPr>
        <w:pStyle w:val="Paragraph"/>
      </w:pPr>
    </w:p>
    <w:p w:rsidR="00153788" w:rsidRPr="009F0522" w:rsidRDefault="00153788" w:rsidP="00153788">
      <w:pPr>
        <w:pStyle w:val="Paragraph"/>
      </w:pPr>
    </w:p>
    <w:p w:rsidR="00306C92" w:rsidRPr="00BD739F" w:rsidRDefault="00F165DF">
      <w:pPr>
        <w:pStyle w:val="TOCHeading"/>
        <w:rPr>
          <w:rFonts w:ascii="Times New Roman" w:hAnsi="Times New Roman"/>
          <w:color w:val="auto"/>
        </w:rPr>
      </w:pPr>
      <w:r w:rsidRPr="009F0522">
        <w:rPr>
          <w:rFonts w:ascii="Times New Roman" w:hAnsi="Times New Roman"/>
          <w:color w:val="auto"/>
        </w:rPr>
        <w:br w:type="page"/>
      </w:r>
      <w:r w:rsidR="00306C92" w:rsidRPr="00BD739F">
        <w:rPr>
          <w:rFonts w:ascii="Times New Roman" w:hAnsi="Times New Roman"/>
          <w:color w:val="auto"/>
        </w:rPr>
        <w:t>Table of Contents</w:t>
      </w:r>
    </w:p>
    <w:p w:rsidR="00D83DCA" w:rsidRDefault="00ED528C">
      <w:pPr>
        <w:pStyle w:val="TOC1"/>
        <w:tabs>
          <w:tab w:val="left" w:pos="480"/>
          <w:tab w:val="right" w:leader="dot" w:pos="9054"/>
        </w:tabs>
        <w:rPr>
          <w:rFonts w:asciiTheme="minorHAnsi" w:eastAsiaTheme="minorEastAsia" w:hAnsiTheme="minorHAnsi" w:cstheme="minorBidi"/>
          <w:noProof/>
          <w:sz w:val="22"/>
          <w:szCs w:val="22"/>
        </w:rPr>
      </w:pPr>
      <w:r>
        <w:fldChar w:fldCharType="begin"/>
      </w:r>
      <w:r w:rsidR="00306C92">
        <w:instrText xml:space="preserve"> TOC \o "1-3" \h \z \u </w:instrText>
      </w:r>
      <w:r>
        <w:fldChar w:fldCharType="separate"/>
      </w:r>
      <w:hyperlink w:anchor="_Toc226533408" w:history="1">
        <w:r w:rsidR="00D83DCA" w:rsidRPr="00953C66">
          <w:rPr>
            <w:rStyle w:val="Hyperlink"/>
            <w:noProof/>
          </w:rPr>
          <w:t>1.</w:t>
        </w:r>
        <w:r w:rsidR="00D83DCA">
          <w:rPr>
            <w:rFonts w:asciiTheme="minorHAnsi" w:eastAsiaTheme="minorEastAsia" w:hAnsiTheme="minorHAnsi" w:cstheme="minorBidi"/>
            <w:noProof/>
            <w:sz w:val="22"/>
            <w:szCs w:val="22"/>
          </w:rPr>
          <w:tab/>
        </w:r>
        <w:r w:rsidR="00D83DCA" w:rsidRPr="00953C66">
          <w:rPr>
            <w:rStyle w:val="Hyperlink"/>
            <w:noProof/>
          </w:rPr>
          <w:t>Introduction</w:t>
        </w:r>
        <w:r w:rsidR="00D83DCA">
          <w:rPr>
            <w:noProof/>
            <w:webHidden/>
          </w:rPr>
          <w:tab/>
        </w:r>
        <w:r>
          <w:rPr>
            <w:noProof/>
            <w:webHidden/>
          </w:rPr>
          <w:fldChar w:fldCharType="begin"/>
        </w:r>
        <w:r w:rsidR="00D83DCA">
          <w:rPr>
            <w:noProof/>
            <w:webHidden/>
          </w:rPr>
          <w:instrText xml:space="preserve"> PAGEREF _Toc226533408 \h </w:instrText>
        </w:r>
        <w:r>
          <w:rPr>
            <w:noProof/>
            <w:webHidden/>
          </w:rPr>
        </w:r>
        <w:r>
          <w:rPr>
            <w:noProof/>
            <w:webHidden/>
          </w:rPr>
          <w:fldChar w:fldCharType="separate"/>
        </w:r>
        <w:r w:rsidR="00D83DCA">
          <w:rPr>
            <w:noProof/>
            <w:webHidden/>
          </w:rPr>
          <w:t>11</w:t>
        </w:r>
        <w:r>
          <w:rPr>
            <w:noProof/>
            <w:webHidden/>
          </w:rPr>
          <w:fldChar w:fldCharType="end"/>
        </w:r>
      </w:hyperlink>
    </w:p>
    <w:p w:rsidR="00D83DCA" w:rsidRDefault="00ED528C">
      <w:pPr>
        <w:pStyle w:val="TOC1"/>
        <w:tabs>
          <w:tab w:val="left" w:pos="480"/>
          <w:tab w:val="right" w:leader="dot" w:pos="9054"/>
        </w:tabs>
        <w:rPr>
          <w:rFonts w:asciiTheme="minorHAnsi" w:eastAsiaTheme="minorEastAsia" w:hAnsiTheme="minorHAnsi" w:cstheme="minorBidi"/>
          <w:noProof/>
          <w:sz w:val="22"/>
          <w:szCs w:val="22"/>
        </w:rPr>
      </w:pPr>
      <w:hyperlink w:anchor="_Toc226533409" w:history="1">
        <w:r w:rsidR="00D83DCA" w:rsidRPr="00953C66">
          <w:rPr>
            <w:rStyle w:val="Hyperlink"/>
            <w:noProof/>
          </w:rPr>
          <w:t>2.</w:t>
        </w:r>
        <w:r w:rsidR="00D83DCA">
          <w:rPr>
            <w:rFonts w:asciiTheme="minorHAnsi" w:eastAsiaTheme="minorEastAsia" w:hAnsiTheme="minorHAnsi" w:cstheme="minorBidi"/>
            <w:noProof/>
            <w:sz w:val="22"/>
            <w:szCs w:val="22"/>
          </w:rPr>
          <w:tab/>
        </w:r>
        <w:r w:rsidR="00D83DCA" w:rsidRPr="00953C66">
          <w:rPr>
            <w:rStyle w:val="Hyperlink"/>
            <w:noProof/>
          </w:rPr>
          <w:t>Magnet layout</w:t>
        </w:r>
        <w:r w:rsidR="00D83DCA">
          <w:rPr>
            <w:noProof/>
            <w:webHidden/>
          </w:rPr>
          <w:tab/>
        </w:r>
        <w:r>
          <w:rPr>
            <w:noProof/>
            <w:webHidden/>
          </w:rPr>
          <w:fldChar w:fldCharType="begin"/>
        </w:r>
        <w:r w:rsidR="00D83DCA">
          <w:rPr>
            <w:noProof/>
            <w:webHidden/>
          </w:rPr>
          <w:instrText xml:space="preserve"> PAGEREF _Toc226533409 \h </w:instrText>
        </w:r>
        <w:r>
          <w:rPr>
            <w:noProof/>
            <w:webHidden/>
          </w:rPr>
        </w:r>
        <w:r>
          <w:rPr>
            <w:noProof/>
            <w:webHidden/>
          </w:rPr>
          <w:fldChar w:fldCharType="separate"/>
        </w:r>
        <w:r w:rsidR="00D83DCA">
          <w:rPr>
            <w:noProof/>
            <w:webHidden/>
          </w:rPr>
          <w:t>15</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10" w:history="1">
        <w:r w:rsidR="00D83DCA" w:rsidRPr="00953C66">
          <w:rPr>
            <w:rStyle w:val="Hyperlink"/>
            <w:noProof/>
          </w:rPr>
          <w:t>2.1</w:t>
        </w:r>
        <w:r w:rsidR="00D83DCA">
          <w:rPr>
            <w:rFonts w:asciiTheme="minorHAnsi" w:eastAsiaTheme="minorEastAsia" w:hAnsiTheme="minorHAnsi" w:cstheme="minorBidi"/>
            <w:noProof/>
            <w:sz w:val="22"/>
            <w:szCs w:val="22"/>
          </w:rPr>
          <w:tab/>
        </w:r>
        <w:r w:rsidR="00D83DCA" w:rsidRPr="00953C66">
          <w:rPr>
            <w:rStyle w:val="Hyperlink"/>
            <w:noProof/>
          </w:rPr>
          <w:t>Main design principles</w:t>
        </w:r>
        <w:r w:rsidR="00D83DCA">
          <w:rPr>
            <w:noProof/>
            <w:webHidden/>
          </w:rPr>
          <w:tab/>
        </w:r>
        <w:r>
          <w:rPr>
            <w:noProof/>
            <w:webHidden/>
          </w:rPr>
          <w:fldChar w:fldCharType="begin"/>
        </w:r>
        <w:r w:rsidR="00D83DCA">
          <w:rPr>
            <w:noProof/>
            <w:webHidden/>
          </w:rPr>
          <w:instrText xml:space="preserve"> PAGEREF _Toc226533410 \h </w:instrText>
        </w:r>
        <w:r>
          <w:rPr>
            <w:noProof/>
            <w:webHidden/>
          </w:rPr>
        </w:r>
        <w:r>
          <w:rPr>
            <w:noProof/>
            <w:webHidden/>
          </w:rPr>
          <w:fldChar w:fldCharType="separate"/>
        </w:r>
        <w:r w:rsidR="00D83DCA">
          <w:rPr>
            <w:noProof/>
            <w:webHidden/>
          </w:rPr>
          <w:t>15</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11" w:history="1">
        <w:r w:rsidR="00D83DCA" w:rsidRPr="00953C66">
          <w:rPr>
            <w:rStyle w:val="Hyperlink"/>
            <w:noProof/>
          </w:rPr>
          <w:t>2.2</w:t>
        </w:r>
        <w:r w:rsidR="00D83DCA">
          <w:rPr>
            <w:rFonts w:asciiTheme="minorHAnsi" w:eastAsiaTheme="minorEastAsia" w:hAnsiTheme="minorHAnsi" w:cstheme="minorBidi"/>
            <w:noProof/>
            <w:sz w:val="22"/>
            <w:szCs w:val="22"/>
          </w:rPr>
          <w:tab/>
        </w:r>
        <w:r w:rsidR="00D83DCA" w:rsidRPr="00953C66">
          <w:rPr>
            <w:rStyle w:val="Hyperlink"/>
            <w:noProof/>
          </w:rPr>
          <w:t>Main materials and components</w:t>
        </w:r>
        <w:r w:rsidR="00D83DCA">
          <w:rPr>
            <w:noProof/>
            <w:webHidden/>
          </w:rPr>
          <w:tab/>
        </w:r>
        <w:r>
          <w:rPr>
            <w:noProof/>
            <w:webHidden/>
          </w:rPr>
          <w:fldChar w:fldCharType="begin"/>
        </w:r>
        <w:r w:rsidR="00D83DCA">
          <w:rPr>
            <w:noProof/>
            <w:webHidden/>
          </w:rPr>
          <w:instrText xml:space="preserve"> PAGEREF _Toc226533411 \h </w:instrText>
        </w:r>
        <w:r>
          <w:rPr>
            <w:noProof/>
            <w:webHidden/>
          </w:rPr>
        </w:r>
        <w:r>
          <w:rPr>
            <w:noProof/>
            <w:webHidden/>
          </w:rPr>
          <w:fldChar w:fldCharType="separate"/>
        </w:r>
        <w:r w:rsidR="00D83DCA">
          <w:rPr>
            <w:noProof/>
            <w:webHidden/>
          </w:rPr>
          <w:t>19</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12" w:history="1">
        <w:r w:rsidR="00D83DCA" w:rsidRPr="00953C66">
          <w:rPr>
            <w:rStyle w:val="Hyperlink"/>
            <w:noProof/>
          </w:rPr>
          <w:t>2.3</w:t>
        </w:r>
        <w:r w:rsidR="00D83DCA">
          <w:rPr>
            <w:rFonts w:asciiTheme="minorHAnsi" w:eastAsiaTheme="minorEastAsia" w:hAnsiTheme="minorHAnsi" w:cstheme="minorBidi"/>
            <w:noProof/>
            <w:sz w:val="22"/>
            <w:szCs w:val="22"/>
          </w:rPr>
          <w:tab/>
        </w:r>
        <w:r w:rsidR="00D83DCA" w:rsidRPr="00953C66">
          <w:rPr>
            <w:rStyle w:val="Hyperlink"/>
            <w:noProof/>
          </w:rPr>
          <w:t>3D layout</w:t>
        </w:r>
        <w:r w:rsidR="00D83DCA">
          <w:rPr>
            <w:noProof/>
            <w:webHidden/>
          </w:rPr>
          <w:tab/>
        </w:r>
        <w:r>
          <w:rPr>
            <w:noProof/>
            <w:webHidden/>
          </w:rPr>
          <w:fldChar w:fldCharType="begin"/>
        </w:r>
        <w:r w:rsidR="00D83DCA">
          <w:rPr>
            <w:noProof/>
            <w:webHidden/>
          </w:rPr>
          <w:instrText xml:space="preserve"> PAGEREF _Toc226533412 \h </w:instrText>
        </w:r>
        <w:r>
          <w:rPr>
            <w:noProof/>
            <w:webHidden/>
          </w:rPr>
        </w:r>
        <w:r>
          <w:rPr>
            <w:noProof/>
            <w:webHidden/>
          </w:rPr>
          <w:fldChar w:fldCharType="separate"/>
        </w:r>
        <w:r w:rsidR="00D83DCA">
          <w:rPr>
            <w:noProof/>
            <w:webHidden/>
          </w:rPr>
          <w:t>21</w:t>
        </w:r>
        <w:r>
          <w:rPr>
            <w:noProof/>
            <w:webHidden/>
          </w:rPr>
          <w:fldChar w:fldCharType="end"/>
        </w:r>
      </w:hyperlink>
    </w:p>
    <w:p w:rsidR="00D83DCA" w:rsidRDefault="00ED528C">
      <w:pPr>
        <w:pStyle w:val="TOC1"/>
        <w:tabs>
          <w:tab w:val="left" w:pos="480"/>
          <w:tab w:val="right" w:leader="dot" w:pos="9054"/>
        </w:tabs>
        <w:rPr>
          <w:rFonts w:asciiTheme="minorHAnsi" w:eastAsiaTheme="minorEastAsia" w:hAnsiTheme="minorHAnsi" w:cstheme="minorBidi"/>
          <w:noProof/>
          <w:sz w:val="22"/>
          <w:szCs w:val="22"/>
        </w:rPr>
      </w:pPr>
      <w:hyperlink w:anchor="_Toc226533413" w:history="1">
        <w:r w:rsidR="00D83DCA" w:rsidRPr="00953C66">
          <w:rPr>
            <w:rStyle w:val="Hyperlink"/>
            <w:noProof/>
          </w:rPr>
          <w:t>3.</w:t>
        </w:r>
        <w:r w:rsidR="00D83DCA">
          <w:rPr>
            <w:rFonts w:asciiTheme="minorHAnsi" w:eastAsiaTheme="minorEastAsia" w:hAnsiTheme="minorHAnsi" w:cstheme="minorBidi"/>
            <w:noProof/>
            <w:sz w:val="22"/>
            <w:szCs w:val="22"/>
          </w:rPr>
          <w:tab/>
        </w:r>
        <w:r w:rsidR="00D83DCA" w:rsidRPr="00953C66">
          <w:rPr>
            <w:rStyle w:val="Hyperlink"/>
            <w:noProof/>
          </w:rPr>
          <w:t>Conductor</w:t>
        </w:r>
        <w:r w:rsidR="00D83DCA">
          <w:rPr>
            <w:noProof/>
            <w:webHidden/>
          </w:rPr>
          <w:tab/>
        </w:r>
        <w:r>
          <w:rPr>
            <w:noProof/>
            <w:webHidden/>
          </w:rPr>
          <w:fldChar w:fldCharType="begin"/>
        </w:r>
        <w:r w:rsidR="00D83DCA">
          <w:rPr>
            <w:noProof/>
            <w:webHidden/>
          </w:rPr>
          <w:instrText xml:space="preserve"> PAGEREF _Toc226533413 \h </w:instrText>
        </w:r>
        <w:r>
          <w:rPr>
            <w:noProof/>
            <w:webHidden/>
          </w:rPr>
        </w:r>
        <w:r>
          <w:rPr>
            <w:noProof/>
            <w:webHidden/>
          </w:rPr>
          <w:fldChar w:fldCharType="separate"/>
        </w:r>
        <w:r w:rsidR="00D83DCA">
          <w:rPr>
            <w:noProof/>
            <w:webHidden/>
          </w:rPr>
          <w:t>23</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14" w:history="1">
        <w:r w:rsidR="00D83DCA" w:rsidRPr="00953C66">
          <w:rPr>
            <w:rStyle w:val="Hyperlink"/>
            <w:noProof/>
          </w:rPr>
          <w:t>3.1</w:t>
        </w:r>
        <w:r w:rsidR="00D83DCA">
          <w:rPr>
            <w:rFonts w:asciiTheme="minorHAnsi" w:eastAsiaTheme="minorEastAsia" w:hAnsiTheme="minorHAnsi" w:cstheme="minorBidi"/>
            <w:noProof/>
            <w:sz w:val="22"/>
            <w:szCs w:val="22"/>
          </w:rPr>
          <w:tab/>
        </w:r>
        <w:r w:rsidR="00D83DCA" w:rsidRPr="00953C66">
          <w:rPr>
            <w:rStyle w:val="Hyperlink"/>
            <w:noProof/>
          </w:rPr>
          <w:t>Introduction</w:t>
        </w:r>
        <w:r w:rsidR="00D83DCA">
          <w:rPr>
            <w:noProof/>
            <w:webHidden/>
          </w:rPr>
          <w:tab/>
        </w:r>
        <w:r>
          <w:rPr>
            <w:noProof/>
            <w:webHidden/>
          </w:rPr>
          <w:fldChar w:fldCharType="begin"/>
        </w:r>
        <w:r w:rsidR="00D83DCA">
          <w:rPr>
            <w:noProof/>
            <w:webHidden/>
          </w:rPr>
          <w:instrText xml:space="preserve"> PAGEREF _Toc226533414 \h </w:instrText>
        </w:r>
        <w:r>
          <w:rPr>
            <w:noProof/>
            <w:webHidden/>
          </w:rPr>
        </w:r>
        <w:r>
          <w:rPr>
            <w:noProof/>
            <w:webHidden/>
          </w:rPr>
          <w:fldChar w:fldCharType="separate"/>
        </w:r>
        <w:r w:rsidR="00D83DCA">
          <w:rPr>
            <w:noProof/>
            <w:webHidden/>
          </w:rPr>
          <w:t>23</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15" w:history="1">
        <w:r w:rsidR="00D83DCA" w:rsidRPr="00953C66">
          <w:rPr>
            <w:rStyle w:val="Hyperlink"/>
            <w:noProof/>
          </w:rPr>
          <w:t>3.2</w:t>
        </w:r>
        <w:r w:rsidR="00D83DCA">
          <w:rPr>
            <w:rFonts w:asciiTheme="minorHAnsi" w:eastAsiaTheme="minorEastAsia" w:hAnsiTheme="minorHAnsi" w:cstheme="minorBidi"/>
            <w:noProof/>
            <w:sz w:val="22"/>
            <w:szCs w:val="22"/>
          </w:rPr>
          <w:tab/>
        </w:r>
        <w:r w:rsidR="00D83DCA" w:rsidRPr="00953C66">
          <w:rPr>
            <w:rStyle w:val="Hyperlink"/>
            <w:noProof/>
          </w:rPr>
          <w:t>Loss sources</w:t>
        </w:r>
        <w:r w:rsidR="00D83DCA">
          <w:rPr>
            <w:noProof/>
            <w:webHidden/>
          </w:rPr>
          <w:tab/>
        </w:r>
        <w:r>
          <w:rPr>
            <w:noProof/>
            <w:webHidden/>
          </w:rPr>
          <w:fldChar w:fldCharType="begin"/>
        </w:r>
        <w:r w:rsidR="00D83DCA">
          <w:rPr>
            <w:noProof/>
            <w:webHidden/>
          </w:rPr>
          <w:instrText xml:space="preserve"> PAGEREF _Toc226533415 \h </w:instrText>
        </w:r>
        <w:r>
          <w:rPr>
            <w:noProof/>
            <w:webHidden/>
          </w:rPr>
        </w:r>
        <w:r>
          <w:rPr>
            <w:noProof/>
            <w:webHidden/>
          </w:rPr>
          <w:fldChar w:fldCharType="separate"/>
        </w:r>
        <w:r w:rsidR="00D83DCA">
          <w:rPr>
            <w:noProof/>
            <w:webHidden/>
          </w:rPr>
          <w:t>23</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16" w:history="1">
        <w:r w:rsidR="00D83DCA" w:rsidRPr="00953C66">
          <w:rPr>
            <w:rStyle w:val="Hyperlink"/>
            <w:noProof/>
          </w:rPr>
          <w:t>3.2.1</w:t>
        </w:r>
        <w:r w:rsidR="00D83DCA">
          <w:rPr>
            <w:rFonts w:asciiTheme="minorHAnsi" w:eastAsiaTheme="minorEastAsia" w:hAnsiTheme="minorHAnsi" w:cstheme="minorBidi"/>
            <w:noProof/>
            <w:sz w:val="22"/>
            <w:szCs w:val="22"/>
          </w:rPr>
          <w:tab/>
        </w:r>
        <w:r w:rsidR="00D83DCA" w:rsidRPr="00953C66">
          <w:rPr>
            <w:rStyle w:val="Hyperlink"/>
            <w:noProof/>
          </w:rPr>
          <w:t>Hysteretic losses</w:t>
        </w:r>
        <w:r w:rsidR="00D83DCA">
          <w:rPr>
            <w:noProof/>
            <w:webHidden/>
          </w:rPr>
          <w:tab/>
        </w:r>
        <w:r>
          <w:rPr>
            <w:noProof/>
            <w:webHidden/>
          </w:rPr>
          <w:fldChar w:fldCharType="begin"/>
        </w:r>
        <w:r w:rsidR="00D83DCA">
          <w:rPr>
            <w:noProof/>
            <w:webHidden/>
          </w:rPr>
          <w:instrText xml:space="preserve"> PAGEREF _Toc226533416 \h </w:instrText>
        </w:r>
        <w:r>
          <w:rPr>
            <w:noProof/>
            <w:webHidden/>
          </w:rPr>
        </w:r>
        <w:r>
          <w:rPr>
            <w:noProof/>
            <w:webHidden/>
          </w:rPr>
          <w:fldChar w:fldCharType="separate"/>
        </w:r>
        <w:r w:rsidR="00D83DCA">
          <w:rPr>
            <w:noProof/>
            <w:webHidden/>
          </w:rPr>
          <w:t>23</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17" w:history="1">
        <w:r w:rsidR="00D83DCA" w:rsidRPr="00953C66">
          <w:rPr>
            <w:rStyle w:val="Hyperlink"/>
            <w:noProof/>
          </w:rPr>
          <w:t>3.2.2</w:t>
        </w:r>
        <w:r w:rsidR="00D83DCA">
          <w:rPr>
            <w:rFonts w:asciiTheme="minorHAnsi" w:eastAsiaTheme="minorEastAsia" w:hAnsiTheme="minorHAnsi" w:cstheme="minorBidi"/>
            <w:noProof/>
            <w:sz w:val="22"/>
            <w:szCs w:val="22"/>
          </w:rPr>
          <w:tab/>
        </w:r>
        <w:r w:rsidR="00D83DCA" w:rsidRPr="00953C66">
          <w:rPr>
            <w:rStyle w:val="Hyperlink"/>
            <w:noProof/>
          </w:rPr>
          <w:t>Inter-filament coupling losses &amp; eddy current losses</w:t>
        </w:r>
        <w:r w:rsidR="00D83DCA">
          <w:rPr>
            <w:noProof/>
            <w:webHidden/>
          </w:rPr>
          <w:tab/>
        </w:r>
        <w:r>
          <w:rPr>
            <w:noProof/>
            <w:webHidden/>
          </w:rPr>
          <w:fldChar w:fldCharType="begin"/>
        </w:r>
        <w:r w:rsidR="00D83DCA">
          <w:rPr>
            <w:noProof/>
            <w:webHidden/>
          </w:rPr>
          <w:instrText xml:space="preserve"> PAGEREF _Toc226533417 \h </w:instrText>
        </w:r>
        <w:r>
          <w:rPr>
            <w:noProof/>
            <w:webHidden/>
          </w:rPr>
        </w:r>
        <w:r>
          <w:rPr>
            <w:noProof/>
            <w:webHidden/>
          </w:rPr>
          <w:fldChar w:fldCharType="separate"/>
        </w:r>
        <w:r w:rsidR="00D83DCA">
          <w:rPr>
            <w:noProof/>
            <w:webHidden/>
          </w:rPr>
          <w:t>24</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18" w:history="1">
        <w:r w:rsidR="00D83DCA" w:rsidRPr="00953C66">
          <w:rPr>
            <w:rStyle w:val="Hyperlink"/>
            <w:noProof/>
          </w:rPr>
          <w:t>3.2.3</w:t>
        </w:r>
        <w:r w:rsidR="00D83DCA">
          <w:rPr>
            <w:rFonts w:asciiTheme="minorHAnsi" w:eastAsiaTheme="minorEastAsia" w:hAnsiTheme="minorHAnsi" w:cstheme="minorBidi"/>
            <w:noProof/>
            <w:sz w:val="22"/>
            <w:szCs w:val="22"/>
          </w:rPr>
          <w:tab/>
        </w:r>
        <w:r w:rsidR="00D83DCA" w:rsidRPr="00953C66">
          <w:rPr>
            <w:rStyle w:val="Hyperlink"/>
            <w:noProof/>
          </w:rPr>
          <w:t>Transverse resistivity computations</w:t>
        </w:r>
        <w:r w:rsidR="00D83DCA">
          <w:rPr>
            <w:noProof/>
            <w:webHidden/>
          </w:rPr>
          <w:tab/>
        </w:r>
        <w:r>
          <w:rPr>
            <w:noProof/>
            <w:webHidden/>
          </w:rPr>
          <w:fldChar w:fldCharType="begin"/>
        </w:r>
        <w:r w:rsidR="00D83DCA">
          <w:rPr>
            <w:noProof/>
            <w:webHidden/>
          </w:rPr>
          <w:instrText xml:space="preserve"> PAGEREF _Toc226533418 \h </w:instrText>
        </w:r>
        <w:r>
          <w:rPr>
            <w:noProof/>
            <w:webHidden/>
          </w:rPr>
        </w:r>
        <w:r>
          <w:rPr>
            <w:noProof/>
            <w:webHidden/>
          </w:rPr>
          <w:fldChar w:fldCharType="separate"/>
        </w:r>
        <w:r w:rsidR="00D83DCA">
          <w:rPr>
            <w:noProof/>
            <w:webHidden/>
          </w:rPr>
          <w:t>25</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19" w:history="1">
        <w:r w:rsidR="00D83DCA" w:rsidRPr="00953C66">
          <w:rPr>
            <w:rStyle w:val="Hyperlink"/>
            <w:noProof/>
          </w:rPr>
          <w:t>3.2.4</w:t>
        </w:r>
        <w:r w:rsidR="00D83DCA">
          <w:rPr>
            <w:rFonts w:asciiTheme="minorHAnsi" w:eastAsiaTheme="minorEastAsia" w:hAnsiTheme="minorHAnsi" w:cstheme="minorBidi"/>
            <w:noProof/>
            <w:sz w:val="22"/>
            <w:szCs w:val="22"/>
          </w:rPr>
          <w:tab/>
        </w:r>
        <w:r w:rsidR="00D83DCA" w:rsidRPr="00953C66">
          <w:rPr>
            <w:rStyle w:val="Hyperlink"/>
            <w:noProof/>
          </w:rPr>
          <w:t>Inter-strand coupling losses</w:t>
        </w:r>
        <w:r w:rsidR="00D83DCA">
          <w:rPr>
            <w:noProof/>
            <w:webHidden/>
          </w:rPr>
          <w:tab/>
        </w:r>
        <w:r>
          <w:rPr>
            <w:noProof/>
            <w:webHidden/>
          </w:rPr>
          <w:fldChar w:fldCharType="begin"/>
        </w:r>
        <w:r w:rsidR="00D83DCA">
          <w:rPr>
            <w:noProof/>
            <w:webHidden/>
          </w:rPr>
          <w:instrText xml:space="preserve"> PAGEREF _Toc226533419 \h </w:instrText>
        </w:r>
        <w:r>
          <w:rPr>
            <w:noProof/>
            <w:webHidden/>
          </w:rPr>
        </w:r>
        <w:r>
          <w:rPr>
            <w:noProof/>
            <w:webHidden/>
          </w:rPr>
          <w:fldChar w:fldCharType="separate"/>
        </w:r>
        <w:r w:rsidR="00D83DCA">
          <w:rPr>
            <w:noProof/>
            <w:webHidden/>
          </w:rPr>
          <w:t>25</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20" w:history="1">
        <w:r w:rsidR="00D83DCA" w:rsidRPr="00953C66">
          <w:rPr>
            <w:rStyle w:val="Hyperlink"/>
            <w:noProof/>
          </w:rPr>
          <w:t>3.3</w:t>
        </w:r>
        <w:r w:rsidR="00D83DCA">
          <w:rPr>
            <w:rFonts w:asciiTheme="minorHAnsi" w:eastAsiaTheme="minorEastAsia" w:hAnsiTheme="minorHAnsi" w:cstheme="minorBidi"/>
            <w:noProof/>
            <w:sz w:val="22"/>
            <w:szCs w:val="22"/>
          </w:rPr>
          <w:tab/>
        </w:r>
        <w:r w:rsidR="00D83DCA" w:rsidRPr="00953C66">
          <w:rPr>
            <w:rStyle w:val="Hyperlink"/>
            <w:noProof/>
          </w:rPr>
          <w:t>R&amp;D activities and the technical assessments</w:t>
        </w:r>
        <w:r w:rsidR="00D83DCA">
          <w:rPr>
            <w:noProof/>
            <w:webHidden/>
          </w:rPr>
          <w:tab/>
        </w:r>
        <w:r>
          <w:rPr>
            <w:noProof/>
            <w:webHidden/>
          </w:rPr>
          <w:fldChar w:fldCharType="begin"/>
        </w:r>
        <w:r w:rsidR="00D83DCA">
          <w:rPr>
            <w:noProof/>
            <w:webHidden/>
          </w:rPr>
          <w:instrText xml:space="preserve"> PAGEREF _Toc226533420 \h </w:instrText>
        </w:r>
        <w:r>
          <w:rPr>
            <w:noProof/>
            <w:webHidden/>
          </w:rPr>
        </w:r>
        <w:r>
          <w:rPr>
            <w:noProof/>
            <w:webHidden/>
          </w:rPr>
          <w:fldChar w:fldCharType="separate"/>
        </w:r>
        <w:r w:rsidR="00D83DCA">
          <w:rPr>
            <w:noProof/>
            <w:webHidden/>
          </w:rPr>
          <w:t>27</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21" w:history="1">
        <w:r w:rsidR="00D83DCA" w:rsidRPr="00953C66">
          <w:rPr>
            <w:rStyle w:val="Hyperlink"/>
            <w:noProof/>
          </w:rPr>
          <w:t>3.3.1</w:t>
        </w:r>
        <w:r w:rsidR="00D83DCA">
          <w:rPr>
            <w:rFonts w:asciiTheme="minorHAnsi" w:eastAsiaTheme="minorEastAsia" w:hAnsiTheme="minorHAnsi" w:cstheme="minorBidi"/>
            <w:noProof/>
            <w:sz w:val="22"/>
            <w:szCs w:val="22"/>
          </w:rPr>
          <w:tab/>
        </w:r>
        <w:r w:rsidR="00D83DCA" w:rsidRPr="00953C66">
          <w:rPr>
            <w:rStyle w:val="Hyperlink"/>
            <w:noProof/>
          </w:rPr>
          <w:t>Rutherford cable layout</w:t>
        </w:r>
        <w:r w:rsidR="00D83DCA">
          <w:rPr>
            <w:noProof/>
            <w:webHidden/>
          </w:rPr>
          <w:tab/>
        </w:r>
        <w:r>
          <w:rPr>
            <w:noProof/>
            <w:webHidden/>
          </w:rPr>
          <w:fldChar w:fldCharType="begin"/>
        </w:r>
        <w:r w:rsidR="00D83DCA">
          <w:rPr>
            <w:noProof/>
            <w:webHidden/>
          </w:rPr>
          <w:instrText xml:space="preserve"> PAGEREF _Toc226533421 \h </w:instrText>
        </w:r>
        <w:r>
          <w:rPr>
            <w:noProof/>
            <w:webHidden/>
          </w:rPr>
        </w:r>
        <w:r>
          <w:rPr>
            <w:noProof/>
            <w:webHidden/>
          </w:rPr>
          <w:fldChar w:fldCharType="separate"/>
        </w:r>
        <w:r w:rsidR="00D83DCA">
          <w:rPr>
            <w:noProof/>
            <w:webHidden/>
          </w:rPr>
          <w:t>27</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22" w:history="1">
        <w:r w:rsidR="00D83DCA" w:rsidRPr="00953C66">
          <w:rPr>
            <w:rStyle w:val="Hyperlink"/>
            <w:noProof/>
          </w:rPr>
          <w:t>3.3.2</w:t>
        </w:r>
        <w:r w:rsidR="00D83DCA">
          <w:rPr>
            <w:rFonts w:asciiTheme="minorHAnsi" w:eastAsiaTheme="minorEastAsia" w:hAnsiTheme="minorHAnsi" w:cstheme="minorBidi"/>
            <w:noProof/>
            <w:sz w:val="22"/>
            <w:szCs w:val="22"/>
          </w:rPr>
          <w:tab/>
        </w:r>
        <w:r w:rsidR="00D83DCA" w:rsidRPr="00953C66">
          <w:rPr>
            <w:rStyle w:val="Hyperlink"/>
            <w:noProof/>
          </w:rPr>
          <w:t>Wire characteristics</w:t>
        </w:r>
        <w:r w:rsidR="00D83DCA">
          <w:rPr>
            <w:noProof/>
            <w:webHidden/>
          </w:rPr>
          <w:tab/>
        </w:r>
        <w:r>
          <w:rPr>
            <w:noProof/>
            <w:webHidden/>
          </w:rPr>
          <w:fldChar w:fldCharType="begin"/>
        </w:r>
        <w:r w:rsidR="00D83DCA">
          <w:rPr>
            <w:noProof/>
            <w:webHidden/>
          </w:rPr>
          <w:instrText xml:space="preserve"> PAGEREF _Toc226533422 \h </w:instrText>
        </w:r>
        <w:r>
          <w:rPr>
            <w:noProof/>
            <w:webHidden/>
          </w:rPr>
        </w:r>
        <w:r>
          <w:rPr>
            <w:noProof/>
            <w:webHidden/>
          </w:rPr>
          <w:fldChar w:fldCharType="separate"/>
        </w:r>
        <w:r w:rsidR="00D83DCA">
          <w:rPr>
            <w:noProof/>
            <w:webHidden/>
          </w:rPr>
          <w:t>27</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23" w:history="1">
        <w:r w:rsidR="00D83DCA" w:rsidRPr="00953C66">
          <w:rPr>
            <w:rStyle w:val="Hyperlink"/>
            <w:noProof/>
          </w:rPr>
          <w:t>3.3.3</w:t>
        </w:r>
        <w:r w:rsidR="00D83DCA">
          <w:rPr>
            <w:rFonts w:asciiTheme="minorHAnsi" w:eastAsiaTheme="minorEastAsia" w:hAnsiTheme="minorHAnsi" w:cstheme="minorBidi"/>
            <w:noProof/>
            <w:sz w:val="22"/>
            <w:szCs w:val="22"/>
          </w:rPr>
          <w:tab/>
        </w:r>
        <w:r w:rsidR="00D83DCA" w:rsidRPr="00953C66">
          <w:rPr>
            <w:rStyle w:val="Hyperlink"/>
            <w:noProof/>
          </w:rPr>
          <w:t>Rutherford transverse and adjacent resistance</w:t>
        </w:r>
        <w:r w:rsidR="00D83DCA">
          <w:rPr>
            <w:noProof/>
            <w:webHidden/>
          </w:rPr>
          <w:tab/>
        </w:r>
        <w:r>
          <w:rPr>
            <w:noProof/>
            <w:webHidden/>
          </w:rPr>
          <w:fldChar w:fldCharType="begin"/>
        </w:r>
        <w:r w:rsidR="00D83DCA">
          <w:rPr>
            <w:noProof/>
            <w:webHidden/>
          </w:rPr>
          <w:instrText xml:space="preserve"> PAGEREF _Toc226533423 \h </w:instrText>
        </w:r>
        <w:r>
          <w:rPr>
            <w:noProof/>
            <w:webHidden/>
          </w:rPr>
        </w:r>
        <w:r>
          <w:rPr>
            <w:noProof/>
            <w:webHidden/>
          </w:rPr>
          <w:fldChar w:fldCharType="separate"/>
        </w:r>
        <w:r w:rsidR="00D83DCA">
          <w:rPr>
            <w:noProof/>
            <w:webHidden/>
          </w:rPr>
          <w:t>30</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24" w:history="1">
        <w:r w:rsidR="00D83DCA" w:rsidRPr="00953C66">
          <w:rPr>
            <w:rStyle w:val="Hyperlink"/>
            <w:noProof/>
          </w:rPr>
          <w:t>3.4</w:t>
        </w:r>
        <w:r w:rsidR="00D83DCA">
          <w:rPr>
            <w:rFonts w:asciiTheme="minorHAnsi" w:eastAsiaTheme="minorEastAsia" w:hAnsiTheme="minorHAnsi" w:cstheme="minorBidi"/>
            <w:noProof/>
            <w:sz w:val="22"/>
            <w:szCs w:val="22"/>
          </w:rPr>
          <w:tab/>
        </w:r>
        <w:r w:rsidR="00D83DCA" w:rsidRPr="00953C66">
          <w:rPr>
            <w:rStyle w:val="Hyperlink"/>
            <w:noProof/>
          </w:rPr>
          <w:t>Rutherford specifications</w:t>
        </w:r>
        <w:r w:rsidR="00D83DCA">
          <w:rPr>
            <w:noProof/>
            <w:webHidden/>
          </w:rPr>
          <w:tab/>
        </w:r>
        <w:r>
          <w:rPr>
            <w:noProof/>
            <w:webHidden/>
          </w:rPr>
          <w:fldChar w:fldCharType="begin"/>
        </w:r>
        <w:r w:rsidR="00D83DCA">
          <w:rPr>
            <w:noProof/>
            <w:webHidden/>
          </w:rPr>
          <w:instrText xml:space="preserve"> PAGEREF _Toc226533424 \h </w:instrText>
        </w:r>
        <w:r>
          <w:rPr>
            <w:noProof/>
            <w:webHidden/>
          </w:rPr>
        </w:r>
        <w:r>
          <w:rPr>
            <w:noProof/>
            <w:webHidden/>
          </w:rPr>
          <w:fldChar w:fldCharType="separate"/>
        </w:r>
        <w:r w:rsidR="00D83DCA">
          <w:rPr>
            <w:noProof/>
            <w:webHidden/>
          </w:rPr>
          <w:t>30</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25" w:history="1">
        <w:r w:rsidR="00D83DCA" w:rsidRPr="00953C66">
          <w:rPr>
            <w:rStyle w:val="Hyperlink"/>
            <w:noProof/>
          </w:rPr>
          <w:t>3.4.1</w:t>
        </w:r>
        <w:r w:rsidR="00D83DCA">
          <w:rPr>
            <w:rFonts w:asciiTheme="minorHAnsi" w:eastAsiaTheme="minorEastAsia" w:hAnsiTheme="minorHAnsi" w:cstheme="minorBidi"/>
            <w:noProof/>
            <w:sz w:val="22"/>
            <w:szCs w:val="22"/>
          </w:rPr>
          <w:tab/>
        </w:r>
        <w:r w:rsidR="00D83DCA" w:rsidRPr="00953C66">
          <w:rPr>
            <w:rStyle w:val="Hyperlink"/>
            <w:noProof/>
          </w:rPr>
          <w:t>General strategy of Rutherford cable development</w:t>
        </w:r>
        <w:r w:rsidR="00D83DCA">
          <w:rPr>
            <w:noProof/>
            <w:webHidden/>
          </w:rPr>
          <w:tab/>
        </w:r>
        <w:r>
          <w:rPr>
            <w:noProof/>
            <w:webHidden/>
          </w:rPr>
          <w:fldChar w:fldCharType="begin"/>
        </w:r>
        <w:r w:rsidR="00D83DCA">
          <w:rPr>
            <w:noProof/>
            <w:webHidden/>
          </w:rPr>
          <w:instrText xml:space="preserve"> PAGEREF _Toc226533425 \h </w:instrText>
        </w:r>
        <w:r>
          <w:rPr>
            <w:noProof/>
            <w:webHidden/>
          </w:rPr>
        </w:r>
        <w:r>
          <w:rPr>
            <w:noProof/>
            <w:webHidden/>
          </w:rPr>
          <w:fldChar w:fldCharType="separate"/>
        </w:r>
        <w:r w:rsidR="00D83DCA">
          <w:rPr>
            <w:noProof/>
            <w:webHidden/>
          </w:rPr>
          <w:t>30</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26" w:history="1">
        <w:r w:rsidR="00D83DCA" w:rsidRPr="00953C66">
          <w:rPr>
            <w:rStyle w:val="Hyperlink"/>
            <w:noProof/>
          </w:rPr>
          <w:t>3.4.2</w:t>
        </w:r>
        <w:r w:rsidR="00D83DCA">
          <w:rPr>
            <w:rFonts w:asciiTheme="minorHAnsi" w:eastAsiaTheme="minorEastAsia" w:hAnsiTheme="minorHAnsi" w:cstheme="minorBidi"/>
            <w:noProof/>
            <w:sz w:val="22"/>
            <w:szCs w:val="22"/>
          </w:rPr>
          <w:tab/>
        </w:r>
        <w:r w:rsidR="00D83DCA" w:rsidRPr="00953C66">
          <w:rPr>
            <w:rStyle w:val="Hyperlink"/>
            <w:noProof/>
          </w:rPr>
          <w:t>Wire main characteristics</w:t>
        </w:r>
        <w:r w:rsidR="00D83DCA">
          <w:rPr>
            <w:noProof/>
            <w:webHidden/>
          </w:rPr>
          <w:tab/>
        </w:r>
        <w:r>
          <w:rPr>
            <w:noProof/>
            <w:webHidden/>
          </w:rPr>
          <w:fldChar w:fldCharType="begin"/>
        </w:r>
        <w:r w:rsidR="00D83DCA">
          <w:rPr>
            <w:noProof/>
            <w:webHidden/>
          </w:rPr>
          <w:instrText xml:space="preserve"> PAGEREF _Toc226533426 \h </w:instrText>
        </w:r>
        <w:r>
          <w:rPr>
            <w:noProof/>
            <w:webHidden/>
          </w:rPr>
        </w:r>
        <w:r>
          <w:rPr>
            <w:noProof/>
            <w:webHidden/>
          </w:rPr>
          <w:fldChar w:fldCharType="separate"/>
        </w:r>
        <w:r w:rsidR="00D83DCA">
          <w:rPr>
            <w:noProof/>
            <w:webHidden/>
          </w:rPr>
          <w:t>31</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27" w:history="1">
        <w:r w:rsidR="00D83DCA" w:rsidRPr="00953C66">
          <w:rPr>
            <w:rStyle w:val="Hyperlink"/>
            <w:noProof/>
          </w:rPr>
          <w:t>3.4.3</w:t>
        </w:r>
        <w:r w:rsidR="00D83DCA">
          <w:rPr>
            <w:rFonts w:asciiTheme="minorHAnsi" w:eastAsiaTheme="minorEastAsia" w:hAnsiTheme="minorHAnsi" w:cstheme="minorBidi"/>
            <w:noProof/>
            <w:sz w:val="22"/>
            <w:szCs w:val="22"/>
          </w:rPr>
          <w:tab/>
        </w:r>
        <w:r w:rsidR="00D83DCA" w:rsidRPr="00953C66">
          <w:rPr>
            <w:rStyle w:val="Hyperlink"/>
            <w:noProof/>
          </w:rPr>
          <w:t>Rutherford cable main characteristics</w:t>
        </w:r>
        <w:r w:rsidR="00D83DCA">
          <w:rPr>
            <w:noProof/>
            <w:webHidden/>
          </w:rPr>
          <w:tab/>
        </w:r>
        <w:r>
          <w:rPr>
            <w:noProof/>
            <w:webHidden/>
          </w:rPr>
          <w:fldChar w:fldCharType="begin"/>
        </w:r>
        <w:r w:rsidR="00D83DCA">
          <w:rPr>
            <w:noProof/>
            <w:webHidden/>
          </w:rPr>
          <w:instrText xml:space="preserve"> PAGEREF _Toc226533427 \h </w:instrText>
        </w:r>
        <w:r>
          <w:rPr>
            <w:noProof/>
            <w:webHidden/>
          </w:rPr>
        </w:r>
        <w:r>
          <w:rPr>
            <w:noProof/>
            <w:webHidden/>
          </w:rPr>
          <w:fldChar w:fldCharType="separate"/>
        </w:r>
        <w:r w:rsidR="00D83DCA">
          <w:rPr>
            <w:noProof/>
            <w:webHidden/>
          </w:rPr>
          <w:t>31</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28" w:history="1">
        <w:r w:rsidR="00D83DCA" w:rsidRPr="00953C66">
          <w:rPr>
            <w:rStyle w:val="Hyperlink"/>
            <w:noProof/>
          </w:rPr>
          <w:t>3.5</w:t>
        </w:r>
        <w:r w:rsidR="00D83DCA">
          <w:rPr>
            <w:rFonts w:asciiTheme="minorHAnsi" w:eastAsiaTheme="minorEastAsia" w:hAnsiTheme="minorHAnsi" w:cstheme="minorBidi"/>
            <w:noProof/>
            <w:sz w:val="22"/>
            <w:szCs w:val="22"/>
          </w:rPr>
          <w:tab/>
        </w:r>
        <w:r w:rsidR="00D83DCA" w:rsidRPr="00953C66">
          <w:rPr>
            <w:rStyle w:val="Hyperlink"/>
            <w:noProof/>
          </w:rPr>
          <w:t>Rutherford cable insulation</w:t>
        </w:r>
        <w:r w:rsidR="00D83DCA">
          <w:rPr>
            <w:noProof/>
            <w:webHidden/>
          </w:rPr>
          <w:tab/>
        </w:r>
        <w:r>
          <w:rPr>
            <w:noProof/>
            <w:webHidden/>
          </w:rPr>
          <w:fldChar w:fldCharType="begin"/>
        </w:r>
        <w:r w:rsidR="00D83DCA">
          <w:rPr>
            <w:noProof/>
            <w:webHidden/>
          </w:rPr>
          <w:instrText xml:space="preserve"> PAGEREF _Toc226533428 \h </w:instrText>
        </w:r>
        <w:r>
          <w:rPr>
            <w:noProof/>
            <w:webHidden/>
          </w:rPr>
        </w:r>
        <w:r>
          <w:rPr>
            <w:noProof/>
            <w:webHidden/>
          </w:rPr>
          <w:fldChar w:fldCharType="separate"/>
        </w:r>
        <w:r w:rsidR="00D83DCA">
          <w:rPr>
            <w:noProof/>
            <w:webHidden/>
          </w:rPr>
          <w:t>32</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29" w:history="1">
        <w:r w:rsidR="00D83DCA" w:rsidRPr="00953C66">
          <w:rPr>
            <w:rStyle w:val="Hyperlink"/>
            <w:noProof/>
          </w:rPr>
          <w:t>3.6</w:t>
        </w:r>
        <w:r w:rsidR="00D83DCA">
          <w:rPr>
            <w:rFonts w:asciiTheme="minorHAnsi" w:eastAsiaTheme="minorEastAsia" w:hAnsiTheme="minorHAnsi" w:cstheme="minorBidi"/>
            <w:noProof/>
            <w:sz w:val="22"/>
            <w:szCs w:val="22"/>
          </w:rPr>
          <w:tab/>
        </w:r>
        <w:r w:rsidR="00D83DCA" w:rsidRPr="00953C66">
          <w:rPr>
            <w:rStyle w:val="Hyperlink"/>
            <w:noProof/>
          </w:rPr>
          <w:t>Magnet load line</w:t>
        </w:r>
        <w:r w:rsidR="00D83DCA">
          <w:rPr>
            <w:noProof/>
            <w:webHidden/>
          </w:rPr>
          <w:tab/>
        </w:r>
        <w:r>
          <w:rPr>
            <w:noProof/>
            <w:webHidden/>
          </w:rPr>
          <w:fldChar w:fldCharType="begin"/>
        </w:r>
        <w:r w:rsidR="00D83DCA">
          <w:rPr>
            <w:noProof/>
            <w:webHidden/>
          </w:rPr>
          <w:instrText xml:space="preserve"> PAGEREF _Toc226533429 \h </w:instrText>
        </w:r>
        <w:r>
          <w:rPr>
            <w:noProof/>
            <w:webHidden/>
          </w:rPr>
        </w:r>
        <w:r>
          <w:rPr>
            <w:noProof/>
            <w:webHidden/>
          </w:rPr>
          <w:fldChar w:fldCharType="separate"/>
        </w:r>
        <w:r w:rsidR="00D83DCA">
          <w:rPr>
            <w:noProof/>
            <w:webHidden/>
          </w:rPr>
          <w:t>33</w:t>
        </w:r>
        <w:r>
          <w:rPr>
            <w:noProof/>
            <w:webHidden/>
          </w:rPr>
          <w:fldChar w:fldCharType="end"/>
        </w:r>
      </w:hyperlink>
    </w:p>
    <w:p w:rsidR="00D83DCA" w:rsidRDefault="00ED528C">
      <w:pPr>
        <w:pStyle w:val="TOC1"/>
        <w:tabs>
          <w:tab w:val="left" w:pos="480"/>
          <w:tab w:val="right" w:leader="dot" w:pos="9054"/>
        </w:tabs>
        <w:rPr>
          <w:rFonts w:asciiTheme="minorHAnsi" w:eastAsiaTheme="minorEastAsia" w:hAnsiTheme="minorHAnsi" w:cstheme="minorBidi"/>
          <w:noProof/>
          <w:sz w:val="22"/>
          <w:szCs w:val="22"/>
        </w:rPr>
      </w:pPr>
      <w:hyperlink w:anchor="_Toc226533430" w:history="1">
        <w:r w:rsidR="00D83DCA" w:rsidRPr="00953C66">
          <w:rPr>
            <w:rStyle w:val="Hyperlink"/>
            <w:noProof/>
          </w:rPr>
          <w:t>4.</w:t>
        </w:r>
        <w:r w:rsidR="00D83DCA">
          <w:rPr>
            <w:rFonts w:asciiTheme="minorHAnsi" w:eastAsiaTheme="minorEastAsia" w:hAnsiTheme="minorHAnsi" w:cstheme="minorBidi"/>
            <w:noProof/>
            <w:sz w:val="22"/>
            <w:szCs w:val="22"/>
          </w:rPr>
          <w:tab/>
        </w:r>
        <w:r w:rsidR="00D83DCA" w:rsidRPr="00953C66">
          <w:rPr>
            <w:rStyle w:val="Hyperlink"/>
            <w:noProof/>
          </w:rPr>
          <w:t>Magnetic design</w:t>
        </w:r>
        <w:r w:rsidR="00D83DCA">
          <w:rPr>
            <w:noProof/>
            <w:webHidden/>
          </w:rPr>
          <w:tab/>
        </w:r>
        <w:r>
          <w:rPr>
            <w:noProof/>
            <w:webHidden/>
          </w:rPr>
          <w:fldChar w:fldCharType="begin"/>
        </w:r>
        <w:r w:rsidR="00D83DCA">
          <w:rPr>
            <w:noProof/>
            <w:webHidden/>
          </w:rPr>
          <w:instrText xml:space="preserve"> PAGEREF _Toc226533430 \h </w:instrText>
        </w:r>
        <w:r>
          <w:rPr>
            <w:noProof/>
            <w:webHidden/>
          </w:rPr>
        </w:r>
        <w:r>
          <w:rPr>
            <w:noProof/>
            <w:webHidden/>
          </w:rPr>
          <w:fldChar w:fldCharType="separate"/>
        </w:r>
        <w:r w:rsidR="00D83DCA">
          <w:rPr>
            <w:noProof/>
            <w:webHidden/>
          </w:rPr>
          <w:t>35</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31" w:history="1">
        <w:r w:rsidR="00D83DCA" w:rsidRPr="00953C66">
          <w:rPr>
            <w:rStyle w:val="Hyperlink"/>
            <w:noProof/>
          </w:rPr>
          <w:t>4.1</w:t>
        </w:r>
        <w:r w:rsidR="00D83DCA">
          <w:rPr>
            <w:rFonts w:asciiTheme="minorHAnsi" w:eastAsiaTheme="minorEastAsia" w:hAnsiTheme="minorHAnsi" w:cstheme="minorBidi"/>
            <w:noProof/>
            <w:sz w:val="22"/>
            <w:szCs w:val="22"/>
          </w:rPr>
          <w:tab/>
        </w:r>
        <w:r w:rsidR="00D83DCA" w:rsidRPr="00953C66">
          <w:rPr>
            <w:rStyle w:val="Hyperlink"/>
            <w:noProof/>
          </w:rPr>
          <w:t>Effect of the curvature</w:t>
        </w:r>
        <w:r w:rsidR="00D83DCA">
          <w:rPr>
            <w:noProof/>
            <w:webHidden/>
          </w:rPr>
          <w:tab/>
        </w:r>
        <w:r>
          <w:rPr>
            <w:noProof/>
            <w:webHidden/>
          </w:rPr>
          <w:fldChar w:fldCharType="begin"/>
        </w:r>
        <w:r w:rsidR="00D83DCA">
          <w:rPr>
            <w:noProof/>
            <w:webHidden/>
          </w:rPr>
          <w:instrText xml:space="preserve"> PAGEREF _Toc226533431 \h </w:instrText>
        </w:r>
        <w:r>
          <w:rPr>
            <w:noProof/>
            <w:webHidden/>
          </w:rPr>
        </w:r>
        <w:r>
          <w:rPr>
            <w:noProof/>
            <w:webHidden/>
          </w:rPr>
          <w:fldChar w:fldCharType="separate"/>
        </w:r>
        <w:r w:rsidR="00D83DCA">
          <w:rPr>
            <w:noProof/>
            <w:webHidden/>
          </w:rPr>
          <w:t>35</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32" w:history="1">
        <w:r w:rsidR="00D83DCA" w:rsidRPr="00953C66">
          <w:rPr>
            <w:rStyle w:val="Hyperlink"/>
            <w:rFonts w:cs="Times"/>
            <w:noProof/>
          </w:rPr>
          <w:t>4.2</w:t>
        </w:r>
        <w:r w:rsidR="00D83DCA">
          <w:rPr>
            <w:rFonts w:asciiTheme="minorHAnsi" w:eastAsiaTheme="minorEastAsia" w:hAnsiTheme="minorHAnsi" w:cstheme="minorBidi"/>
            <w:noProof/>
            <w:sz w:val="22"/>
            <w:szCs w:val="22"/>
          </w:rPr>
          <w:tab/>
        </w:r>
        <w:r w:rsidR="00D83DCA" w:rsidRPr="00953C66">
          <w:rPr>
            <w:rStyle w:val="Hyperlink"/>
            <w:noProof/>
          </w:rPr>
          <w:t xml:space="preserve">2D design with </w:t>
        </w:r>
        <w:r w:rsidR="00D83DCA" w:rsidRPr="00953C66">
          <w:rPr>
            <w:rStyle w:val="Hyperlink"/>
            <w:rFonts w:ascii="Symbol" w:hAnsi="Symbol" w:cs="Times"/>
            <w:i/>
            <w:noProof/>
          </w:rPr>
          <w:t></w:t>
        </w:r>
        <w:r w:rsidR="00D83DCA" w:rsidRPr="00953C66">
          <w:rPr>
            <w:rStyle w:val="Hyperlink"/>
            <w:rFonts w:cs="Times"/>
            <w:i/>
            <w:noProof/>
            <w:vertAlign w:val="subscript"/>
          </w:rPr>
          <w:t>iron</w:t>
        </w:r>
        <w:r w:rsidR="00D83DCA" w:rsidRPr="00953C66">
          <w:rPr>
            <w:rStyle w:val="Hyperlink"/>
            <w:rFonts w:cs="Times"/>
            <w:noProof/>
          </w:rPr>
          <w:t>=</w:t>
        </w:r>
        <w:r w:rsidR="00D83DCA" w:rsidRPr="00953C66">
          <w:rPr>
            <w:rStyle w:val="Hyperlink"/>
            <w:rFonts w:ascii="Symbol" w:hAnsi="Symbol" w:cs="Times"/>
            <w:noProof/>
          </w:rPr>
          <w:t></w:t>
        </w:r>
        <w:r w:rsidR="00D83DCA">
          <w:rPr>
            <w:noProof/>
            <w:webHidden/>
          </w:rPr>
          <w:tab/>
        </w:r>
        <w:r>
          <w:rPr>
            <w:noProof/>
            <w:webHidden/>
          </w:rPr>
          <w:fldChar w:fldCharType="begin"/>
        </w:r>
        <w:r w:rsidR="00D83DCA">
          <w:rPr>
            <w:noProof/>
            <w:webHidden/>
          </w:rPr>
          <w:instrText xml:space="preserve"> PAGEREF _Toc226533432 \h </w:instrText>
        </w:r>
        <w:r>
          <w:rPr>
            <w:noProof/>
            <w:webHidden/>
          </w:rPr>
        </w:r>
        <w:r>
          <w:rPr>
            <w:noProof/>
            <w:webHidden/>
          </w:rPr>
          <w:fldChar w:fldCharType="separate"/>
        </w:r>
        <w:r w:rsidR="00D83DCA">
          <w:rPr>
            <w:noProof/>
            <w:webHidden/>
          </w:rPr>
          <w:t>35</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33" w:history="1">
        <w:r w:rsidR="00D83DCA" w:rsidRPr="00953C66">
          <w:rPr>
            <w:rStyle w:val="Hyperlink"/>
            <w:noProof/>
          </w:rPr>
          <w:t>4.3</w:t>
        </w:r>
        <w:r w:rsidR="00D83DCA">
          <w:rPr>
            <w:rFonts w:asciiTheme="minorHAnsi" w:eastAsiaTheme="minorEastAsia" w:hAnsiTheme="minorHAnsi" w:cstheme="minorBidi"/>
            <w:noProof/>
            <w:sz w:val="22"/>
            <w:szCs w:val="22"/>
          </w:rPr>
          <w:tab/>
        </w:r>
        <w:r w:rsidR="00D83DCA" w:rsidRPr="00953C66">
          <w:rPr>
            <w:rStyle w:val="Hyperlink"/>
            <w:noProof/>
          </w:rPr>
          <w:t>2D design with finite permeability for the iron</w:t>
        </w:r>
        <w:r w:rsidR="00D83DCA">
          <w:rPr>
            <w:noProof/>
            <w:webHidden/>
          </w:rPr>
          <w:tab/>
        </w:r>
        <w:r>
          <w:rPr>
            <w:noProof/>
            <w:webHidden/>
          </w:rPr>
          <w:fldChar w:fldCharType="begin"/>
        </w:r>
        <w:r w:rsidR="00D83DCA">
          <w:rPr>
            <w:noProof/>
            <w:webHidden/>
          </w:rPr>
          <w:instrText xml:space="preserve"> PAGEREF _Toc226533433 \h </w:instrText>
        </w:r>
        <w:r>
          <w:rPr>
            <w:noProof/>
            <w:webHidden/>
          </w:rPr>
        </w:r>
        <w:r>
          <w:rPr>
            <w:noProof/>
            <w:webHidden/>
          </w:rPr>
          <w:fldChar w:fldCharType="separate"/>
        </w:r>
        <w:r w:rsidR="00D83DCA">
          <w:rPr>
            <w:noProof/>
            <w:webHidden/>
          </w:rPr>
          <w:t>38</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34" w:history="1">
        <w:r w:rsidR="00D83DCA" w:rsidRPr="00953C66">
          <w:rPr>
            <w:rStyle w:val="Hyperlink"/>
            <w:noProof/>
          </w:rPr>
          <w:t>4.4</w:t>
        </w:r>
        <w:r w:rsidR="00D83DCA">
          <w:rPr>
            <w:rFonts w:asciiTheme="minorHAnsi" w:eastAsiaTheme="minorEastAsia" w:hAnsiTheme="minorHAnsi" w:cstheme="minorBidi"/>
            <w:noProof/>
            <w:sz w:val="22"/>
            <w:szCs w:val="22"/>
          </w:rPr>
          <w:tab/>
        </w:r>
        <w:r w:rsidR="00D83DCA" w:rsidRPr="00953C66">
          <w:rPr>
            <w:rStyle w:val="Hyperlink"/>
            <w:noProof/>
          </w:rPr>
          <w:t>Field perturbations</w:t>
        </w:r>
        <w:r w:rsidR="00D83DCA">
          <w:rPr>
            <w:noProof/>
            <w:webHidden/>
          </w:rPr>
          <w:tab/>
        </w:r>
        <w:r>
          <w:rPr>
            <w:noProof/>
            <w:webHidden/>
          </w:rPr>
          <w:fldChar w:fldCharType="begin"/>
        </w:r>
        <w:r w:rsidR="00D83DCA">
          <w:rPr>
            <w:noProof/>
            <w:webHidden/>
          </w:rPr>
          <w:instrText xml:space="preserve"> PAGEREF _Toc226533434 \h </w:instrText>
        </w:r>
        <w:r>
          <w:rPr>
            <w:noProof/>
            <w:webHidden/>
          </w:rPr>
        </w:r>
        <w:r>
          <w:rPr>
            <w:noProof/>
            <w:webHidden/>
          </w:rPr>
          <w:fldChar w:fldCharType="separate"/>
        </w:r>
        <w:r w:rsidR="00D83DCA">
          <w:rPr>
            <w:noProof/>
            <w:webHidden/>
          </w:rPr>
          <w:t>40</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35" w:history="1">
        <w:r w:rsidR="00D83DCA" w:rsidRPr="00953C66">
          <w:rPr>
            <w:rStyle w:val="Hyperlink"/>
            <w:noProof/>
            <w:lang w:val="en-GB"/>
          </w:rPr>
          <w:t>4.4.1</w:t>
        </w:r>
        <w:r w:rsidR="00D83DCA">
          <w:rPr>
            <w:rFonts w:asciiTheme="minorHAnsi" w:eastAsiaTheme="minorEastAsia" w:hAnsiTheme="minorHAnsi" w:cstheme="minorBidi"/>
            <w:noProof/>
            <w:sz w:val="22"/>
            <w:szCs w:val="22"/>
          </w:rPr>
          <w:tab/>
        </w:r>
        <w:r w:rsidR="00D83DCA" w:rsidRPr="00953C66">
          <w:rPr>
            <w:rStyle w:val="Hyperlink"/>
            <w:noProof/>
            <w:lang w:val="en-GB"/>
          </w:rPr>
          <w:t>Magnetization of collars, shimmings, collar keys and beam tube</w:t>
        </w:r>
        <w:r w:rsidR="00D83DCA">
          <w:rPr>
            <w:noProof/>
            <w:webHidden/>
          </w:rPr>
          <w:tab/>
        </w:r>
        <w:r>
          <w:rPr>
            <w:noProof/>
            <w:webHidden/>
          </w:rPr>
          <w:fldChar w:fldCharType="begin"/>
        </w:r>
        <w:r w:rsidR="00D83DCA">
          <w:rPr>
            <w:noProof/>
            <w:webHidden/>
          </w:rPr>
          <w:instrText xml:space="preserve"> PAGEREF _Toc226533435 \h </w:instrText>
        </w:r>
        <w:r>
          <w:rPr>
            <w:noProof/>
            <w:webHidden/>
          </w:rPr>
        </w:r>
        <w:r>
          <w:rPr>
            <w:noProof/>
            <w:webHidden/>
          </w:rPr>
          <w:fldChar w:fldCharType="separate"/>
        </w:r>
        <w:r w:rsidR="00D83DCA">
          <w:rPr>
            <w:noProof/>
            <w:webHidden/>
          </w:rPr>
          <w:t>41</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36" w:history="1">
        <w:r w:rsidR="00D83DCA" w:rsidRPr="00953C66">
          <w:rPr>
            <w:rStyle w:val="Hyperlink"/>
            <w:noProof/>
          </w:rPr>
          <w:t>4.4.2</w:t>
        </w:r>
        <w:r w:rsidR="00D83DCA">
          <w:rPr>
            <w:rFonts w:asciiTheme="minorHAnsi" w:eastAsiaTheme="minorEastAsia" w:hAnsiTheme="minorHAnsi" w:cstheme="minorBidi"/>
            <w:noProof/>
            <w:sz w:val="22"/>
            <w:szCs w:val="22"/>
          </w:rPr>
          <w:tab/>
        </w:r>
        <w:r w:rsidR="00D83DCA" w:rsidRPr="00953C66">
          <w:rPr>
            <w:rStyle w:val="Hyperlink"/>
            <w:noProof/>
          </w:rPr>
          <w:t>Paramagnetism of copper-manganese matrix</w:t>
        </w:r>
        <w:r w:rsidR="00D83DCA">
          <w:rPr>
            <w:noProof/>
            <w:webHidden/>
          </w:rPr>
          <w:tab/>
        </w:r>
        <w:r>
          <w:rPr>
            <w:noProof/>
            <w:webHidden/>
          </w:rPr>
          <w:fldChar w:fldCharType="begin"/>
        </w:r>
        <w:r w:rsidR="00D83DCA">
          <w:rPr>
            <w:noProof/>
            <w:webHidden/>
          </w:rPr>
          <w:instrText xml:space="preserve"> PAGEREF _Toc226533436 \h </w:instrText>
        </w:r>
        <w:r>
          <w:rPr>
            <w:noProof/>
            <w:webHidden/>
          </w:rPr>
        </w:r>
        <w:r>
          <w:rPr>
            <w:noProof/>
            <w:webHidden/>
          </w:rPr>
          <w:fldChar w:fldCharType="separate"/>
        </w:r>
        <w:r w:rsidR="00D83DCA">
          <w:rPr>
            <w:noProof/>
            <w:webHidden/>
          </w:rPr>
          <w:t>42</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37" w:history="1">
        <w:r w:rsidR="00D83DCA" w:rsidRPr="00953C66">
          <w:rPr>
            <w:rStyle w:val="Hyperlink"/>
            <w:noProof/>
          </w:rPr>
          <w:t>4.4.3</w:t>
        </w:r>
        <w:r w:rsidR="00D83DCA">
          <w:rPr>
            <w:rFonts w:asciiTheme="minorHAnsi" w:eastAsiaTheme="minorEastAsia" w:hAnsiTheme="minorHAnsi" w:cstheme="minorBidi"/>
            <w:noProof/>
            <w:sz w:val="22"/>
            <w:szCs w:val="22"/>
          </w:rPr>
          <w:tab/>
        </w:r>
        <w:r w:rsidR="00D83DCA" w:rsidRPr="00953C66">
          <w:rPr>
            <w:rStyle w:val="Hyperlink"/>
            <w:noProof/>
          </w:rPr>
          <w:t>Persistent currents in superconducting filaments</w:t>
        </w:r>
        <w:r w:rsidR="00D83DCA">
          <w:rPr>
            <w:noProof/>
            <w:webHidden/>
          </w:rPr>
          <w:tab/>
        </w:r>
        <w:r>
          <w:rPr>
            <w:noProof/>
            <w:webHidden/>
          </w:rPr>
          <w:fldChar w:fldCharType="begin"/>
        </w:r>
        <w:r w:rsidR="00D83DCA">
          <w:rPr>
            <w:noProof/>
            <w:webHidden/>
          </w:rPr>
          <w:instrText xml:space="preserve"> PAGEREF _Toc226533437 \h </w:instrText>
        </w:r>
        <w:r>
          <w:rPr>
            <w:noProof/>
            <w:webHidden/>
          </w:rPr>
        </w:r>
        <w:r>
          <w:rPr>
            <w:noProof/>
            <w:webHidden/>
          </w:rPr>
          <w:fldChar w:fldCharType="separate"/>
        </w:r>
        <w:r w:rsidR="00D83DCA">
          <w:rPr>
            <w:noProof/>
            <w:webHidden/>
          </w:rPr>
          <w:t>42</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38" w:history="1">
        <w:r w:rsidR="00D83DCA" w:rsidRPr="00953C66">
          <w:rPr>
            <w:rStyle w:val="Hyperlink"/>
            <w:noProof/>
          </w:rPr>
          <w:t>4.4.4</w:t>
        </w:r>
        <w:r w:rsidR="00D83DCA">
          <w:rPr>
            <w:rFonts w:asciiTheme="minorHAnsi" w:eastAsiaTheme="minorEastAsia" w:hAnsiTheme="minorHAnsi" w:cstheme="minorBidi"/>
            <w:noProof/>
            <w:sz w:val="22"/>
            <w:szCs w:val="22"/>
          </w:rPr>
          <w:tab/>
        </w:r>
        <w:r w:rsidR="00D83DCA" w:rsidRPr="00953C66">
          <w:rPr>
            <w:rStyle w:val="Hyperlink"/>
            <w:noProof/>
          </w:rPr>
          <w:t>Inter-filament coupling currents</w:t>
        </w:r>
        <w:r w:rsidR="00D83DCA">
          <w:rPr>
            <w:noProof/>
            <w:webHidden/>
          </w:rPr>
          <w:tab/>
        </w:r>
        <w:r>
          <w:rPr>
            <w:noProof/>
            <w:webHidden/>
          </w:rPr>
          <w:fldChar w:fldCharType="begin"/>
        </w:r>
        <w:r w:rsidR="00D83DCA">
          <w:rPr>
            <w:noProof/>
            <w:webHidden/>
          </w:rPr>
          <w:instrText xml:space="preserve"> PAGEREF _Toc226533438 \h </w:instrText>
        </w:r>
        <w:r>
          <w:rPr>
            <w:noProof/>
            <w:webHidden/>
          </w:rPr>
        </w:r>
        <w:r>
          <w:rPr>
            <w:noProof/>
            <w:webHidden/>
          </w:rPr>
          <w:fldChar w:fldCharType="separate"/>
        </w:r>
        <w:r w:rsidR="00D83DCA">
          <w:rPr>
            <w:noProof/>
            <w:webHidden/>
          </w:rPr>
          <w:t>44</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39" w:history="1">
        <w:r w:rsidR="00D83DCA" w:rsidRPr="00953C66">
          <w:rPr>
            <w:rStyle w:val="Hyperlink"/>
            <w:noProof/>
          </w:rPr>
          <w:t>4.4.5</w:t>
        </w:r>
        <w:r w:rsidR="00D83DCA">
          <w:rPr>
            <w:rFonts w:asciiTheme="minorHAnsi" w:eastAsiaTheme="minorEastAsia" w:hAnsiTheme="minorHAnsi" w:cstheme="minorBidi"/>
            <w:noProof/>
            <w:sz w:val="22"/>
            <w:szCs w:val="22"/>
          </w:rPr>
          <w:tab/>
        </w:r>
        <w:r w:rsidR="00D83DCA" w:rsidRPr="00953C66">
          <w:rPr>
            <w:rStyle w:val="Hyperlink"/>
            <w:noProof/>
          </w:rPr>
          <w:t>Inter-strand coupling currents</w:t>
        </w:r>
        <w:r w:rsidR="00D83DCA">
          <w:rPr>
            <w:noProof/>
            <w:webHidden/>
          </w:rPr>
          <w:tab/>
        </w:r>
        <w:r>
          <w:rPr>
            <w:noProof/>
            <w:webHidden/>
          </w:rPr>
          <w:fldChar w:fldCharType="begin"/>
        </w:r>
        <w:r w:rsidR="00D83DCA">
          <w:rPr>
            <w:noProof/>
            <w:webHidden/>
          </w:rPr>
          <w:instrText xml:space="preserve"> PAGEREF _Toc226533439 \h </w:instrText>
        </w:r>
        <w:r>
          <w:rPr>
            <w:noProof/>
            <w:webHidden/>
          </w:rPr>
        </w:r>
        <w:r>
          <w:rPr>
            <w:noProof/>
            <w:webHidden/>
          </w:rPr>
          <w:fldChar w:fldCharType="separate"/>
        </w:r>
        <w:r w:rsidR="00D83DCA">
          <w:rPr>
            <w:noProof/>
            <w:webHidden/>
          </w:rPr>
          <w:t>45</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40" w:history="1">
        <w:r w:rsidR="00D83DCA" w:rsidRPr="00953C66">
          <w:rPr>
            <w:rStyle w:val="Hyperlink"/>
            <w:noProof/>
          </w:rPr>
          <w:t>4.4.6</w:t>
        </w:r>
        <w:r w:rsidR="00D83DCA">
          <w:rPr>
            <w:rFonts w:asciiTheme="minorHAnsi" w:eastAsiaTheme="minorEastAsia" w:hAnsiTheme="minorHAnsi" w:cstheme="minorBidi"/>
            <w:noProof/>
            <w:sz w:val="22"/>
            <w:szCs w:val="22"/>
          </w:rPr>
          <w:tab/>
        </w:r>
        <w:r w:rsidR="00D83DCA" w:rsidRPr="00953C66">
          <w:rPr>
            <w:rStyle w:val="Hyperlink"/>
            <w:noProof/>
          </w:rPr>
          <w:t>Eddy currents in the beam tube</w:t>
        </w:r>
        <w:r w:rsidR="00D83DCA">
          <w:rPr>
            <w:noProof/>
            <w:webHidden/>
          </w:rPr>
          <w:tab/>
        </w:r>
        <w:r>
          <w:rPr>
            <w:noProof/>
            <w:webHidden/>
          </w:rPr>
          <w:fldChar w:fldCharType="begin"/>
        </w:r>
        <w:r w:rsidR="00D83DCA">
          <w:rPr>
            <w:noProof/>
            <w:webHidden/>
          </w:rPr>
          <w:instrText xml:space="preserve"> PAGEREF _Toc226533440 \h </w:instrText>
        </w:r>
        <w:r>
          <w:rPr>
            <w:noProof/>
            <w:webHidden/>
          </w:rPr>
        </w:r>
        <w:r>
          <w:rPr>
            <w:noProof/>
            <w:webHidden/>
          </w:rPr>
          <w:fldChar w:fldCharType="separate"/>
        </w:r>
        <w:r w:rsidR="00D83DCA">
          <w:rPr>
            <w:noProof/>
            <w:webHidden/>
          </w:rPr>
          <w:t>46</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41" w:history="1">
        <w:r w:rsidR="00D83DCA" w:rsidRPr="00953C66">
          <w:rPr>
            <w:rStyle w:val="Hyperlink"/>
            <w:noProof/>
          </w:rPr>
          <w:t>4.5</w:t>
        </w:r>
        <w:r w:rsidR="00D83DCA">
          <w:rPr>
            <w:rFonts w:asciiTheme="minorHAnsi" w:eastAsiaTheme="minorEastAsia" w:hAnsiTheme="minorHAnsi" w:cstheme="minorBidi"/>
            <w:noProof/>
            <w:sz w:val="22"/>
            <w:szCs w:val="22"/>
          </w:rPr>
          <w:tab/>
        </w:r>
        <w:r w:rsidR="00D83DCA" w:rsidRPr="00953C66">
          <w:rPr>
            <w:rStyle w:val="Hyperlink"/>
            <w:noProof/>
          </w:rPr>
          <w:t>Thermal and mechanic effects</w:t>
        </w:r>
        <w:r w:rsidR="00D83DCA">
          <w:rPr>
            <w:noProof/>
            <w:webHidden/>
          </w:rPr>
          <w:tab/>
        </w:r>
        <w:r>
          <w:rPr>
            <w:noProof/>
            <w:webHidden/>
          </w:rPr>
          <w:fldChar w:fldCharType="begin"/>
        </w:r>
        <w:r w:rsidR="00D83DCA">
          <w:rPr>
            <w:noProof/>
            <w:webHidden/>
          </w:rPr>
          <w:instrText xml:space="preserve"> PAGEREF _Toc226533441 \h </w:instrText>
        </w:r>
        <w:r>
          <w:rPr>
            <w:noProof/>
            <w:webHidden/>
          </w:rPr>
        </w:r>
        <w:r>
          <w:rPr>
            <w:noProof/>
            <w:webHidden/>
          </w:rPr>
          <w:fldChar w:fldCharType="separate"/>
        </w:r>
        <w:r w:rsidR="00D83DCA">
          <w:rPr>
            <w:noProof/>
            <w:webHidden/>
          </w:rPr>
          <w:t>46</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42" w:history="1">
        <w:r w:rsidR="00D83DCA" w:rsidRPr="00953C66">
          <w:rPr>
            <w:rStyle w:val="Hyperlink"/>
            <w:noProof/>
          </w:rPr>
          <w:t>4.6</w:t>
        </w:r>
        <w:r w:rsidR="00D83DCA">
          <w:rPr>
            <w:rFonts w:asciiTheme="minorHAnsi" w:eastAsiaTheme="minorEastAsia" w:hAnsiTheme="minorHAnsi" w:cstheme="minorBidi"/>
            <w:noProof/>
            <w:sz w:val="22"/>
            <w:szCs w:val="22"/>
          </w:rPr>
          <w:tab/>
        </w:r>
        <w:r w:rsidR="00D83DCA" w:rsidRPr="00953C66">
          <w:rPr>
            <w:rStyle w:val="Hyperlink"/>
            <w:noProof/>
          </w:rPr>
          <w:t>Coil-end design</w:t>
        </w:r>
        <w:r w:rsidR="00D83DCA">
          <w:rPr>
            <w:noProof/>
            <w:webHidden/>
          </w:rPr>
          <w:tab/>
        </w:r>
        <w:r>
          <w:rPr>
            <w:noProof/>
            <w:webHidden/>
          </w:rPr>
          <w:fldChar w:fldCharType="begin"/>
        </w:r>
        <w:r w:rsidR="00D83DCA">
          <w:rPr>
            <w:noProof/>
            <w:webHidden/>
          </w:rPr>
          <w:instrText xml:space="preserve"> PAGEREF _Toc226533442 \h </w:instrText>
        </w:r>
        <w:r>
          <w:rPr>
            <w:noProof/>
            <w:webHidden/>
          </w:rPr>
        </w:r>
        <w:r>
          <w:rPr>
            <w:noProof/>
            <w:webHidden/>
          </w:rPr>
          <w:fldChar w:fldCharType="separate"/>
        </w:r>
        <w:r w:rsidR="00D83DCA">
          <w:rPr>
            <w:noProof/>
            <w:webHidden/>
          </w:rPr>
          <w:t>47</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43" w:history="1">
        <w:r w:rsidR="00D83DCA" w:rsidRPr="00953C66">
          <w:rPr>
            <w:rStyle w:val="Hyperlink"/>
            <w:noProof/>
          </w:rPr>
          <w:t>4.7</w:t>
        </w:r>
        <w:r w:rsidR="00D83DCA">
          <w:rPr>
            <w:rFonts w:asciiTheme="minorHAnsi" w:eastAsiaTheme="minorEastAsia" w:hAnsiTheme="minorHAnsi" w:cstheme="minorBidi"/>
            <w:noProof/>
            <w:sz w:val="22"/>
            <w:szCs w:val="22"/>
          </w:rPr>
          <w:tab/>
        </w:r>
        <w:r w:rsidR="00D83DCA" w:rsidRPr="00953C66">
          <w:rPr>
            <w:rStyle w:val="Hyperlink"/>
            <w:noProof/>
          </w:rPr>
          <w:t>Conclusions</w:t>
        </w:r>
        <w:r w:rsidR="00D83DCA">
          <w:rPr>
            <w:noProof/>
            <w:webHidden/>
          </w:rPr>
          <w:tab/>
        </w:r>
        <w:r>
          <w:rPr>
            <w:noProof/>
            <w:webHidden/>
          </w:rPr>
          <w:fldChar w:fldCharType="begin"/>
        </w:r>
        <w:r w:rsidR="00D83DCA">
          <w:rPr>
            <w:noProof/>
            <w:webHidden/>
          </w:rPr>
          <w:instrText xml:space="preserve"> PAGEREF _Toc226533443 \h </w:instrText>
        </w:r>
        <w:r>
          <w:rPr>
            <w:noProof/>
            <w:webHidden/>
          </w:rPr>
        </w:r>
        <w:r>
          <w:rPr>
            <w:noProof/>
            <w:webHidden/>
          </w:rPr>
          <w:fldChar w:fldCharType="separate"/>
        </w:r>
        <w:r w:rsidR="00D83DCA">
          <w:rPr>
            <w:noProof/>
            <w:webHidden/>
          </w:rPr>
          <w:t>50</w:t>
        </w:r>
        <w:r>
          <w:rPr>
            <w:noProof/>
            <w:webHidden/>
          </w:rPr>
          <w:fldChar w:fldCharType="end"/>
        </w:r>
      </w:hyperlink>
    </w:p>
    <w:p w:rsidR="00D83DCA" w:rsidRDefault="00ED528C">
      <w:pPr>
        <w:pStyle w:val="TOC1"/>
        <w:tabs>
          <w:tab w:val="left" w:pos="480"/>
          <w:tab w:val="right" w:leader="dot" w:pos="9054"/>
        </w:tabs>
        <w:rPr>
          <w:rFonts w:asciiTheme="minorHAnsi" w:eastAsiaTheme="minorEastAsia" w:hAnsiTheme="minorHAnsi" w:cstheme="minorBidi"/>
          <w:noProof/>
          <w:sz w:val="22"/>
          <w:szCs w:val="22"/>
        </w:rPr>
      </w:pPr>
      <w:hyperlink w:anchor="_Toc226533444" w:history="1">
        <w:r w:rsidR="00D83DCA" w:rsidRPr="00953C66">
          <w:rPr>
            <w:rStyle w:val="Hyperlink"/>
            <w:noProof/>
          </w:rPr>
          <w:t>5.</w:t>
        </w:r>
        <w:r w:rsidR="00D83DCA">
          <w:rPr>
            <w:rFonts w:asciiTheme="minorHAnsi" w:eastAsiaTheme="minorEastAsia" w:hAnsiTheme="minorHAnsi" w:cstheme="minorBidi"/>
            <w:noProof/>
            <w:sz w:val="22"/>
            <w:szCs w:val="22"/>
          </w:rPr>
          <w:tab/>
        </w:r>
        <w:r w:rsidR="00D83DCA" w:rsidRPr="00953C66">
          <w:rPr>
            <w:rStyle w:val="Hyperlink"/>
            <w:noProof/>
          </w:rPr>
          <w:t>LOSSES</w:t>
        </w:r>
        <w:r w:rsidR="00D83DCA">
          <w:rPr>
            <w:noProof/>
            <w:webHidden/>
          </w:rPr>
          <w:tab/>
        </w:r>
        <w:r>
          <w:rPr>
            <w:noProof/>
            <w:webHidden/>
          </w:rPr>
          <w:fldChar w:fldCharType="begin"/>
        </w:r>
        <w:r w:rsidR="00D83DCA">
          <w:rPr>
            <w:noProof/>
            <w:webHidden/>
          </w:rPr>
          <w:instrText xml:space="preserve"> PAGEREF _Toc226533444 \h </w:instrText>
        </w:r>
        <w:r>
          <w:rPr>
            <w:noProof/>
            <w:webHidden/>
          </w:rPr>
        </w:r>
        <w:r>
          <w:rPr>
            <w:noProof/>
            <w:webHidden/>
          </w:rPr>
          <w:fldChar w:fldCharType="separate"/>
        </w:r>
        <w:r w:rsidR="00D83DCA">
          <w:rPr>
            <w:noProof/>
            <w:webHidden/>
          </w:rPr>
          <w:t>52</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45" w:history="1">
        <w:r w:rsidR="00D83DCA" w:rsidRPr="00953C66">
          <w:rPr>
            <w:rStyle w:val="Hyperlink"/>
            <w:noProof/>
          </w:rPr>
          <w:t>5.1</w:t>
        </w:r>
        <w:r w:rsidR="00D83DCA">
          <w:rPr>
            <w:rFonts w:asciiTheme="minorHAnsi" w:eastAsiaTheme="minorEastAsia" w:hAnsiTheme="minorHAnsi" w:cstheme="minorBidi"/>
            <w:noProof/>
            <w:sz w:val="22"/>
            <w:szCs w:val="22"/>
          </w:rPr>
          <w:tab/>
        </w:r>
        <w:r w:rsidR="00D83DCA" w:rsidRPr="00953C66">
          <w:rPr>
            <w:rStyle w:val="Hyperlink"/>
            <w:noProof/>
          </w:rPr>
          <w:t>Magnetic hysteresis in the superconductor</w:t>
        </w:r>
        <w:r w:rsidR="00D83DCA">
          <w:rPr>
            <w:noProof/>
            <w:webHidden/>
          </w:rPr>
          <w:tab/>
        </w:r>
        <w:r>
          <w:rPr>
            <w:noProof/>
            <w:webHidden/>
          </w:rPr>
          <w:fldChar w:fldCharType="begin"/>
        </w:r>
        <w:r w:rsidR="00D83DCA">
          <w:rPr>
            <w:noProof/>
            <w:webHidden/>
          </w:rPr>
          <w:instrText xml:space="preserve"> PAGEREF _Toc226533445 \h </w:instrText>
        </w:r>
        <w:r>
          <w:rPr>
            <w:noProof/>
            <w:webHidden/>
          </w:rPr>
        </w:r>
        <w:r>
          <w:rPr>
            <w:noProof/>
            <w:webHidden/>
          </w:rPr>
          <w:fldChar w:fldCharType="separate"/>
        </w:r>
        <w:r w:rsidR="00D83DCA">
          <w:rPr>
            <w:noProof/>
            <w:webHidden/>
          </w:rPr>
          <w:t>52</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46" w:history="1">
        <w:r w:rsidR="00D83DCA" w:rsidRPr="00953C66">
          <w:rPr>
            <w:rStyle w:val="Hyperlink"/>
            <w:noProof/>
          </w:rPr>
          <w:t>5.2</w:t>
        </w:r>
        <w:r w:rsidR="00D83DCA">
          <w:rPr>
            <w:rFonts w:asciiTheme="minorHAnsi" w:eastAsiaTheme="minorEastAsia" w:hAnsiTheme="minorHAnsi" w:cstheme="minorBidi"/>
            <w:noProof/>
            <w:sz w:val="22"/>
            <w:szCs w:val="22"/>
          </w:rPr>
          <w:tab/>
        </w:r>
        <w:r w:rsidR="00D83DCA" w:rsidRPr="00953C66">
          <w:rPr>
            <w:rStyle w:val="Hyperlink"/>
            <w:noProof/>
          </w:rPr>
          <w:t>Losses due to eddy currents in conductor</w:t>
        </w:r>
        <w:r w:rsidR="00D83DCA">
          <w:rPr>
            <w:noProof/>
            <w:webHidden/>
          </w:rPr>
          <w:tab/>
        </w:r>
        <w:r>
          <w:rPr>
            <w:noProof/>
            <w:webHidden/>
          </w:rPr>
          <w:fldChar w:fldCharType="begin"/>
        </w:r>
        <w:r w:rsidR="00D83DCA">
          <w:rPr>
            <w:noProof/>
            <w:webHidden/>
          </w:rPr>
          <w:instrText xml:space="preserve"> PAGEREF _Toc226533446 \h </w:instrText>
        </w:r>
        <w:r>
          <w:rPr>
            <w:noProof/>
            <w:webHidden/>
          </w:rPr>
        </w:r>
        <w:r>
          <w:rPr>
            <w:noProof/>
            <w:webHidden/>
          </w:rPr>
          <w:fldChar w:fldCharType="separate"/>
        </w:r>
        <w:r w:rsidR="00D83DCA">
          <w:rPr>
            <w:noProof/>
            <w:webHidden/>
          </w:rPr>
          <w:t>53</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47" w:history="1">
        <w:r w:rsidR="00D83DCA" w:rsidRPr="00953C66">
          <w:rPr>
            <w:rStyle w:val="Hyperlink"/>
            <w:noProof/>
          </w:rPr>
          <w:t>5.3</w:t>
        </w:r>
        <w:r w:rsidR="00D83DCA">
          <w:rPr>
            <w:rFonts w:asciiTheme="minorHAnsi" w:eastAsiaTheme="minorEastAsia" w:hAnsiTheme="minorHAnsi" w:cstheme="minorBidi"/>
            <w:noProof/>
            <w:sz w:val="22"/>
            <w:szCs w:val="22"/>
          </w:rPr>
          <w:tab/>
        </w:r>
        <w:r w:rsidR="00D83DCA" w:rsidRPr="00953C66">
          <w:rPr>
            <w:rStyle w:val="Hyperlink"/>
            <w:noProof/>
          </w:rPr>
          <w:t>Eddy currents in collar and yoke</w:t>
        </w:r>
        <w:r w:rsidR="00D83DCA">
          <w:rPr>
            <w:noProof/>
            <w:webHidden/>
          </w:rPr>
          <w:tab/>
        </w:r>
        <w:r>
          <w:rPr>
            <w:noProof/>
            <w:webHidden/>
          </w:rPr>
          <w:fldChar w:fldCharType="begin"/>
        </w:r>
        <w:r w:rsidR="00D83DCA">
          <w:rPr>
            <w:noProof/>
            <w:webHidden/>
          </w:rPr>
          <w:instrText xml:space="preserve"> PAGEREF _Toc226533447 \h </w:instrText>
        </w:r>
        <w:r>
          <w:rPr>
            <w:noProof/>
            <w:webHidden/>
          </w:rPr>
        </w:r>
        <w:r>
          <w:rPr>
            <w:noProof/>
            <w:webHidden/>
          </w:rPr>
          <w:fldChar w:fldCharType="separate"/>
        </w:r>
        <w:r w:rsidR="00D83DCA">
          <w:rPr>
            <w:noProof/>
            <w:webHidden/>
          </w:rPr>
          <w:t>54</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48" w:history="1">
        <w:r w:rsidR="00D83DCA" w:rsidRPr="00953C66">
          <w:rPr>
            <w:rStyle w:val="Hyperlink"/>
            <w:noProof/>
          </w:rPr>
          <w:t>5.3.1</w:t>
        </w:r>
        <w:r w:rsidR="00D83DCA">
          <w:rPr>
            <w:rFonts w:asciiTheme="minorHAnsi" w:eastAsiaTheme="minorEastAsia" w:hAnsiTheme="minorHAnsi" w:cstheme="minorBidi"/>
            <w:noProof/>
            <w:sz w:val="22"/>
            <w:szCs w:val="22"/>
          </w:rPr>
          <w:tab/>
        </w:r>
        <w:r w:rsidR="00D83DCA" w:rsidRPr="00953C66">
          <w:rPr>
            <w:rStyle w:val="Hyperlink"/>
            <w:noProof/>
          </w:rPr>
          <w:t>Eddy currents for parallel field</w:t>
        </w:r>
        <w:r w:rsidR="00D83DCA">
          <w:rPr>
            <w:noProof/>
            <w:webHidden/>
          </w:rPr>
          <w:tab/>
        </w:r>
        <w:r>
          <w:rPr>
            <w:noProof/>
            <w:webHidden/>
          </w:rPr>
          <w:fldChar w:fldCharType="begin"/>
        </w:r>
        <w:r w:rsidR="00D83DCA">
          <w:rPr>
            <w:noProof/>
            <w:webHidden/>
          </w:rPr>
          <w:instrText xml:space="preserve"> PAGEREF _Toc226533448 \h </w:instrText>
        </w:r>
        <w:r>
          <w:rPr>
            <w:noProof/>
            <w:webHidden/>
          </w:rPr>
        </w:r>
        <w:r>
          <w:rPr>
            <w:noProof/>
            <w:webHidden/>
          </w:rPr>
          <w:fldChar w:fldCharType="separate"/>
        </w:r>
        <w:r w:rsidR="00D83DCA">
          <w:rPr>
            <w:noProof/>
            <w:webHidden/>
          </w:rPr>
          <w:t>54</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49" w:history="1">
        <w:r w:rsidR="00D83DCA" w:rsidRPr="00953C66">
          <w:rPr>
            <w:rStyle w:val="Hyperlink"/>
            <w:noProof/>
          </w:rPr>
          <w:t>5.3.2</w:t>
        </w:r>
        <w:r w:rsidR="00D83DCA">
          <w:rPr>
            <w:rFonts w:asciiTheme="minorHAnsi" w:eastAsiaTheme="minorEastAsia" w:hAnsiTheme="minorHAnsi" w:cstheme="minorBidi"/>
            <w:noProof/>
            <w:sz w:val="22"/>
            <w:szCs w:val="22"/>
          </w:rPr>
          <w:tab/>
        </w:r>
        <w:r w:rsidR="00D83DCA" w:rsidRPr="00953C66">
          <w:rPr>
            <w:rStyle w:val="Hyperlink"/>
            <w:noProof/>
          </w:rPr>
          <w:t>Eddy currents for perpendicular field</w:t>
        </w:r>
        <w:r w:rsidR="00D83DCA">
          <w:rPr>
            <w:noProof/>
            <w:webHidden/>
          </w:rPr>
          <w:tab/>
        </w:r>
        <w:r>
          <w:rPr>
            <w:noProof/>
            <w:webHidden/>
          </w:rPr>
          <w:fldChar w:fldCharType="begin"/>
        </w:r>
        <w:r w:rsidR="00D83DCA">
          <w:rPr>
            <w:noProof/>
            <w:webHidden/>
          </w:rPr>
          <w:instrText xml:space="preserve"> PAGEREF _Toc226533449 \h </w:instrText>
        </w:r>
        <w:r>
          <w:rPr>
            <w:noProof/>
            <w:webHidden/>
          </w:rPr>
        </w:r>
        <w:r>
          <w:rPr>
            <w:noProof/>
            <w:webHidden/>
          </w:rPr>
          <w:fldChar w:fldCharType="separate"/>
        </w:r>
        <w:r w:rsidR="00D83DCA">
          <w:rPr>
            <w:noProof/>
            <w:webHidden/>
          </w:rPr>
          <w:t>54</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50" w:history="1">
        <w:r w:rsidR="00D83DCA" w:rsidRPr="00953C66">
          <w:rPr>
            <w:rStyle w:val="Hyperlink"/>
            <w:noProof/>
          </w:rPr>
          <w:t>5.3.3</w:t>
        </w:r>
        <w:r w:rsidR="00D83DCA">
          <w:rPr>
            <w:rFonts w:asciiTheme="minorHAnsi" w:eastAsiaTheme="minorEastAsia" w:hAnsiTheme="minorHAnsi" w:cstheme="minorBidi"/>
            <w:noProof/>
            <w:sz w:val="22"/>
            <w:szCs w:val="22"/>
          </w:rPr>
          <w:tab/>
        </w:r>
        <w:r w:rsidR="00D83DCA" w:rsidRPr="00953C66">
          <w:rPr>
            <w:rStyle w:val="Hyperlink"/>
            <w:noProof/>
          </w:rPr>
          <w:t>Eddy currents in pins and keys</w:t>
        </w:r>
        <w:r w:rsidR="00D83DCA">
          <w:rPr>
            <w:noProof/>
            <w:webHidden/>
          </w:rPr>
          <w:tab/>
        </w:r>
        <w:r>
          <w:rPr>
            <w:noProof/>
            <w:webHidden/>
          </w:rPr>
          <w:fldChar w:fldCharType="begin"/>
        </w:r>
        <w:r w:rsidR="00D83DCA">
          <w:rPr>
            <w:noProof/>
            <w:webHidden/>
          </w:rPr>
          <w:instrText xml:space="preserve"> PAGEREF _Toc226533450 \h </w:instrText>
        </w:r>
        <w:r>
          <w:rPr>
            <w:noProof/>
            <w:webHidden/>
          </w:rPr>
        </w:r>
        <w:r>
          <w:rPr>
            <w:noProof/>
            <w:webHidden/>
          </w:rPr>
          <w:fldChar w:fldCharType="separate"/>
        </w:r>
        <w:r w:rsidR="00D83DCA">
          <w:rPr>
            <w:noProof/>
            <w:webHidden/>
          </w:rPr>
          <w:t>57</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51" w:history="1">
        <w:r w:rsidR="00D83DCA" w:rsidRPr="00953C66">
          <w:rPr>
            <w:rStyle w:val="Hyperlink"/>
            <w:noProof/>
          </w:rPr>
          <w:t>5.4</w:t>
        </w:r>
        <w:r w:rsidR="00D83DCA">
          <w:rPr>
            <w:rFonts w:asciiTheme="minorHAnsi" w:eastAsiaTheme="minorEastAsia" w:hAnsiTheme="minorHAnsi" w:cstheme="minorBidi"/>
            <w:noProof/>
            <w:sz w:val="22"/>
            <w:szCs w:val="22"/>
          </w:rPr>
          <w:tab/>
        </w:r>
        <w:r w:rsidR="00D83DCA" w:rsidRPr="00953C66">
          <w:rPr>
            <w:rStyle w:val="Hyperlink"/>
            <w:noProof/>
          </w:rPr>
          <w:t>Eddy currents in the beam tube</w:t>
        </w:r>
        <w:r w:rsidR="00D83DCA">
          <w:rPr>
            <w:noProof/>
            <w:webHidden/>
          </w:rPr>
          <w:tab/>
        </w:r>
        <w:r>
          <w:rPr>
            <w:noProof/>
            <w:webHidden/>
          </w:rPr>
          <w:fldChar w:fldCharType="begin"/>
        </w:r>
        <w:r w:rsidR="00D83DCA">
          <w:rPr>
            <w:noProof/>
            <w:webHidden/>
          </w:rPr>
          <w:instrText xml:space="preserve"> PAGEREF _Toc226533451 \h </w:instrText>
        </w:r>
        <w:r>
          <w:rPr>
            <w:noProof/>
            <w:webHidden/>
          </w:rPr>
        </w:r>
        <w:r>
          <w:rPr>
            <w:noProof/>
            <w:webHidden/>
          </w:rPr>
          <w:fldChar w:fldCharType="separate"/>
        </w:r>
        <w:r w:rsidR="00D83DCA">
          <w:rPr>
            <w:noProof/>
            <w:webHidden/>
          </w:rPr>
          <w:t>58</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52" w:history="1">
        <w:r w:rsidR="00D83DCA" w:rsidRPr="00953C66">
          <w:rPr>
            <w:rStyle w:val="Hyperlink"/>
            <w:noProof/>
          </w:rPr>
          <w:t>5.5</w:t>
        </w:r>
        <w:r w:rsidR="00D83DCA">
          <w:rPr>
            <w:rFonts w:asciiTheme="minorHAnsi" w:eastAsiaTheme="minorEastAsia" w:hAnsiTheme="minorHAnsi" w:cstheme="minorBidi"/>
            <w:noProof/>
            <w:sz w:val="22"/>
            <w:szCs w:val="22"/>
          </w:rPr>
          <w:tab/>
        </w:r>
        <w:r w:rsidR="00D83DCA" w:rsidRPr="00953C66">
          <w:rPr>
            <w:rStyle w:val="Hyperlink"/>
            <w:noProof/>
          </w:rPr>
          <w:t>Eddy currents in the coil protection sheet</w:t>
        </w:r>
        <w:r w:rsidR="00D83DCA">
          <w:rPr>
            <w:noProof/>
            <w:webHidden/>
          </w:rPr>
          <w:tab/>
        </w:r>
        <w:r>
          <w:rPr>
            <w:noProof/>
            <w:webHidden/>
          </w:rPr>
          <w:fldChar w:fldCharType="begin"/>
        </w:r>
        <w:r w:rsidR="00D83DCA">
          <w:rPr>
            <w:noProof/>
            <w:webHidden/>
          </w:rPr>
          <w:instrText xml:space="preserve"> PAGEREF _Toc226533452 \h </w:instrText>
        </w:r>
        <w:r>
          <w:rPr>
            <w:noProof/>
            <w:webHidden/>
          </w:rPr>
        </w:r>
        <w:r>
          <w:rPr>
            <w:noProof/>
            <w:webHidden/>
          </w:rPr>
          <w:fldChar w:fldCharType="separate"/>
        </w:r>
        <w:r w:rsidR="00D83DCA">
          <w:rPr>
            <w:noProof/>
            <w:webHidden/>
          </w:rPr>
          <w:t>58</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53" w:history="1">
        <w:r w:rsidR="00D83DCA" w:rsidRPr="00953C66">
          <w:rPr>
            <w:rStyle w:val="Hyperlink"/>
            <w:noProof/>
          </w:rPr>
          <w:t>5.6</w:t>
        </w:r>
        <w:r w:rsidR="00D83DCA">
          <w:rPr>
            <w:rFonts w:asciiTheme="minorHAnsi" w:eastAsiaTheme="minorEastAsia" w:hAnsiTheme="minorHAnsi" w:cstheme="minorBidi"/>
            <w:noProof/>
            <w:sz w:val="22"/>
            <w:szCs w:val="22"/>
          </w:rPr>
          <w:tab/>
        </w:r>
        <w:r w:rsidR="00D83DCA" w:rsidRPr="00953C66">
          <w:rPr>
            <w:rStyle w:val="Hyperlink"/>
            <w:noProof/>
          </w:rPr>
          <w:t>Hysteretic losses of iron yoke</w:t>
        </w:r>
        <w:r w:rsidR="00D83DCA">
          <w:rPr>
            <w:noProof/>
            <w:webHidden/>
          </w:rPr>
          <w:tab/>
        </w:r>
        <w:r>
          <w:rPr>
            <w:noProof/>
            <w:webHidden/>
          </w:rPr>
          <w:fldChar w:fldCharType="begin"/>
        </w:r>
        <w:r w:rsidR="00D83DCA">
          <w:rPr>
            <w:noProof/>
            <w:webHidden/>
          </w:rPr>
          <w:instrText xml:space="preserve"> PAGEREF _Toc226533453 \h </w:instrText>
        </w:r>
        <w:r>
          <w:rPr>
            <w:noProof/>
            <w:webHidden/>
          </w:rPr>
        </w:r>
        <w:r>
          <w:rPr>
            <w:noProof/>
            <w:webHidden/>
          </w:rPr>
          <w:fldChar w:fldCharType="separate"/>
        </w:r>
        <w:r w:rsidR="00D83DCA">
          <w:rPr>
            <w:noProof/>
            <w:webHidden/>
          </w:rPr>
          <w:t>58</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54" w:history="1">
        <w:r w:rsidR="00D83DCA" w:rsidRPr="00953C66">
          <w:rPr>
            <w:rStyle w:val="Hyperlink"/>
            <w:noProof/>
          </w:rPr>
          <w:t>5.7</w:t>
        </w:r>
        <w:r w:rsidR="00D83DCA">
          <w:rPr>
            <w:rFonts w:asciiTheme="minorHAnsi" w:eastAsiaTheme="minorEastAsia" w:hAnsiTheme="minorHAnsi" w:cstheme="minorBidi"/>
            <w:noProof/>
            <w:sz w:val="22"/>
            <w:szCs w:val="22"/>
          </w:rPr>
          <w:tab/>
        </w:r>
        <w:r w:rsidR="00D83DCA" w:rsidRPr="00953C66">
          <w:rPr>
            <w:rStyle w:val="Hyperlink"/>
            <w:noProof/>
          </w:rPr>
          <w:t>Summary of losses</w:t>
        </w:r>
        <w:r w:rsidR="00D83DCA">
          <w:rPr>
            <w:noProof/>
            <w:webHidden/>
          </w:rPr>
          <w:tab/>
        </w:r>
        <w:r>
          <w:rPr>
            <w:noProof/>
            <w:webHidden/>
          </w:rPr>
          <w:fldChar w:fldCharType="begin"/>
        </w:r>
        <w:r w:rsidR="00D83DCA">
          <w:rPr>
            <w:noProof/>
            <w:webHidden/>
          </w:rPr>
          <w:instrText xml:space="preserve"> PAGEREF _Toc226533454 \h </w:instrText>
        </w:r>
        <w:r>
          <w:rPr>
            <w:noProof/>
            <w:webHidden/>
          </w:rPr>
        </w:r>
        <w:r>
          <w:rPr>
            <w:noProof/>
            <w:webHidden/>
          </w:rPr>
          <w:fldChar w:fldCharType="separate"/>
        </w:r>
        <w:r w:rsidR="00D83DCA">
          <w:rPr>
            <w:noProof/>
            <w:webHidden/>
          </w:rPr>
          <w:t>59</w:t>
        </w:r>
        <w:r>
          <w:rPr>
            <w:noProof/>
            <w:webHidden/>
          </w:rPr>
          <w:fldChar w:fldCharType="end"/>
        </w:r>
      </w:hyperlink>
    </w:p>
    <w:p w:rsidR="00D83DCA" w:rsidRDefault="00ED528C">
      <w:pPr>
        <w:pStyle w:val="TOC1"/>
        <w:tabs>
          <w:tab w:val="left" w:pos="480"/>
          <w:tab w:val="right" w:leader="dot" w:pos="9054"/>
        </w:tabs>
        <w:rPr>
          <w:rFonts w:asciiTheme="minorHAnsi" w:eastAsiaTheme="minorEastAsia" w:hAnsiTheme="minorHAnsi" w:cstheme="minorBidi"/>
          <w:noProof/>
          <w:sz w:val="22"/>
          <w:szCs w:val="22"/>
        </w:rPr>
      </w:pPr>
      <w:hyperlink w:anchor="_Toc226533455" w:history="1">
        <w:r w:rsidR="00D83DCA" w:rsidRPr="00953C66">
          <w:rPr>
            <w:rStyle w:val="Hyperlink"/>
            <w:noProof/>
          </w:rPr>
          <w:t>6.</w:t>
        </w:r>
        <w:r w:rsidR="00D83DCA">
          <w:rPr>
            <w:rFonts w:asciiTheme="minorHAnsi" w:eastAsiaTheme="minorEastAsia" w:hAnsiTheme="minorHAnsi" w:cstheme="minorBidi"/>
            <w:noProof/>
            <w:sz w:val="22"/>
            <w:szCs w:val="22"/>
          </w:rPr>
          <w:tab/>
        </w:r>
        <w:r w:rsidR="00D83DCA" w:rsidRPr="00953C66">
          <w:rPr>
            <w:rStyle w:val="Hyperlink"/>
            <w:noProof/>
          </w:rPr>
          <w:t>Mechanical analyses</w:t>
        </w:r>
        <w:r w:rsidR="00D83DCA">
          <w:rPr>
            <w:noProof/>
            <w:webHidden/>
          </w:rPr>
          <w:tab/>
        </w:r>
        <w:r>
          <w:rPr>
            <w:noProof/>
            <w:webHidden/>
          </w:rPr>
          <w:fldChar w:fldCharType="begin"/>
        </w:r>
        <w:r w:rsidR="00D83DCA">
          <w:rPr>
            <w:noProof/>
            <w:webHidden/>
          </w:rPr>
          <w:instrText xml:space="preserve"> PAGEREF _Toc226533455 \h </w:instrText>
        </w:r>
        <w:r>
          <w:rPr>
            <w:noProof/>
            <w:webHidden/>
          </w:rPr>
        </w:r>
        <w:r>
          <w:rPr>
            <w:noProof/>
            <w:webHidden/>
          </w:rPr>
          <w:fldChar w:fldCharType="separate"/>
        </w:r>
        <w:r w:rsidR="00D83DCA">
          <w:rPr>
            <w:noProof/>
            <w:webHidden/>
          </w:rPr>
          <w:t>61</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56" w:history="1">
        <w:r w:rsidR="00D83DCA" w:rsidRPr="00953C66">
          <w:rPr>
            <w:rStyle w:val="Hyperlink"/>
            <w:noProof/>
          </w:rPr>
          <w:t>6.1</w:t>
        </w:r>
        <w:r w:rsidR="00D83DCA">
          <w:rPr>
            <w:rFonts w:asciiTheme="minorHAnsi" w:eastAsiaTheme="minorEastAsia" w:hAnsiTheme="minorHAnsi" w:cstheme="minorBidi"/>
            <w:noProof/>
            <w:sz w:val="22"/>
            <w:szCs w:val="22"/>
          </w:rPr>
          <w:tab/>
        </w:r>
        <w:r w:rsidR="00D83DCA" w:rsidRPr="00953C66">
          <w:rPr>
            <w:rStyle w:val="Hyperlink"/>
            <w:noProof/>
          </w:rPr>
          <w:t>2D analysis</w:t>
        </w:r>
        <w:r w:rsidR="00D83DCA">
          <w:rPr>
            <w:noProof/>
            <w:webHidden/>
          </w:rPr>
          <w:tab/>
        </w:r>
        <w:r>
          <w:rPr>
            <w:noProof/>
            <w:webHidden/>
          </w:rPr>
          <w:fldChar w:fldCharType="begin"/>
        </w:r>
        <w:r w:rsidR="00D83DCA">
          <w:rPr>
            <w:noProof/>
            <w:webHidden/>
          </w:rPr>
          <w:instrText xml:space="preserve"> PAGEREF _Toc226533456 \h </w:instrText>
        </w:r>
        <w:r>
          <w:rPr>
            <w:noProof/>
            <w:webHidden/>
          </w:rPr>
        </w:r>
        <w:r>
          <w:rPr>
            <w:noProof/>
            <w:webHidden/>
          </w:rPr>
          <w:fldChar w:fldCharType="separate"/>
        </w:r>
        <w:r w:rsidR="00D83DCA">
          <w:rPr>
            <w:noProof/>
            <w:webHidden/>
          </w:rPr>
          <w:t>62</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57" w:history="1">
        <w:r w:rsidR="00D83DCA" w:rsidRPr="00953C66">
          <w:rPr>
            <w:rStyle w:val="Hyperlink"/>
            <w:noProof/>
          </w:rPr>
          <w:t>6.1.1</w:t>
        </w:r>
        <w:r w:rsidR="00D83DCA">
          <w:rPr>
            <w:rFonts w:asciiTheme="minorHAnsi" w:eastAsiaTheme="minorEastAsia" w:hAnsiTheme="minorHAnsi" w:cstheme="minorBidi"/>
            <w:noProof/>
            <w:sz w:val="22"/>
            <w:szCs w:val="22"/>
          </w:rPr>
          <w:tab/>
        </w:r>
        <w:r w:rsidR="00D83DCA" w:rsidRPr="00953C66">
          <w:rPr>
            <w:rStyle w:val="Hyperlink"/>
            <w:noProof/>
          </w:rPr>
          <w:t>Collaring</w:t>
        </w:r>
        <w:r w:rsidR="00D83DCA">
          <w:rPr>
            <w:noProof/>
            <w:webHidden/>
          </w:rPr>
          <w:tab/>
        </w:r>
        <w:r>
          <w:rPr>
            <w:noProof/>
            <w:webHidden/>
          </w:rPr>
          <w:fldChar w:fldCharType="begin"/>
        </w:r>
        <w:r w:rsidR="00D83DCA">
          <w:rPr>
            <w:noProof/>
            <w:webHidden/>
          </w:rPr>
          <w:instrText xml:space="preserve"> PAGEREF _Toc226533457 \h </w:instrText>
        </w:r>
        <w:r>
          <w:rPr>
            <w:noProof/>
            <w:webHidden/>
          </w:rPr>
        </w:r>
        <w:r>
          <w:rPr>
            <w:noProof/>
            <w:webHidden/>
          </w:rPr>
          <w:fldChar w:fldCharType="separate"/>
        </w:r>
        <w:r w:rsidR="00D83DCA">
          <w:rPr>
            <w:noProof/>
            <w:webHidden/>
          </w:rPr>
          <w:t>63</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58" w:history="1">
        <w:r w:rsidR="00D83DCA" w:rsidRPr="00953C66">
          <w:rPr>
            <w:rStyle w:val="Hyperlink"/>
            <w:noProof/>
          </w:rPr>
          <w:t>6.1.2</w:t>
        </w:r>
        <w:r w:rsidR="00D83DCA">
          <w:rPr>
            <w:rFonts w:asciiTheme="minorHAnsi" w:eastAsiaTheme="minorEastAsia" w:hAnsiTheme="minorHAnsi" w:cstheme="minorBidi"/>
            <w:noProof/>
            <w:sz w:val="22"/>
            <w:szCs w:val="22"/>
          </w:rPr>
          <w:tab/>
        </w:r>
        <w:r w:rsidR="00D83DCA" w:rsidRPr="00953C66">
          <w:rPr>
            <w:rStyle w:val="Hyperlink"/>
            <w:noProof/>
          </w:rPr>
          <w:t>Fitting of the collared coils into the iron yoke</w:t>
        </w:r>
        <w:r w:rsidR="00D83DCA">
          <w:rPr>
            <w:noProof/>
            <w:webHidden/>
          </w:rPr>
          <w:tab/>
        </w:r>
        <w:r>
          <w:rPr>
            <w:noProof/>
            <w:webHidden/>
          </w:rPr>
          <w:fldChar w:fldCharType="begin"/>
        </w:r>
        <w:r w:rsidR="00D83DCA">
          <w:rPr>
            <w:noProof/>
            <w:webHidden/>
          </w:rPr>
          <w:instrText xml:space="preserve"> PAGEREF _Toc226533458 \h </w:instrText>
        </w:r>
        <w:r>
          <w:rPr>
            <w:noProof/>
            <w:webHidden/>
          </w:rPr>
        </w:r>
        <w:r>
          <w:rPr>
            <w:noProof/>
            <w:webHidden/>
          </w:rPr>
          <w:fldChar w:fldCharType="separate"/>
        </w:r>
        <w:r w:rsidR="00D83DCA">
          <w:rPr>
            <w:noProof/>
            <w:webHidden/>
          </w:rPr>
          <w:t>66</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59" w:history="1">
        <w:r w:rsidR="00D83DCA" w:rsidRPr="00953C66">
          <w:rPr>
            <w:rStyle w:val="Hyperlink"/>
            <w:noProof/>
          </w:rPr>
          <w:t>6.1.3</w:t>
        </w:r>
        <w:r w:rsidR="00D83DCA">
          <w:rPr>
            <w:rFonts w:asciiTheme="minorHAnsi" w:eastAsiaTheme="minorEastAsia" w:hAnsiTheme="minorHAnsi" w:cstheme="minorBidi"/>
            <w:noProof/>
            <w:sz w:val="22"/>
            <w:szCs w:val="22"/>
          </w:rPr>
          <w:tab/>
        </w:r>
        <w:r w:rsidR="00D83DCA" w:rsidRPr="00953C66">
          <w:rPr>
            <w:rStyle w:val="Hyperlink"/>
            <w:noProof/>
          </w:rPr>
          <w:t>Cool-down</w:t>
        </w:r>
        <w:r w:rsidR="00D83DCA">
          <w:rPr>
            <w:noProof/>
            <w:webHidden/>
          </w:rPr>
          <w:tab/>
        </w:r>
        <w:r>
          <w:rPr>
            <w:noProof/>
            <w:webHidden/>
          </w:rPr>
          <w:fldChar w:fldCharType="begin"/>
        </w:r>
        <w:r w:rsidR="00D83DCA">
          <w:rPr>
            <w:noProof/>
            <w:webHidden/>
          </w:rPr>
          <w:instrText xml:space="preserve"> PAGEREF _Toc226533459 \h </w:instrText>
        </w:r>
        <w:r>
          <w:rPr>
            <w:noProof/>
            <w:webHidden/>
          </w:rPr>
        </w:r>
        <w:r>
          <w:rPr>
            <w:noProof/>
            <w:webHidden/>
          </w:rPr>
          <w:fldChar w:fldCharType="separate"/>
        </w:r>
        <w:r w:rsidR="00D83DCA">
          <w:rPr>
            <w:noProof/>
            <w:webHidden/>
          </w:rPr>
          <w:t>68</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60" w:history="1">
        <w:r w:rsidR="00D83DCA" w:rsidRPr="00953C66">
          <w:rPr>
            <w:rStyle w:val="Hyperlink"/>
            <w:noProof/>
          </w:rPr>
          <w:t>6.1.4</w:t>
        </w:r>
        <w:r w:rsidR="00D83DCA">
          <w:rPr>
            <w:rFonts w:asciiTheme="minorHAnsi" w:eastAsiaTheme="minorEastAsia" w:hAnsiTheme="minorHAnsi" w:cstheme="minorBidi"/>
            <w:noProof/>
            <w:sz w:val="22"/>
            <w:szCs w:val="22"/>
          </w:rPr>
          <w:tab/>
        </w:r>
        <w:r w:rsidR="00D83DCA" w:rsidRPr="00953C66">
          <w:rPr>
            <w:rStyle w:val="Hyperlink"/>
            <w:noProof/>
          </w:rPr>
          <w:t>Energization</w:t>
        </w:r>
        <w:r w:rsidR="00D83DCA">
          <w:rPr>
            <w:noProof/>
            <w:webHidden/>
          </w:rPr>
          <w:tab/>
        </w:r>
        <w:r>
          <w:rPr>
            <w:noProof/>
            <w:webHidden/>
          </w:rPr>
          <w:fldChar w:fldCharType="begin"/>
        </w:r>
        <w:r w:rsidR="00D83DCA">
          <w:rPr>
            <w:noProof/>
            <w:webHidden/>
          </w:rPr>
          <w:instrText xml:space="preserve"> PAGEREF _Toc226533460 \h </w:instrText>
        </w:r>
        <w:r>
          <w:rPr>
            <w:noProof/>
            <w:webHidden/>
          </w:rPr>
        </w:r>
        <w:r>
          <w:rPr>
            <w:noProof/>
            <w:webHidden/>
          </w:rPr>
          <w:fldChar w:fldCharType="separate"/>
        </w:r>
        <w:r w:rsidR="00D83DCA">
          <w:rPr>
            <w:noProof/>
            <w:webHidden/>
          </w:rPr>
          <w:t>70</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61" w:history="1">
        <w:r w:rsidR="00D83DCA" w:rsidRPr="00953C66">
          <w:rPr>
            <w:rStyle w:val="Hyperlink"/>
            <w:noProof/>
          </w:rPr>
          <w:t>6.1.5</w:t>
        </w:r>
        <w:r w:rsidR="00D83DCA">
          <w:rPr>
            <w:rFonts w:asciiTheme="minorHAnsi" w:eastAsiaTheme="minorEastAsia" w:hAnsiTheme="minorHAnsi" w:cstheme="minorBidi"/>
            <w:noProof/>
            <w:sz w:val="22"/>
            <w:szCs w:val="22"/>
          </w:rPr>
          <w:tab/>
        </w:r>
        <w:r w:rsidR="00D83DCA" w:rsidRPr="00953C66">
          <w:rPr>
            <w:rStyle w:val="Hyperlink"/>
            <w:noProof/>
          </w:rPr>
          <w:t>Stress in the wedges</w:t>
        </w:r>
        <w:r w:rsidR="00D83DCA">
          <w:rPr>
            <w:noProof/>
            <w:webHidden/>
          </w:rPr>
          <w:tab/>
        </w:r>
        <w:r>
          <w:rPr>
            <w:noProof/>
            <w:webHidden/>
          </w:rPr>
          <w:fldChar w:fldCharType="begin"/>
        </w:r>
        <w:r w:rsidR="00D83DCA">
          <w:rPr>
            <w:noProof/>
            <w:webHidden/>
          </w:rPr>
          <w:instrText xml:space="preserve"> PAGEREF _Toc226533461 \h </w:instrText>
        </w:r>
        <w:r>
          <w:rPr>
            <w:noProof/>
            <w:webHidden/>
          </w:rPr>
        </w:r>
        <w:r>
          <w:rPr>
            <w:noProof/>
            <w:webHidden/>
          </w:rPr>
          <w:fldChar w:fldCharType="separate"/>
        </w:r>
        <w:r w:rsidR="00D83DCA">
          <w:rPr>
            <w:noProof/>
            <w:webHidden/>
          </w:rPr>
          <w:t>71</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62" w:history="1">
        <w:r w:rsidR="00D83DCA" w:rsidRPr="00953C66">
          <w:rPr>
            <w:rStyle w:val="Hyperlink"/>
            <w:noProof/>
          </w:rPr>
          <w:t>6.2</w:t>
        </w:r>
        <w:r w:rsidR="00D83DCA">
          <w:rPr>
            <w:rFonts w:asciiTheme="minorHAnsi" w:eastAsiaTheme="minorEastAsia" w:hAnsiTheme="minorHAnsi" w:cstheme="minorBidi"/>
            <w:noProof/>
            <w:sz w:val="22"/>
            <w:szCs w:val="22"/>
          </w:rPr>
          <w:tab/>
        </w:r>
        <w:r w:rsidR="00D83DCA" w:rsidRPr="00953C66">
          <w:rPr>
            <w:rStyle w:val="Hyperlink"/>
            <w:noProof/>
          </w:rPr>
          <w:t>3D analysis</w:t>
        </w:r>
        <w:r w:rsidR="00D83DCA">
          <w:rPr>
            <w:noProof/>
            <w:webHidden/>
          </w:rPr>
          <w:tab/>
        </w:r>
        <w:r>
          <w:rPr>
            <w:noProof/>
            <w:webHidden/>
          </w:rPr>
          <w:fldChar w:fldCharType="begin"/>
        </w:r>
        <w:r w:rsidR="00D83DCA">
          <w:rPr>
            <w:noProof/>
            <w:webHidden/>
          </w:rPr>
          <w:instrText xml:space="preserve"> PAGEREF _Toc226533462 \h </w:instrText>
        </w:r>
        <w:r>
          <w:rPr>
            <w:noProof/>
            <w:webHidden/>
          </w:rPr>
        </w:r>
        <w:r>
          <w:rPr>
            <w:noProof/>
            <w:webHidden/>
          </w:rPr>
          <w:fldChar w:fldCharType="separate"/>
        </w:r>
        <w:r w:rsidR="00D83DCA">
          <w:rPr>
            <w:noProof/>
            <w:webHidden/>
          </w:rPr>
          <w:t>73</w:t>
        </w:r>
        <w:r>
          <w:rPr>
            <w:noProof/>
            <w:webHidden/>
          </w:rPr>
          <w:fldChar w:fldCharType="end"/>
        </w:r>
      </w:hyperlink>
    </w:p>
    <w:p w:rsidR="00D83DCA" w:rsidRDefault="00ED528C">
      <w:pPr>
        <w:pStyle w:val="TOC1"/>
        <w:tabs>
          <w:tab w:val="left" w:pos="480"/>
          <w:tab w:val="right" w:leader="dot" w:pos="9054"/>
        </w:tabs>
        <w:rPr>
          <w:rFonts w:asciiTheme="minorHAnsi" w:eastAsiaTheme="minorEastAsia" w:hAnsiTheme="minorHAnsi" w:cstheme="minorBidi"/>
          <w:noProof/>
          <w:sz w:val="22"/>
          <w:szCs w:val="22"/>
        </w:rPr>
      </w:pPr>
      <w:hyperlink w:anchor="_Toc226533463" w:history="1">
        <w:r w:rsidR="00D83DCA" w:rsidRPr="00953C66">
          <w:rPr>
            <w:rStyle w:val="Hyperlink"/>
            <w:noProof/>
          </w:rPr>
          <w:t>7.</w:t>
        </w:r>
        <w:r w:rsidR="00D83DCA">
          <w:rPr>
            <w:rFonts w:asciiTheme="minorHAnsi" w:eastAsiaTheme="minorEastAsia" w:hAnsiTheme="minorHAnsi" w:cstheme="minorBidi"/>
            <w:noProof/>
            <w:sz w:val="22"/>
            <w:szCs w:val="22"/>
          </w:rPr>
          <w:tab/>
        </w:r>
        <w:r w:rsidR="00D83DCA" w:rsidRPr="00953C66">
          <w:rPr>
            <w:rStyle w:val="Hyperlink"/>
            <w:noProof/>
          </w:rPr>
          <w:t>Stability and heat transfer</w:t>
        </w:r>
        <w:r w:rsidR="00D83DCA">
          <w:rPr>
            <w:noProof/>
            <w:webHidden/>
          </w:rPr>
          <w:tab/>
        </w:r>
        <w:r>
          <w:rPr>
            <w:noProof/>
            <w:webHidden/>
          </w:rPr>
          <w:fldChar w:fldCharType="begin"/>
        </w:r>
        <w:r w:rsidR="00D83DCA">
          <w:rPr>
            <w:noProof/>
            <w:webHidden/>
          </w:rPr>
          <w:instrText xml:space="preserve"> PAGEREF _Toc226533463 \h </w:instrText>
        </w:r>
        <w:r>
          <w:rPr>
            <w:noProof/>
            <w:webHidden/>
          </w:rPr>
        </w:r>
        <w:r>
          <w:rPr>
            <w:noProof/>
            <w:webHidden/>
          </w:rPr>
          <w:fldChar w:fldCharType="separate"/>
        </w:r>
        <w:r w:rsidR="00D83DCA">
          <w:rPr>
            <w:noProof/>
            <w:webHidden/>
          </w:rPr>
          <w:t>75</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64" w:history="1">
        <w:r w:rsidR="00D83DCA" w:rsidRPr="00953C66">
          <w:rPr>
            <w:rStyle w:val="Hyperlink"/>
            <w:noProof/>
          </w:rPr>
          <w:t>7.1</w:t>
        </w:r>
        <w:r w:rsidR="00D83DCA">
          <w:rPr>
            <w:rFonts w:asciiTheme="minorHAnsi" w:eastAsiaTheme="minorEastAsia" w:hAnsiTheme="minorHAnsi" w:cstheme="minorBidi"/>
            <w:noProof/>
            <w:sz w:val="22"/>
            <w:szCs w:val="22"/>
          </w:rPr>
          <w:tab/>
        </w:r>
        <w:r w:rsidR="00D83DCA" w:rsidRPr="00953C66">
          <w:rPr>
            <w:rStyle w:val="Hyperlink"/>
            <w:noProof/>
          </w:rPr>
          <w:t>Stationary analysis</w:t>
        </w:r>
        <w:r w:rsidR="00D83DCA">
          <w:rPr>
            <w:noProof/>
            <w:webHidden/>
          </w:rPr>
          <w:tab/>
        </w:r>
        <w:r>
          <w:rPr>
            <w:noProof/>
            <w:webHidden/>
          </w:rPr>
          <w:fldChar w:fldCharType="begin"/>
        </w:r>
        <w:r w:rsidR="00D83DCA">
          <w:rPr>
            <w:noProof/>
            <w:webHidden/>
          </w:rPr>
          <w:instrText xml:space="preserve"> PAGEREF _Toc226533464 \h </w:instrText>
        </w:r>
        <w:r>
          <w:rPr>
            <w:noProof/>
            <w:webHidden/>
          </w:rPr>
        </w:r>
        <w:r>
          <w:rPr>
            <w:noProof/>
            <w:webHidden/>
          </w:rPr>
          <w:fldChar w:fldCharType="separate"/>
        </w:r>
        <w:r w:rsidR="00D83DCA">
          <w:rPr>
            <w:noProof/>
            <w:webHidden/>
          </w:rPr>
          <w:t>75</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65" w:history="1">
        <w:r w:rsidR="00D83DCA" w:rsidRPr="00953C66">
          <w:rPr>
            <w:rStyle w:val="Hyperlink"/>
            <w:noProof/>
          </w:rPr>
          <w:t>7.2</w:t>
        </w:r>
        <w:r w:rsidR="00D83DCA">
          <w:rPr>
            <w:rFonts w:asciiTheme="minorHAnsi" w:eastAsiaTheme="minorEastAsia" w:hAnsiTheme="minorHAnsi" w:cstheme="minorBidi"/>
            <w:noProof/>
            <w:sz w:val="22"/>
            <w:szCs w:val="22"/>
          </w:rPr>
          <w:tab/>
        </w:r>
        <w:r w:rsidR="00D83DCA" w:rsidRPr="00953C66">
          <w:rPr>
            <w:rStyle w:val="Hyperlink"/>
            <w:noProof/>
          </w:rPr>
          <w:t>Transient analysis</w:t>
        </w:r>
        <w:r w:rsidR="00D83DCA">
          <w:rPr>
            <w:noProof/>
            <w:webHidden/>
          </w:rPr>
          <w:tab/>
        </w:r>
        <w:r>
          <w:rPr>
            <w:noProof/>
            <w:webHidden/>
          </w:rPr>
          <w:fldChar w:fldCharType="begin"/>
        </w:r>
        <w:r w:rsidR="00D83DCA">
          <w:rPr>
            <w:noProof/>
            <w:webHidden/>
          </w:rPr>
          <w:instrText xml:space="preserve"> PAGEREF _Toc226533465 \h </w:instrText>
        </w:r>
        <w:r>
          <w:rPr>
            <w:noProof/>
            <w:webHidden/>
          </w:rPr>
        </w:r>
        <w:r>
          <w:rPr>
            <w:noProof/>
            <w:webHidden/>
          </w:rPr>
          <w:fldChar w:fldCharType="separate"/>
        </w:r>
        <w:r w:rsidR="00D83DCA">
          <w:rPr>
            <w:noProof/>
            <w:webHidden/>
          </w:rPr>
          <w:t>78</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66" w:history="1">
        <w:r w:rsidR="00D83DCA" w:rsidRPr="00953C66">
          <w:rPr>
            <w:rStyle w:val="Hyperlink"/>
            <w:noProof/>
          </w:rPr>
          <w:t>7.3</w:t>
        </w:r>
        <w:r w:rsidR="00D83DCA">
          <w:rPr>
            <w:rFonts w:asciiTheme="minorHAnsi" w:eastAsiaTheme="minorEastAsia" w:hAnsiTheme="minorHAnsi" w:cstheme="minorBidi"/>
            <w:noProof/>
            <w:sz w:val="22"/>
            <w:szCs w:val="22"/>
          </w:rPr>
          <w:tab/>
        </w:r>
        <w:r w:rsidR="00D83DCA" w:rsidRPr="00953C66">
          <w:rPr>
            <w:rStyle w:val="Hyperlink"/>
            <w:noProof/>
          </w:rPr>
          <w:t>Measurement of thermal conductivity</w:t>
        </w:r>
        <w:r w:rsidR="00D83DCA">
          <w:rPr>
            <w:noProof/>
            <w:webHidden/>
          </w:rPr>
          <w:tab/>
        </w:r>
        <w:r>
          <w:rPr>
            <w:noProof/>
            <w:webHidden/>
          </w:rPr>
          <w:fldChar w:fldCharType="begin"/>
        </w:r>
        <w:r w:rsidR="00D83DCA">
          <w:rPr>
            <w:noProof/>
            <w:webHidden/>
          </w:rPr>
          <w:instrText xml:space="preserve"> PAGEREF _Toc226533466 \h </w:instrText>
        </w:r>
        <w:r>
          <w:rPr>
            <w:noProof/>
            <w:webHidden/>
          </w:rPr>
        </w:r>
        <w:r>
          <w:rPr>
            <w:noProof/>
            <w:webHidden/>
          </w:rPr>
          <w:fldChar w:fldCharType="separate"/>
        </w:r>
        <w:r w:rsidR="00D83DCA">
          <w:rPr>
            <w:noProof/>
            <w:webHidden/>
          </w:rPr>
          <w:t>80</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67" w:history="1">
        <w:r w:rsidR="00D83DCA" w:rsidRPr="00953C66">
          <w:rPr>
            <w:rStyle w:val="Hyperlink"/>
            <w:noProof/>
          </w:rPr>
          <w:t>7.4</w:t>
        </w:r>
        <w:r w:rsidR="00D83DCA">
          <w:rPr>
            <w:rFonts w:asciiTheme="minorHAnsi" w:eastAsiaTheme="minorEastAsia" w:hAnsiTheme="minorHAnsi" w:cstheme="minorBidi"/>
            <w:noProof/>
            <w:sz w:val="22"/>
            <w:szCs w:val="22"/>
          </w:rPr>
          <w:tab/>
        </w:r>
        <w:r w:rsidR="00D83DCA" w:rsidRPr="00953C66">
          <w:rPr>
            <w:rStyle w:val="Hyperlink"/>
            <w:noProof/>
          </w:rPr>
          <w:t>Conclusions</w:t>
        </w:r>
        <w:r w:rsidR="00D83DCA">
          <w:rPr>
            <w:noProof/>
            <w:webHidden/>
          </w:rPr>
          <w:tab/>
        </w:r>
        <w:r>
          <w:rPr>
            <w:noProof/>
            <w:webHidden/>
          </w:rPr>
          <w:fldChar w:fldCharType="begin"/>
        </w:r>
        <w:r w:rsidR="00D83DCA">
          <w:rPr>
            <w:noProof/>
            <w:webHidden/>
          </w:rPr>
          <w:instrText xml:space="preserve"> PAGEREF _Toc226533467 \h </w:instrText>
        </w:r>
        <w:r>
          <w:rPr>
            <w:noProof/>
            <w:webHidden/>
          </w:rPr>
        </w:r>
        <w:r>
          <w:rPr>
            <w:noProof/>
            <w:webHidden/>
          </w:rPr>
          <w:fldChar w:fldCharType="separate"/>
        </w:r>
        <w:r w:rsidR="00D83DCA">
          <w:rPr>
            <w:noProof/>
            <w:webHidden/>
          </w:rPr>
          <w:t>83</w:t>
        </w:r>
        <w:r>
          <w:rPr>
            <w:noProof/>
            <w:webHidden/>
          </w:rPr>
          <w:fldChar w:fldCharType="end"/>
        </w:r>
      </w:hyperlink>
    </w:p>
    <w:p w:rsidR="00D83DCA" w:rsidRDefault="00ED528C">
      <w:pPr>
        <w:pStyle w:val="TOC1"/>
        <w:tabs>
          <w:tab w:val="left" w:pos="480"/>
          <w:tab w:val="right" w:leader="dot" w:pos="9054"/>
        </w:tabs>
        <w:rPr>
          <w:rFonts w:asciiTheme="minorHAnsi" w:eastAsiaTheme="minorEastAsia" w:hAnsiTheme="minorHAnsi" w:cstheme="minorBidi"/>
          <w:noProof/>
          <w:sz w:val="22"/>
          <w:szCs w:val="22"/>
        </w:rPr>
      </w:pPr>
      <w:hyperlink w:anchor="_Toc226533468" w:history="1">
        <w:r w:rsidR="00D83DCA" w:rsidRPr="00953C66">
          <w:rPr>
            <w:rStyle w:val="Hyperlink"/>
            <w:noProof/>
          </w:rPr>
          <w:t>8.</w:t>
        </w:r>
        <w:r w:rsidR="00D83DCA">
          <w:rPr>
            <w:rFonts w:asciiTheme="minorHAnsi" w:eastAsiaTheme="minorEastAsia" w:hAnsiTheme="minorHAnsi" w:cstheme="minorBidi"/>
            <w:noProof/>
            <w:sz w:val="22"/>
            <w:szCs w:val="22"/>
          </w:rPr>
          <w:tab/>
        </w:r>
        <w:r w:rsidR="00D83DCA" w:rsidRPr="00953C66">
          <w:rPr>
            <w:rStyle w:val="Hyperlink"/>
            <w:noProof/>
          </w:rPr>
          <w:t>Quench and protection</w:t>
        </w:r>
        <w:r w:rsidR="00D83DCA">
          <w:rPr>
            <w:noProof/>
            <w:webHidden/>
          </w:rPr>
          <w:tab/>
        </w:r>
        <w:r>
          <w:rPr>
            <w:noProof/>
            <w:webHidden/>
          </w:rPr>
          <w:fldChar w:fldCharType="begin"/>
        </w:r>
        <w:r w:rsidR="00D83DCA">
          <w:rPr>
            <w:noProof/>
            <w:webHidden/>
          </w:rPr>
          <w:instrText xml:space="preserve"> PAGEREF _Toc226533468 \h </w:instrText>
        </w:r>
        <w:r>
          <w:rPr>
            <w:noProof/>
            <w:webHidden/>
          </w:rPr>
        </w:r>
        <w:r>
          <w:rPr>
            <w:noProof/>
            <w:webHidden/>
          </w:rPr>
          <w:fldChar w:fldCharType="separate"/>
        </w:r>
        <w:r w:rsidR="00D83DCA">
          <w:rPr>
            <w:noProof/>
            <w:webHidden/>
          </w:rPr>
          <w:t>84</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69" w:history="1">
        <w:r w:rsidR="00D83DCA" w:rsidRPr="00953C66">
          <w:rPr>
            <w:rStyle w:val="Hyperlink"/>
            <w:noProof/>
          </w:rPr>
          <w:t>8.1</w:t>
        </w:r>
        <w:r w:rsidR="00D83DCA">
          <w:rPr>
            <w:rFonts w:asciiTheme="minorHAnsi" w:eastAsiaTheme="minorEastAsia" w:hAnsiTheme="minorHAnsi" w:cstheme="minorBidi"/>
            <w:noProof/>
            <w:sz w:val="22"/>
            <w:szCs w:val="22"/>
          </w:rPr>
          <w:tab/>
        </w:r>
        <w:r w:rsidR="00D83DCA" w:rsidRPr="00953C66">
          <w:rPr>
            <w:rStyle w:val="Hyperlink"/>
            <w:noProof/>
          </w:rPr>
          <w:t>Description of the model for quench analysis</w:t>
        </w:r>
        <w:r w:rsidR="00D83DCA">
          <w:rPr>
            <w:noProof/>
            <w:webHidden/>
          </w:rPr>
          <w:tab/>
        </w:r>
        <w:r>
          <w:rPr>
            <w:noProof/>
            <w:webHidden/>
          </w:rPr>
          <w:fldChar w:fldCharType="begin"/>
        </w:r>
        <w:r w:rsidR="00D83DCA">
          <w:rPr>
            <w:noProof/>
            <w:webHidden/>
          </w:rPr>
          <w:instrText xml:space="preserve"> PAGEREF _Toc226533469 \h </w:instrText>
        </w:r>
        <w:r>
          <w:rPr>
            <w:noProof/>
            <w:webHidden/>
          </w:rPr>
        </w:r>
        <w:r>
          <w:rPr>
            <w:noProof/>
            <w:webHidden/>
          </w:rPr>
          <w:fldChar w:fldCharType="separate"/>
        </w:r>
        <w:r w:rsidR="00D83DCA">
          <w:rPr>
            <w:noProof/>
            <w:webHidden/>
          </w:rPr>
          <w:t>84</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70" w:history="1">
        <w:r w:rsidR="00D83DCA" w:rsidRPr="00953C66">
          <w:rPr>
            <w:rStyle w:val="Hyperlink"/>
            <w:noProof/>
          </w:rPr>
          <w:t>8.2</w:t>
        </w:r>
        <w:r w:rsidR="00D83DCA">
          <w:rPr>
            <w:rFonts w:asciiTheme="minorHAnsi" w:eastAsiaTheme="minorEastAsia" w:hAnsiTheme="minorHAnsi" w:cstheme="minorBidi"/>
            <w:noProof/>
            <w:sz w:val="22"/>
            <w:szCs w:val="22"/>
          </w:rPr>
          <w:tab/>
        </w:r>
        <w:r w:rsidR="00D83DCA" w:rsidRPr="00953C66">
          <w:rPr>
            <w:rStyle w:val="Hyperlink"/>
            <w:noProof/>
          </w:rPr>
          <w:t>Simulation results</w:t>
        </w:r>
        <w:r w:rsidR="00D83DCA">
          <w:rPr>
            <w:noProof/>
            <w:webHidden/>
          </w:rPr>
          <w:tab/>
        </w:r>
        <w:r>
          <w:rPr>
            <w:noProof/>
            <w:webHidden/>
          </w:rPr>
          <w:fldChar w:fldCharType="begin"/>
        </w:r>
        <w:r w:rsidR="00D83DCA">
          <w:rPr>
            <w:noProof/>
            <w:webHidden/>
          </w:rPr>
          <w:instrText xml:space="preserve"> PAGEREF _Toc226533470 \h </w:instrText>
        </w:r>
        <w:r>
          <w:rPr>
            <w:noProof/>
            <w:webHidden/>
          </w:rPr>
        </w:r>
        <w:r>
          <w:rPr>
            <w:noProof/>
            <w:webHidden/>
          </w:rPr>
          <w:fldChar w:fldCharType="separate"/>
        </w:r>
        <w:r w:rsidR="00D83DCA">
          <w:rPr>
            <w:noProof/>
            <w:webHidden/>
          </w:rPr>
          <w:t>86</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71" w:history="1">
        <w:r w:rsidR="00D83DCA" w:rsidRPr="00953C66">
          <w:rPr>
            <w:rStyle w:val="Hyperlink"/>
            <w:noProof/>
          </w:rPr>
          <w:t>8.3</w:t>
        </w:r>
        <w:r w:rsidR="00D83DCA">
          <w:rPr>
            <w:rFonts w:asciiTheme="minorHAnsi" w:eastAsiaTheme="minorEastAsia" w:hAnsiTheme="minorHAnsi" w:cstheme="minorBidi"/>
            <w:noProof/>
            <w:sz w:val="22"/>
            <w:szCs w:val="22"/>
          </w:rPr>
          <w:tab/>
        </w:r>
        <w:r w:rsidR="00D83DCA" w:rsidRPr="00953C66">
          <w:rPr>
            <w:rStyle w:val="Hyperlink"/>
            <w:noProof/>
          </w:rPr>
          <w:t>Conclusions</w:t>
        </w:r>
        <w:r w:rsidR="00D83DCA">
          <w:rPr>
            <w:noProof/>
            <w:webHidden/>
          </w:rPr>
          <w:tab/>
        </w:r>
        <w:r>
          <w:rPr>
            <w:noProof/>
            <w:webHidden/>
          </w:rPr>
          <w:fldChar w:fldCharType="begin"/>
        </w:r>
        <w:r w:rsidR="00D83DCA">
          <w:rPr>
            <w:noProof/>
            <w:webHidden/>
          </w:rPr>
          <w:instrText xml:space="preserve"> PAGEREF _Toc226533471 \h </w:instrText>
        </w:r>
        <w:r>
          <w:rPr>
            <w:noProof/>
            <w:webHidden/>
          </w:rPr>
        </w:r>
        <w:r>
          <w:rPr>
            <w:noProof/>
            <w:webHidden/>
          </w:rPr>
          <w:fldChar w:fldCharType="separate"/>
        </w:r>
        <w:r w:rsidR="00D83DCA">
          <w:rPr>
            <w:noProof/>
            <w:webHidden/>
          </w:rPr>
          <w:t>88</w:t>
        </w:r>
        <w:r>
          <w:rPr>
            <w:noProof/>
            <w:webHidden/>
          </w:rPr>
          <w:fldChar w:fldCharType="end"/>
        </w:r>
      </w:hyperlink>
    </w:p>
    <w:p w:rsidR="00D83DCA" w:rsidRDefault="00ED528C">
      <w:pPr>
        <w:pStyle w:val="TOC1"/>
        <w:tabs>
          <w:tab w:val="left" w:pos="480"/>
          <w:tab w:val="right" w:leader="dot" w:pos="9054"/>
        </w:tabs>
        <w:rPr>
          <w:rFonts w:asciiTheme="minorHAnsi" w:eastAsiaTheme="minorEastAsia" w:hAnsiTheme="minorHAnsi" w:cstheme="minorBidi"/>
          <w:noProof/>
          <w:sz w:val="22"/>
          <w:szCs w:val="22"/>
        </w:rPr>
      </w:pPr>
      <w:hyperlink w:anchor="_Toc226533472" w:history="1">
        <w:r w:rsidR="00D83DCA" w:rsidRPr="00953C66">
          <w:rPr>
            <w:rStyle w:val="Hyperlink"/>
            <w:noProof/>
          </w:rPr>
          <w:t>9.</w:t>
        </w:r>
        <w:r w:rsidR="00D83DCA">
          <w:rPr>
            <w:rFonts w:asciiTheme="minorHAnsi" w:eastAsiaTheme="minorEastAsia" w:hAnsiTheme="minorHAnsi" w:cstheme="minorBidi"/>
            <w:noProof/>
            <w:sz w:val="22"/>
            <w:szCs w:val="22"/>
          </w:rPr>
          <w:tab/>
        </w:r>
        <w:r w:rsidR="00D83DCA" w:rsidRPr="00953C66">
          <w:rPr>
            <w:rStyle w:val="Hyperlink"/>
            <w:noProof/>
          </w:rPr>
          <w:t>Cryostat</w:t>
        </w:r>
        <w:r w:rsidR="00D83DCA">
          <w:rPr>
            <w:noProof/>
            <w:webHidden/>
          </w:rPr>
          <w:tab/>
        </w:r>
        <w:r>
          <w:rPr>
            <w:noProof/>
            <w:webHidden/>
          </w:rPr>
          <w:fldChar w:fldCharType="begin"/>
        </w:r>
        <w:r w:rsidR="00D83DCA">
          <w:rPr>
            <w:noProof/>
            <w:webHidden/>
          </w:rPr>
          <w:instrText xml:space="preserve"> PAGEREF _Toc226533472 \h </w:instrText>
        </w:r>
        <w:r>
          <w:rPr>
            <w:noProof/>
            <w:webHidden/>
          </w:rPr>
        </w:r>
        <w:r>
          <w:rPr>
            <w:noProof/>
            <w:webHidden/>
          </w:rPr>
          <w:fldChar w:fldCharType="separate"/>
        </w:r>
        <w:r w:rsidR="00D83DCA">
          <w:rPr>
            <w:noProof/>
            <w:webHidden/>
          </w:rPr>
          <w:t>90</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73" w:history="1">
        <w:r w:rsidR="00D83DCA" w:rsidRPr="00953C66">
          <w:rPr>
            <w:rStyle w:val="Hyperlink"/>
            <w:noProof/>
          </w:rPr>
          <w:t>9.1</w:t>
        </w:r>
        <w:r w:rsidR="00D83DCA">
          <w:rPr>
            <w:rFonts w:asciiTheme="minorHAnsi" w:eastAsiaTheme="minorEastAsia" w:hAnsiTheme="minorHAnsi" w:cstheme="minorBidi"/>
            <w:noProof/>
            <w:sz w:val="22"/>
            <w:szCs w:val="22"/>
          </w:rPr>
          <w:tab/>
        </w:r>
        <w:r w:rsidR="00D83DCA" w:rsidRPr="00953C66">
          <w:rPr>
            <w:rStyle w:val="Hyperlink"/>
            <w:noProof/>
          </w:rPr>
          <w:t>General considerations</w:t>
        </w:r>
        <w:r w:rsidR="00D83DCA">
          <w:rPr>
            <w:noProof/>
            <w:webHidden/>
          </w:rPr>
          <w:tab/>
        </w:r>
        <w:r>
          <w:rPr>
            <w:noProof/>
            <w:webHidden/>
          </w:rPr>
          <w:fldChar w:fldCharType="begin"/>
        </w:r>
        <w:r w:rsidR="00D83DCA">
          <w:rPr>
            <w:noProof/>
            <w:webHidden/>
          </w:rPr>
          <w:instrText xml:space="preserve"> PAGEREF _Toc226533473 \h </w:instrText>
        </w:r>
        <w:r>
          <w:rPr>
            <w:noProof/>
            <w:webHidden/>
          </w:rPr>
        </w:r>
        <w:r>
          <w:rPr>
            <w:noProof/>
            <w:webHidden/>
          </w:rPr>
          <w:fldChar w:fldCharType="separate"/>
        </w:r>
        <w:r w:rsidR="00D83DCA">
          <w:rPr>
            <w:noProof/>
            <w:webHidden/>
          </w:rPr>
          <w:t>90</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74" w:history="1">
        <w:r w:rsidR="00D83DCA" w:rsidRPr="00953C66">
          <w:rPr>
            <w:rStyle w:val="Hyperlink"/>
            <w:noProof/>
          </w:rPr>
          <w:t>9.2</w:t>
        </w:r>
        <w:r w:rsidR="00D83DCA">
          <w:rPr>
            <w:rFonts w:asciiTheme="minorHAnsi" w:eastAsiaTheme="minorEastAsia" w:hAnsiTheme="minorHAnsi" w:cstheme="minorBidi"/>
            <w:noProof/>
            <w:sz w:val="22"/>
            <w:szCs w:val="22"/>
          </w:rPr>
          <w:tab/>
        </w:r>
        <w:r w:rsidR="00D83DCA" w:rsidRPr="00953C66">
          <w:rPr>
            <w:rStyle w:val="Hyperlink"/>
            <w:noProof/>
          </w:rPr>
          <w:t>Geometry and design approach</w:t>
        </w:r>
        <w:r w:rsidR="00D83DCA">
          <w:rPr>
            <w:noProof/>
            <w:webHidden/>
          </w:rPr>
          <w:tab/>
        </w:r>
        <w:r>
          <w:rPr>
            <w:noProof/>
            <w:webHidden/>
          </w:rPr>
          <w:fldChar w:fldCharType="begin"/>
        </w:r>
        <w:r w:rsidR="00D83DCA">
          <w:rPr>
            <w:noProof/>
            <w:webHidden/>
          </w:rPr>
          <w:instrText xml:space="preserve"> PAGEREF _Toc226533474 \h </w:instrText>
        </w:r>
        <w:r>
          <w:rPr>
            <w:noProof/>
            <w:webHidden/>
          </w:rPr>
        </w:r>
        <w:r>
          <w:rPr>
            <w:noProof/>
            <w:webHidden/>
          </w:rPr>
          <w:fldChar w:fldCharType="separate"/>
        </w:r>
        <w:r w:rsidR="00D83DCA">
          <w:rPr>
            <w:noProof/>
            <w:webHidden/>
          </w:rPr>
          <w:t>90</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75" w:history="1">
        <w:r w:rsidR="00D83DCA" w:rsidRPr="00953C66">
          <w:rPr>
            <w:rStyle w:val="Hyperlink"/>
            <w:noProof/>
          </w:rPr>
          <w:t>9.3</w:t>
        </w:r>
        <w:r w:rsidR="00D83DCA">
          <w:rPr>
            <w:rFonts w:asciiTheme="minorHAnsi" w:eastAsiaTheme="minorEastAsia" w:hAnsiTheme="minorHAnsi" w:cstheme="minorBidi"/>
            <w:noProof/>
            <w:sz w:val="22"/>
            <w:szCs w:val="22"/>
          </w:rPr>
          <w:tab/>
        </w:r>
        <w:r w:rsidR="00D83DCA" w:rsidRPr="00953C66">
          <w:rPr>
            <w:rStyle w:val="Hyperlink"/>
            <w:noProof/>
          </w:rPr>
          <w:t>Outer shell first analysis</w:t>
        </w:r>
        <w:r w:rsidR="00D83DCA">
          <w:rPr>
            <w:noProof/>
            <w:webHidden/>
          </w:rPr>
          <w:tab/>
        </w:r>
        <w:r>
          <w:rPr>
            <w:noProof/>
            <w:webHidden/>
          </w:rPr>
          <w:fldChar w:fldCharType="begin"/>
        </w:r>
        <w:r w:rsidR="00D83DCA">
          <w:rPr>
            <w:noProof/>
            <w:webHidden/>
          </w:rPr>
          <w:instrText xml:space="preserve"> PAGEREF _Toc226533475 \h </w:instrText>
        </w:r>
        <w:r>
          <w:rPr>
            <w:noProof/>
            <w:webHidden/>
          </w:rPr>
        </w:r>
        <w:r>
          <w:rPr>
            <w:noProof/>
            <w:webHidden/>
          </w:rPr>
          <w:fldChar w:fldCharType="separate"/>
        </w:r>
        <w:r w:rsidR="00D83DCA">
          <w:rPr>
            <w:noProof/>
            <w:webHidden/>
          </w:rPr>
          <w:t>93</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76" w:history="1">
        <w:r w:rsidR="00D83DCA" w:rsidRPr="00953C66">
          <w:rPr>
            <w:rStyle w:val="Hyperlink"/>
            <w:noProof/>
          </w:rPr>
          <w:t>9.4</w:t>
        </w:r>
        <w:r w:rsidR="00D83DCA">
          <w:rPr>
            <w:rFonts w:asciiTheme="minorHAnsi" w:eastAsiaTheme="minorEastAsia" w:hAnsiTheme="minorHAnsi" w:cstheme="minorBidi"/>
            <w:noProof/>
            <w:sz w:val="22"/>
            <w:szCs w:val="22"/>
          </w:rPr>
          <w:tab/>
        </w:r>
        <w:r w:rsidR="00D83DCA" w:rsidRPr="00953C66">
          <w:rPr>
            <w:rStyle w:val="Hyperlink"/>
            <w:noProof/>
          </w:rPr>
          <w:t>Support POST mechanical analysis</w:t>
        </w:r>
        <w:r w:rsidR="00D83DCA">
          <w:rPr>
            <w:noProof/>
            <w:webHidden/>
          </w:rPr>
          <w:tab/>
        </w:r>
        <w:r>
          <w:rPr>
            <w:noProof/>
            <w:webHidden/>
          </w:rPr>
          <w:fldChar w:fldCharType="begin"/>
        </w:r>
        <w:r w:rsidR="00D83DCA">
          <w:rPr>
            <w:noProof/>
            <w:webHidden/>
          </w:rPr>
          <w:instrText xml:space="preserve"> PAGEREF _Toc226533476 \h </w:instrText>
        </w:r>
        <w:r>
          <w:rPr>
            <w:noProof/>
            <w:webHidden/>
          </w:rPr>
        </w:r>
        <w:r>
          <w:rPr>
            <w:noProof/>
            <w:webHidden/>
          </w:rPr>
          <w:fldChar w:fldCharType="separate"/>
        </w:r>
        <w:r w:rsidR="00D83DCA">
          <w:rPr>
            <w:noProof/>
            <w:webHidden/>
          </w:rPr>
          <w:t>94</w:t>
        </w:r>
        <w:r>
          <w:rPr>
            <w:noProof/>
            <w:webHidden/>
          </w:rPr>
          <w:fldChar w:fldCharType="end"/>
        </w:r>
      </w:hyperlink>
    </w:p>
    <w:p w:rsidR="00D83DCA" w:rsidRDefault="00ED528C">
      <w:pPr>
        <w:pStyle w:val="TOC2"/>
        <w:tabs>
          <w:tab w:val="left" w:pos="880"/>
          <w:tab w:val="right" w:leader="dot" w:pos="9054"/>
        </w:tabs>
        <w:rPr>
          <w:rFonts w:asciiTheme="minorHAnsi" w:eastAsiaTheme="minorEastAsia" w:hAnsiTheme="minorHAnsi" w:cstheme="minorBidi"/>
          <w:noProof/>
          <w:sz w:val="22"/>
          <w:szCs w:val="22"/>
        </w:rPr>
      </w:pPr>
      <w:hyperlink w:anchor="_Toc226533477" w:history="1">
        <w:r w:rsidR="00D83DCA" w:rsidRPr="00953C66">
          <w:rPr>
            <w:rStyle w:val="Hyperlink"/>
            <w:noProof/>
          </w:rPr>
          <w:t>9.5</w:t>
        </w:r>
        <w:r w:rsidR="00D83DCA">
          <w:rPr>
            <w:rFonts w:asciiTheme="minorHAnsi" w:eastAsiaTheme="minorEastAsia" w:hAnsiTheme="minorHAnsi" w:cstheme="minorBidi"/>
            <w:noProof/>
            <w:sz w:val="22"/>
            <w:szCs w:val="22"/>
          </w:rPr>
          <w:tab/>
        </w:r>
        <w:r w:rsidR="00D83DCA" w:rsidRPr="00953C66">
          <w:rPr>
            <w:rStyle w:val="Hyperlink"/>
            <w:noProof/>
          </w:rPr>
          <w:t>Thermal analysis</w:t>
        </w:r>
        <w:r w:rsidR="00D83DCA">
          <w:rPr>
            <w:noProof/>
            <w:webHidden/>
          </w:rPr>
          <w:tab/>
        </w:r>
        <w:r>
          <w:rPr>
            <w:noProof/>
            <w:webHidden/>
          </w:rPr>
          <w:fldChar w:fldCharType="begin"/>
        </w:r>
        <w:r w:rsidR="00D83DCA">
          <w:rPr>
            <w:noProof/>
            <w:webHidden/>
          </w:rPr>
          <w:instrText xml:space="preserve"> PAGEREF _Toc226533477 \h </w:instrText>
        </w:r>
        <w:r>
          <w:rPr>
            <w:noProof/>
            <w:webHidden/>
          </w:rPr>
        </w:r>
        <w:r>
          <w:rPr>
            <w:noProof/>
            <w:webHidden/>
          </w:rPr>
          <w:fldChar w:fldCharType="separate"/>
        </w:r>
        <w:r w:rsidR="00D83DCA">
          <w:rPr>
            <w:noProof/>
            <w:webHidden/>
          </w:rPr>
          <w:t>98</w:t>
        </w:r>
        <w:r>
          <w:rPr>
            <w:noProof/>
            <w:webHidden/>
          </w:rPr>
          <w:fldChar w:fldCharType="end"/>
        </w:r>
      </w:hyperlink>
    </w:p>
    <w:p w:rsidR="00D83DCA" w:rsidRDefault="00ED528C">
      <w:pPr>
        <w:pStyle w:val="TOC1"/>
        <w:tabs>
          <w:tab w:val="left" w:pos="660"/>
          <w:tab w:val="right" w:leader="dot" w:pos="9054"/>
        </w:tabs>
        <w:rPr>
          <w:rFonts w:asciiTheme="minorHAnsi" w:eastAsiaTheme="minorEastAsia" w:hAnsiTheme="minorHAnsi" w:cstheme="minorBidi"/>
          <w:noProof/>
          <w:sz w:val="22"/>
          <w:szCs w:val="22"/>
        </w:rPr>
      </w:pPr>
      <w:hyperlink w:anchor="_Toc226533478" w:history="1">
        <w:r w:rsidR="00D83DCA" w:rsidRPr="00953C66">
          <w:rPr>
            <w:rStyle w:val="Hyperlink"/>
            <w:noProof/>
          </w:rPr>
          <w:t>10.</w:t>
        </w:r>
        <w:r w:rsidR="00D83DCA">
          <w:rPr>
            <w:rFonts w:asciiTheme="minorHAnsi" w:eastAsiaTheme="minorEastAsia" w:hAnsiTheme="minorHAnsi" w:cstheme="minorBidi"/>
            <w:noProof/>
            <w:sz w:val="22"/>
            <w:szCs w:val="22"/>
          </w:rPr>
          <w:tab/>
        </w:r>
        <w:r w:rsidR="00D83DCA" w:rsidRPr="00953C66">
          <w:rPr>
            <w:rStyle w:val="Hyperlink"/>
            <w:noProof/>
          </w:rPr>
          <w:t>Industrial developments</w:t>
        </w:r>
        <w:r w:rsidR="00D83DCA">
          <w:rPr>
            <w:noProof/>
            <w:webHidden/>
          </w:rPr>
          <w:tab/>
        </w:r>
        <w:r>
          <w:rPr>
            <w:noProof/>
            <w:webHidden/>
          </w:rPr>
          <w:fldChar w:fldCharType="begin"/>
        </w:r>
        <w:r w:rsidR="00D83DCA">
          <w:rPr>
            <w:noProof/>
            <w:webHidden/>
          </w:rPr>
          <w:instrText xml:space="preserve"> PAGEREF _Toc226533478 \h </w:instrText>
        </w:r>
        <w:r>
          <w:rPr>
            <w:noProof/>
            <w:webHidden/>
          </w:rPr>
        </w:r>
        <w:r>
          <w:rPr>
            <w:noProof/>
            <w:webHidden/>
          </w:rPr>
          <w:fldChar w:fldCharType="separate"/>
        </w:r>
        <w:r w:rsidR="00D83DCA">
          <w:rPr>
            <w:noProof/>
            <w:webHidden/>
          </w:rPr>
          <w:t>100</w:t>
        </w:r>
        <w:r>
          <w:rPr>
            <w:noProof/>
            <w:webHidden/>
          </w:rPr>
          <w:fldChar w:fldCharType="end"/>
        </w:r>
      </w:hyperlink>
    </w:p>
    <w:p w:rsidR="00D83DCA" w:rsidRDefault="00ED528C">
      <w:pPr>
        <w:pStyle w:val="TOC2"/>
        <w:tabs>
          <w:tab w:val="left" w:pos="1100"/>
          <w:tab w:val="right" w:leader="dot" w:pos="9054"/>
        </w:tabs>
        <w:rPr>
          <w:rFonts w:asciiTheme="minorHAnsi" w:eastAsiaTheme="minorEastAsia" w:hAnsiTheme="minorHAnsi" w:cstheme="minorBidi"/>
          <w:noProof/>
          <w:sz w:val="22"/>
          <w:szCs w:val="22"/>
        </w:rPr>
      </w:pPr>
      <w:hyperlink w:anchor="_Toc226533479" w:history="1">
        <w:r w:rsidR="00D83DCA" w:rsidRPr="00953C66">
          <w:rPr>
            <w:rStyle w:val="Hyperlink"/>
            <w:noProof/>
          </w:rPr>
          <w:t>10.1</w:t>
        </w:r>
        <w:r w:rsidR="00D83DCA">
          <w:rPr>
            <w:rFonts w:asciiTheme="minorHAnsi" w:eastAsiaTheme="minorEastAsia" w:hAnsiTheme="minorHAnsi" w:cstheme="minorBidi"/>
            <w:noProof/>
            <w:sz w:val="22"/>
            <w:szCs w:val="22"/>
          </w:rPr>
          <w:tab/>
        </w:r>
        <w:r w:rsidR="00D83DCA" w:rsidRPr="00953C66">
          <w:rPr>
            <w:rStyle w:val="Hyperlink"/>
            <w:noProof/>
          </w:rPr>
          <w:t>Winding tests</w:t>
        </w:r>
        <w:r w:rsidR="00D83DCA">
          <w:rPr>
            <w:noProof/>
            <w:webHidden/>
          </w:rPr>
          <w:tab/>
        </w:r>
        <w:r>
          <w:rPr>
            <w:noProof/>
            <w:webHidden/>
          </w:rPr>
          <w:fldChar w:fldCharType="begin"/>
        </w:r>
        <w:r w:rsidR="00D83DCA">
          <w:rPr>
            <w:noProof/>
            <w:webHidden/>
          </w:rPr>
          <w:instrText xml:space="preserve"> PAGEREF _Toc226533479 \h </w:instrText>
        </w:r>
        <w:r>
          <w:rPr>
            <w:noProof/>
            <w:webHidden/>
          </w:rPr>
        </w:r>
        <w:r>
          <w:rPr>
            <w:noProof/>
            <w:webHidden/>
          </w:rPr>
          <w:fldChar w:fldCharType="separate"/>
        </w:r>
        <w:r w:rsidR="00D83DCA">
          <w:rPr>
            <w:noProof/>
            <w:webHidden/>
          </w:rPr>
          <w:t>100</w:t>
        </w:r>
        <w:r>
          <w:rPr>
            <w:noProof/>
            <w:webHidden/>
          </w:rPr>
          <w:fldChar w:fldCharType="end"/>
        </w:r>
      </w:hyperlink>
    </w:p>
    <w:p w:rsidR="00D83DCA" w:rsidRDefault="00ED528C">
      <w:pPr>
        <w:pStyle w:val="TOC2"/>
        <w:tabs>
          <w:tab w:val="left" w:pos="1100"/>
          <w:tab w:val="right" w:leader="dot" w:pos="9054"/>
        </w:tabs>
        <w:rPr>
          <w:rFonts w:asciiTheme="minorHAnsi" w:eastAsiaTheme="minorEastAsia" w:hAnsiTheme="minorHAnsi" w:cstheme="minorBidi"/>
          <w:noProof/>
          <w:sz w:val="22"/>
          <w:szCs w:val="22"/>
        </w:rPr>
      </w:pPr>
      <w:hyperlink w:anchor="_Toc226533480" w:history="1">
        <w:r w:rsidR="00D83DCA" w:rsidRPr="00953C66">
          <w:rPr>
            <w:rStyle w:val="Hyperlink"/>
            <w:noProof/>
          </w:rPr>
          <w:t>10.2</w:t>
        </w:r>
        <w:r w:rsidR="00D83DCA">
          <w:rPr>
            <w:rFonts w:asciiTheme="minorHAnsi" w:eastAsiaTheme="minorEastAsia" w:hAnsiTheme="minorHAnsi" w:cstheme="minorBidi"/>
            <w:noProof/>
            <w:sz w:val="22"/>
            <w:szCs w:val="22"/>
          </w:rPr>
          <w:tab/>
        </w:r>
        <w:r w:rsidR="00D83DCA" w:rsidRPr="00953C66">
          <w:rPr>
            <w:rStyle w:val="Hyperlink"/>
            <w:noProof/>
          </w:rPr>
          <w:t>Geometrical survey</w:t>
        </w:r>
        <w:r w:rsidR="00D83DCA">
          <w:rPr>
            <w:noProof/>
            <w:webHidden/>
          </w:rPr>
          <w:tab/>
        </w:r>
        <w:r>
          <w:rPr>
            <w:noProof/>
            <w:webHidden/>
          </w:rPr>
          <w:fldChar w:fldCharType="begin"/>
        </w:r>
        <w:r w:rsidR="00D83DCA">
          <w:rPr>
            <w:noProof/>
            <w:webHidden/>
          </w:rPr>
          <w:instrText xml:space="preserve"> PAGEREF _Toc226533480 \h </w:instrText>
        </w:r>
        <w:r>
          <w:rPr>
            <w:noProof/>
            <w:webHidden/>
          </w:rPr>
        </w:r>
        <w:r>
          <w:rPr>
            <w:noProof/>
            <w:webHidden/>
          </w:rPr>
          <w:fldChar w:fldCharType="separate"/>
        </w:r>
        <w:r w:rsidR="00D83DCA">
          <w:rPr>
            <w:noProof/>
            <w:webHidden/>
          </w:rPr>
          <w:t>103</w:t>
        </w:r>
        <w:r>
          <w:rPr>
            <w:noProof/>
            <w:webHidden/>
          </w:rPr>
          <w:fldChar w:fldCharType="end"/>
        </w:r>
      </w:hyperlink>
    </w:p>
    <w:p w:rsidR="00D83DCA" w:rsidRDefault="00ED528C">
      <w:pPr>
        <w:pStyle w:val="TOC1"/>
        <w:tabs>
          <w:tab w:val="left" w:pos="660"/>
          <w:tab w:val="right" w:leader="dot" w:pos="9054"/>
        </w:tabs>
        <w:rPr>
          <w:rFonts w:asciiTheme="minorHAnsi" w:eastAsiaTheme="minorEastAsia" w:hAnsiTheme="minorHAnsi" w:cstheme="minorBidi"/>
          <w:noProof/>
          <w:sz w:val="22"/>
          <w:szCs w:val="22"/>
        </w:rPr>
      </w:pPr>
      <w:hyperlink w:anchor="_Toc226533481" w:history="1">
        <w:r w:rsidR="00D83DCA" w:rsidRPr="00953C66">
          <w:rPr>
            <w:rStyle w:val="Hyperlink"/>
            <w:noProof/>
          </w:rPr>
          <w:t>11.</w:t>
        </w:r>
        <w:r w:rsidR="00D83DCA">
          <w:rPr>
            <w:rFonts w:asciiTheme="minorHAnsi" w:eastAsiaTheme="minorEastAsia" w:hAnsiTheme="minorHAnsi" w:cstheme="minorBidi"/>
            <w:noProof/>
            <w:sz w:val="22"/>
            <w:szCs w:val="22"/>
          </w:rPr>
          <w:tab/>
        </w:r>
        <w:r w:rsidR="00D83DCA" w:rsidRPr="00953C66">
          <w:rPr>
            <w:rStyle w:val="Hyperlink"/>
            <w:noProof/>
          </w:rPr>
          <w:t>Cold mass main features</w:t>
        </w:r>
        <w:r w:rsidR="00D83DCA">
          <w:rPr>
            <w:noProof/>
            <w:webHidden/>
          </w:rPr>
          <w:tab/>
        </w:r>
        <w:r>
          <w:rPr>
            <w:noProof/>
            <w:webHidden/>
          </w:rPr>
          <w:fldChar w:fldCharType="begin"/>
        </w:r>
        <w:r w:rsidR="00D83DCA">
          <w:rPr>
            <w:noProof/>
            <w:webHidden/>
          </w:rPr>
          <w:instrText xml:space="preserve"> PAGEREF _Toc226533481 \h </w:instrText>
        </w:r>
        <w:r>
          <w:rPr>
            <w:noProof/>
            <w:webHidden/>
          </w:rPr>
        </w:r>
        <w:r>
          <w:rPr>
            <w:noProof/>
            <w:webHidden/>
          </w:rPr>
          <w:fldChar w:fldCharType="separate"/>
        </w:r>
        <w:r w:rsidR="00D83DCA">
          <w:rPr>
            <w:noProof/>
            <w:webHidden/>
          </w:rPr>
          <w:t>106</w:t>
        </w:r>
        <w:r>
          <w:rPr>
            <w:noProof/>
            <w:webHidden/>
          </w:rPr>
          <w:fldChar w:fldCharType="end"/>
        </w:r>
      </w:hyperlink>
    </w:p>
    <w:p w:rsidR="00D83DCA" w:rsidRDefault="00ED528C">
      <w:pPr>
        <w:pStyle w:val="TOC1"/>
        <w:tabs>
          <w:tab w:val="left" w:pos="660"/>
          <w:tab w:val="right" w:leader="dot" w:pos="9054"/>
        </w:tabs>
        <w:rPr>
          <w:rFonts w:asciiTheme="minorHAnsi" w:eastAsiaTheme="minorEastAsia" w:hAnsiTheme="minorHAnsi" w:cstheme="minorBidi"/>
          <w:noProof/>
          <w:sz w:val="22"/>
          <w:szCs w:val="22"/>
        </w:rPr>
      </w:pPr>
      <w:hyperlink w:anchor="_Toc226533482" w:history="1">
        <w:r w:rsidR="00D83DCA" w:rsidRPr="00953C66">
          <w:rPr>
            <w:rStyle w:val="Hyperlink"/>
            <w:noProof/>
          </w:rPr>
          <w:t>12.</w:t>
        </w:r>
        <w:r w:rsidR="00D83DCA">
          <w:rPr>
            <w:rFonts w:asciiTheme="minorHAnsi" w:eastAsiaTheme="minorEastAsia" w:hAnsiTheme="minorHAnsi" w:cstheme="minorBidi"/>
            <w:noProof/>
            <w:sz w:val="22"/>
            <w:szCs w:val="22"/>
          </w:rPr>
          <w:tab/>
        </w:r>
        <w:r w:rsidR="00D83DCA" w:rsidRPr="00953C66">
          <w:rPr>
            <w:rStyle w:val="Hyperlink"/>
            <w:noProof/>
          </w:rPr>
          <w:t>Organization, planning and future perspectives</w:t>
        </w:r>
        <w:r w:rsidR="00D83DCA">
          <w:rPr>
            <w:noProof/>
            <w:webHidden/>
          </w:rPr>
          <w:tab/>
        </w:r>
        <w:r>
          <w:rPr>
            <w:noProof/>
            <w:webHidden/>
          </w:rPr>
          <w:fldChar w:fldCharType="begin"/>
        </w:r>
        <w:r w:rsidR="00D83DCA">
          <w:rPr>
            <w:noProof/>
            <w:webHidden/>
          </w:rPr>
          <w:instrText xml:space="preserve"> PAGEREF _Toc226533482 \h </w:instrText>
        </w:r>
        <w:r>
          <w:rPr>
            <w:noProof/>
            <w:webHidden/>
          </w:rPr>
        </w:r>
        <w:r>
          <w:rPr>
            <w:noProof/>
            <w:webHidden/>
          </w:rPr>
          <w:fldChar w:fldCharType="separate"/>
        </w:r>
        <w:r w:rsidR="00D83DCA">
          <w:rPr>
            <w:noProof/>
            <w:webHidden/>
          </w:rPr>
          <w:t>124</w:t>
        </w:r>
        <w:r>
          <w:rPr>
            <w:noProof/>
            <w:webHidden/>
          </w:rPr>
          <w:fldChar w:fldCharType="end"/>
        </w:r>
      </w:hyperlink>
    </w:p>
    <w:p w:rsidR="00D83DCA" w:rsidRDefault="00ED528C">
      <w:pPr>
        <w:pStyle w:val="TOC2"/>
        <w:tabs>
          <w:tab w:val="left" w:pos="1100"/>
          <w:tab w:val="right" w:leader="dot" w:pos="9054"/>
        </w:tabs>
        <w:rPr>
          <w:rFonts w:asciiTheme="minorHAnsi" w:eastAsiaTheme="minorEastAsia" w:hAnsiTheme="minorHAnsi" w:cstheme="minorBidi"/>
          <w:noProof/>
          <w:sz w:val="22"/>
          <w:szCs w:val="22"/>
        </w:rPr>
      </w:pPr>
      <w:hyperlink w:anchor="_Toc226533483" w:history="1">
        <w:r w:rsidR="00D83DCA" w:rsidRPr="00953C66">
          <w:rPr>
            <w:rStyle w:val="Hyperlink"/>
            <w:noProof/>
          </w:rPr>
          <w:t>12.1</w:t>
        </w:r>
        <w:r w:rsidR="00D83DCA">
          <w:rPr>
            <w:rFonts w:asciiTheme="minorHAnsi" w:eastAsiaTheme="minorEastAsia" w:hAnsiTheme="minorHAnsi" w:cstheme="minorBidi"/>
            <w:noProof/>
            <w:sz w:val="22"/>
            <w:szCs w:val="22"/>
          </w:rPr>
          <w:tab/>
        </w:r>
        <w:r w:rsidR="00D83DCA" w:rsidRPr="00953C66">
          <w:rPr>
            <w:rStyle w:val="Hyperlink"/>
            <w:noProof/>
          </w:rPr>
          <w:t>The INFN groups</w:t>
        </w:r>
        <w:r w:rsidR="00D83DCA">
          <w:rPr>
            <w:noProof/>
            <w:webHidden/>
          </w:rPr>
          <w:tab/>
        </w:r>
        <w:r>
          <w:rPr>
            <w:noProof/>
            <w:webHidden/>
          </w:rPr>
          <w:fldChar w:fldCharType="begin"/>
        </w:r>
        <w:r w:rsidR="00D83DCA">
          <w:rPr>
            <w:noProof/>
            <w:webHidden/>
          </w:rPr>
          <w:instrText xml:space="preserve"> PAGEREF _Toc226533483 \h </w:instrText>
        </w:r>
        <w:r>
          <w:rPr>
            <w:noProof/>
            <w:webHidden/>
          </w:rPr>
        </w:r>
        <w:r>
          <w:rPr>
            <w:noProof/>
            <w:webHidden/>
          </w:rPr>
          <w:fldChar w:fldCharType="separate"/>
        </w:r>
        <w:r w:rsidR="00D83DCA">
          <w:rPr>
            <w:noProof/>
            <w:webHidden/>
          </w:rPr>
          <w:t>124</w:t>
        </w:r>
        <w:r>
          <w:rPr>
            <w:noProof/>
            <w:webHidden/>
          </w:rPr>
          <w:fldChar w:fldCharType="end"/>
        </w:r>
      </w:hyperlink>
    </w:p>
    <w:p w:rsidR="00D83DCA" w:rsidRDefault="00ED528C">
      <w:pPr>
        <w:pStyle w:val="TOC2"/>
        <w:tabs>
          <w:tab w:val="left" w:pos="1100"/>
          <w:tab w:val="right" w:leader="dot" w:pos="9054"/>
        </w:tabs>
        <w:rPr>
          <w:rFonts w:asciiTheme="minorHAnsi" w:eastAsiaTheme="minorEastAsia" w:hAnsiTheme="minorHAnsi" w:cstheme="minorBidi"/>
          <w:noProof/>
          <w:sz w:val="22"/>
          <w:szCs w:val="22"/>
        </w:rPr>
      </w:pPr>
      <w:hyperlink w:anchor="_Toc226533484" w:history="1">
        <w:r w:rsidR="00D83DCA" w:rsidRPr="00953C66">
          <w:rPr>
            <w:rStyle w:val="Hyperlink"/>
            <w:noProof/>
          </w:rPr>
          <w:t>12.2</w:t>
        </w:r>
        <w:r w:rsidR="00D83DCA">
          <w:rPr>
            <w:rFonts w:asciiTheme="minorHAnsi" w:eastAsiaTheme="minorEastAsia" w:hAnsiTheme="minorHAnsi" w:cstheme="minorBidi"/>
            <w:noProof/>
            <w:sz w:val="22"/>
            <w:szCs w:val="22"/>
          </w:rPr>
          <w:tab/>
        </w:r>
        <w:r w:rsidR="00D83DCA" w:rsidRPr="00953C66">
          <w:rPr>
            <w:rStyle w:val="Hyperlink"/>
            <w:noProof/>
          </w:rPr>
          <w:t>Planning</w:t>
        </w:r>
        <w:r w:rsidR="00D83DCA">
          <w:rPr>
            <w:noProof/>
            <w:webHidden/>
          </w:rPr>
          <w:tab/>
        </w:r>
        <w:r>
          <w:rPr>
            <w:noProof/>
            <w:webHidden/>
          </w:rPr>
          <w:fldChar w:fldCharType="begin"/>
        </w:r>
        <w:r w:rsidR="00D83DCA">
          <w:rPr>
            <w:noProof/>
            <w:webHidden/>
          </w:rPr>
          <w:instrText xml:space="preserve"> PAGEREF _Toc226533484 \h </w:instrText>
        </w:r>
        <w:r>
          <w:rPr>
            <w:noProof/>
            <w:webHidden/>
          </w:rPr>
        </w:r>
        <w:r>
          <w:rPr>
            <w:noProof/>
            <w:webHidden/>
          </w:rPr>
          <w:fldChar w:fldCharType="separate"/>
        </w:r>
        <w:r w:rsidR="00D83DCA">
          <w:rPr>
            <w:noProof/>
            <w:webHidden/>
          </w:rPr>
          <w:t>124</w:t>
        </w:r>
        <w:r>
          <w:rPr>
            <w:noProof/>
            <w:webHidden/>
          </w:rPr>
          <w:fldChar w:fldCharType="end"/>
        </w:r>
      </w:hyperlink>
    </w:p>
    <w:p w:rsidR="00D83DCA" w:rsidRDefault="00ED528C">
      <w:pPr>
        <w:pStyle w:val="TOC2"/>
        <w:tabs>
          <w:tab w:val="left" w:pos="1100"/>
          <w:tab w:val="right" w:leader="dot" w:pos="9054"/>
        </w:tabs>
        <w:rPr>
          <w:rFonts w:asciiTheme="minorHAnsi" w:eastAsiaTheme="minorEastAsia" w:hAnsiTheme="minorHAnsi" w:cstheme="minorBidi"/>
          <w:noProof/>
          <w:sz w:val="22"/>
          <w:szCs w:val="22"/>
        </w:rPr>
      </w:pPr>
      <w:hyperlink w:anchor="_Toc226533485" w:history="1">
        <w:r w:rsidR="00D83DCA" w:rsidRPr="00953C66">
          <w:rPr>
            <w:rStyle w:val="Hyperlink"/>
            <w:noProof/>
          </w:rPr>
          <w:t>12.3</w:t>
        </w:r>
        <w:r w:rsidR="00D83DCA">
          <w:rPr>
            <w:rFonts w:asciiTheme="minorHAnsi" w:eastAsiaTheme="minorEastAsia" w:hAnsiTheme="minorHAnsi" w:cstheme="minorBidi"/>
            <w:noProof/>
            <w:sz w:val="22"/>
            <w:szCs w:val="22"/>
          </w:rPr>
          <w:tab/>
        </w:r>
        <w:r w:rsidR="00D83DCA" w:rsidRPr="00953C66">
          <w:rPr>
            <w:rStyle w:val="Hyperlink"/>
            <w:noProof/>
          </w:rPr>
          <w:t>Future activities</w:t>
        </w:r>
        <w:r w:rsidR="00D83DCA">
          <w:rPr>
            <w:noProof/>
            <w:webHidden/>
          </w:rPr>
          <w:tab/>
        </w:r>
        <w:r>
          <w:rPr>
            <w:noProof/>
            <w:webHidden/>
          </w:rPr>
          <w:fldChar w:fldCharType="begin"/>
        </w:r>
        <w:r w:rsidR="00D83DCA">
          <w:rPr>
            <w:noProof/>
            <w:webHidden/>
          </w:rPr>
          <w:instrText xml:space="preserve"> PAGEREF _Toc226533485 \h </w:instrText>
        </w:r>
        <w:r>
          <w:rPr>
            <w:noProof/>
            <w:webHidden/>
          </w:rPr>
        </w:r>
        <w:r>
          <w:rPr>
            <w:noProof/>
            <w:webHidden/>
          </w:rPr>
          <w:fldChar w:fldCharType="separate"/>
        </w:r>
        <w:r w:rsidR="00D83DCA">
          <w:rPr>
            <w:noProof/>
            <w:webHidden/>
          </w:rPr>
          <w:t>126</w:t>
        </w:r>
        <w:r>
          <w:rPr>
            <w:noProof/>
            <w:webHidden/>
          </w:rPr>
          <w:fldChar w:fldCharType="end"/>
        </w:r>
      </w:hyperlink>
    </w:p>
    <w:p w:rsidR="00D83DCA" w:rsidRDefault="00ED528C">
      <w:pPr>
        <w:pStyle w:val="TOC1"/>
        <w:tabs>
          <w:tab w:val="left" w:pos="660"/>
          <w:tab w:val="right" w:leader="dot" w:pos="9054"/>
        </w:tabs>
        <w:rPr>
          <w:rFonts w:asciiTheme="minorHAnsi" w:eastAsiaTheme="minorEastAsia" w:hAnsiTheme="minorHAnsi" w:cstheme="minorBidi"/>
          <w:noProof/>
          <w:sz w:val="22"/>
          <w:szCs w:val="22"/>
        </w:rPr>
      </w:pPr>
      <w:hyperlink w:anchor="_Toc226533486" w:history="1">
        <w:r w:rsidR="00D83DCA" w:rsidRPr="00953C66">
          <w:rPr>
            <w:rStyle w:val="Hyperlink"/>
            <w:noProof/>
          </w:rPr>
          <w:t>13.</w:t>
        </w:r>
        <w:r w:rsidR="00D83DCA">
          <w:rPr>
            <w:rFonts w:asciiTheme="minorHAnsi" w:eastAsiaTheme="minorEastAsia" w:hAnsiTheme="minorHAnsi" w:cstheme="minorBidi"/>
            <w:noProof/>
            <w:sz w:val="22"/>
            <w:szCs w:val="22"/>
          </w:rPr>
          <w:tab/>
        </w:r>
        <w:r w:rsidR="00D83DCA" w:rsidRPr="00953C66">
          <w:rPr>
            <w:rStyle w:val="Hyperlink"/>
            <w:noProof/>
          </w:rPr>
          <w:t>Appendix A: Basic consideration for selecting laminated steel</w:t>
        </w:r>
        <w:r w:rsidR="00D83DCA">
          <w:rPr>
            <w:noProof/>
            <w:webHidden/>
          </w:rPr>
          <w:tab/>
        </w:r>
        <w:r>
          <w:rPr>
            <w:noProof/>
            <w:webHidden/>
          </w:rPr>
          <w:fldChar w:fldCharType="begin"/>
        </w:r>
        <w:r w:rsidR="00D83DCA">
          <w:rPr>
            <w:noProof/>
            <w:webHidden/>
          </w:rPr>
          <w:instrText xml:space="preserve"> PAGEREF _Toc226533486 \h </w:instrText>
        </w:r>
        <w:r>
          <w:rPr>
            <w:noProof/>
            <w:webHidden/>
          </w:rPr>
        </w:r>
        <w:r>
          <w:rPr>
            <w:noProof/>
            <w:webHidden/>
          </w:rPr>
          <w:fldChar w:fldCharType="separate"/>
        </w:r>
        <w:r w:rsidR="00D83DCA">
          <w:rPr>
            <w:noProof/>
            <w:webHidden/>
          </w:rPr>
          <w:t>128</w:t>
        </w:r>
        <w:r>
          <w:rPr>
            <w:noProof/>
            <w:webHidden/>
          </w:rPr>
          <w:fldChar w:fldCharType="end"/>
        </w:r>
      </w:hyperlink>
    </w:p>
    <w:p w:rsidR="00D83DCA" w:rsidRDefault="00ED528C">
      <w:pPr>
        <w:pStyle w:val="TOC2"/>
        <w:tabs>
          <w:tab w:val="left" w:pos="1100"/>
          <w:tab w:val="right" w:leader="dot" w:pos="9054"/>
        </w:tabs>
        <w:rPr>
          <w:rFonts w:asciiTheme="minorHAnsi" w:eastAsiaTheme="minorEastAsia" w:hAnsiTheme="minorHAnsi" w:cstheme="minorBidi"/>
          <w:noProof/>
          <w:sz w:val="22"/>
          <w:szCs w:val="22"/>
        </w:rPr>
      </w:pPr>
      <w:hyperlink w:anchor="_Toc226533487" w:history="1">
        <w:r w:rsidR="00D83DCA" w:rsidRPr="00953C66">
          <w:rPr>
            <w:rStyle w:val="Hyperlink"/>
            <w:noProof/>
          </w:rPr>
          <w:t>13.1</w:t>
        </w:r>
        <w:r w:rsidR="00D83DCA">
          <w:rPr>
            <w:rFonts w:asciiTheme="minorHAnsi" w:eastAsiaTheme="minorEastAsia" w:hAnsiTheme="minorHAnsi" w:cstheme="minorBidi"/>
            <w:noProof/>
            <w:sz w:val="22"/>
            <w:szCs w:val="22"/>
          </w:rPr>
          <w:tab/>
        </w:r>
        <w:r w:rsidR="00D83DCA" w:rsidRPr="00953C66">
          <w:rPr>
            <w:rStyle w:val="Hyperlink"/>
            <w:noProof/>
          </w:rPr>
          <w:t>Commercial steel plates</w:t>
        </w:r>
        <w:r w:rsidR="00D83DCA">
          <w:rPr>
            <w:noProof/>
            <w:webHidden/>
          </w:rPr>
          <w:tab/>
        </w:r>
        <w:r>
          <w:rPr>
            <w:noProof/>
            <w:webHidden/>
          </w:rPr>
          <w:fldChar w:fldCharType="begin"/>
        </w:r>
        <w:r w:rsidR="00D83DCA">
          <w:rPr>
            <w:noProof/>
            <w:webHidden/>
          </w:rPr>
          <w:instrText xml:space="preserve"> PAGEREF _Toc226533487 \h </w:instrText>
        </w:r>
        <w:r>
          <w:rPr>
            <w:noProof/>
            <w:webHidden/>
          </w:rPr>
        </w:r>
        <w:r>
          <w:rPr>
            <w:noProof/>
            <w:webHidden/>
          </w:rPr>
          <w:fldChar w:fldCharType="separate"/>
        </w:r>
        <w:r w:rsidR="00D83DCA">
          <w:rPr>
            <w:noProof/>
            <w:webHidden/>
          </w:rPr>
          <w:t>128</w:t>
        </w:r>
        <w:r>
          <w:rPr>
            <w:noProof/>
            <w:webHidden/>
          </w:rPr>
          <w:fldChar w:fldCharType="end"/>
        </w:r>
      </w:hyperlink>
    </w:p>
    <w:p w:rsidR="00D83DCA" w:rsidRDefault="00ED528C">
      <w:pPr>
        <w:pStyle w:val="TOC2"/>
        <w:tabs>
          <w:tab w:val="left" w:pos="1100"/>
          <w:tab w:val="right" w:leader="dot" w:pos="9054"/>
        </w:tabs>
        <w:rPr>
          <w:rFonts w:asciiTheme="minorHAnsi" w:eastAsiaTheme="minorEastAsia" w:hAnsiTheme="minorHAnsi" w:cstheme="minorBidi"/>
          <w:noProof/>
          <w:sz w:val="22"/>
          <w:szCs w:val="22"/>
        </w:rPr>
      </w:pPr>
      <w:hyperlink w:anchor="_Toc226533488" w:history="1">
        <w:r w:rsidR="00D83DCA" w:rsidRPr="00953C66">
          <w:rPr>
            <w:rStyle w:val="Hyperlink"/>
            <w:noProof/>
          </w:rPr>
          <w:t>13.2</w:t>
        </w:r>
        <w:r w:rsidR="00D83DCA">
          <w:rPr>
            <w:rFonts w:asciiTheme="minorHAnsi" w:eastAsiaTheme="minorEastAsia" w:hAnsiTheme="minorHAnsi" w:cstheme="minorBidi"/>
            <w:noProof/>
            <w:sz w:val="22"/>
            <w:szCs w:val="22"/>
          </w:rPr>
          <w:tab/>
        </w:r>
        <w:r w:rsidR="00D83DCA" w:rsidRPr="00953C66">
          <w:rPr>
            <w:rStyle w:val="Hyperlink"/>
            <w:noProof/>
          </w:rPr>
          <w:t>Basic formulae for the losses</w:t>
        </w:r>
        <w:r w:rsidR="00D83DCA">
          <w:rPr>
            <w:noProof/>
            <w:webHidden/>
          </w:rPr>
          <w:tab/>
        </w:r>
        <w:r>
          <w:rPr>
            <w:noProof/>
            <w:webHidden/>
          </w:rPr>
          <w:fldChar w:fldCharType="begin"/>
        </w:r>
        <w:r w:rsidR="00D83DCA">
          <w:rPr>
            <w:noProof/>
            <w:webHidden/>
          </w:rPr>
          <w:instrText xml:space="preserve"> PAGEREF _Toc226533488 \h </w:instrText>
        </w:r>
        <w:r>
          <w:rPr>
            <w:noProof/>
            <w:webHidden/>
          </w:rPr>
        </w:r>
        <w:r>
          <w:rPr>
            <w:noProof/>
            <w:webHidden/>
          </w:rPr>
          <w:fldChar w:fldCharType="separate"/>
        </w:r>
        <w:r w:rsidR="00D83DCA">
          <w:rPr>
            <w:noProof/>
            <w:webHidden/>
          </w:rPr>
          <w:t>129</w:t>
        </w:r>
        <w:r>
          <w:rPr>
            <w:noProof/>
            <w:webHidden/>
          </w:rPr>
          <w:fldChar w:fldCharType="end"/>
        </w:r>
      </w:hyperlink>
    </w:p>
    <w:p w:rsidR="00D83DCA" w:rsidRDefault="00ED528C">
      <w:pPr>
        <w:pStyle w:val="TOC2"/>
        <w:tabs>
          <w:tab w:val="left" w:pos="1100"/>
          <w:tab w:val="right" w:leader="dot" w:pos="9054"/>
        </w:tabs>
        <w:rPr>
          <w:rFonts w:asciiTheme="minorHAnsi" w:eastAsiaTheme="minorEastAsia" w:hAnsiTheme="minorHAnsi" w:cstheme="minorBidi"/>
          <w:noProof/>
          <w:sz w:val="22"/>
          <w:szCs w:val="22"/>
        </w:rPr>
      </w:pPr>
      <w:hyperlink w:anchor="_Toc226533489" w:history="1">
        <w:r w:rsidR="00D83DCA" w:rsidRPr="00953C66">
          <w:rPr>
            <w:rStyle w:val="Hyperlink"/>
            <w:noProof/>
          </w:rPr>
          <w:t>13.3</w:t>
        </w:r>
        <w:r w:rsidR="00D83DCA">
          <w:rPr>
            <w:rFonts w:asciiTheme="minorHAnsi" w:eastAsiaTheme="minorEastAsia" w:hAnsiTheme="minorHAnsi" w:cstheme="minorBidi"/>
            <w:noProof/>
            <w:sz w:val="22"/>
            <w:szCs w:val="22"/>
          </w:rPr>
          <w:tab/>
        </w:r>
        <w:r w:rsidR="00D83DCA" w:rsidRPr="00953C66">
          <w:rPr>
            <w:rStyle w:val="Hyperlink"/>
            <w:noProof/>
          </w:rPr>
          <w:t>Analysis of losses in commercial steel plates</w:t>
        </w:r>
        <w:r w:rsidR="00D83DCA">
          <w:rPr>
            <w:noProof/>
            <w:webHidden/>
          </w:rPr>
          <w:tab/>
        </w:r>
        <w:r>
          <w:rPr>
            <w:noProof/>
            <w:webHidden/>
          </w:rPr>
          <w:fldChar w:fldCharType="begin"/>
        </w:r>
        <w:r w:rsidR="00D83DCA">
          <w:rPr>
            <w:noProof/>
            <w:webHidden/>
          </w:rPr>
          <w:instrText xml:space="preserve"> PAGEREF _Toc226533489 \h </w:instrText>
        </w:r>
        <w:r>
          <w:rPr>
            <w:noProof/>
            <w:webHidden/>
          </w:rPr>
        </w:r>
        <w:r>
          <w:rPr>
            <w:noProof/>
            <w:webHidden/>
          </w:rPr>
          <w:fldChar w:fldCharType="separate"/>
        </w:r>
        <w:r w:rsidR="00D83DCA">
          <w:rPr>
            <w:noProof/>
            <w:webHidden/>
          </w:rPr>
          <w:t>131</w:t>
        </w:r>
        <w:r>
          <w:rPr>
            <w:noProof/>
            <w:webHidden/>
          </w:rPr>
          <w:fldChar w:fldCharType="end"/>
        </w:r>
      </w:hyperlink>
    </w:p>
    <w:p w:rsidR="00D83DCA" w:rsidRDefault="00ED528C">
      <w:pPr>
        <w:pStyle w:val="TOC1"/>
        <w:tabs>
          <w:tab w:val="left" w:pos="660"/>
          <w:tab w:val="right" w:leader="dot" w:pos="9054"/>
        </w:tabs>
        <w:rPr>
          <w:rFonts w:asciiTheme="minorHAnsi" w:eastAsiaTheme="minorEastAsia" w:hAnsiTheme="minorHAnsi" w:cstheme="minorBidi"/>
          <w:noProof/>
          <w:sz w:val="22"/>
          <w:szCs w:val="22"/>
        </w:rPr>
      </w:pPr>
      <w:hyperlink w:anchor="_Toc226533490" w:history="1">
        <w:r w:rsidR="00D83DCA" w:rsidRPr="00953C66">
          <w:rPr>
            <w:rStyle w:val="Hyperlink"/>
            <w:noProof/>
          </w:rPr>
          <w:t>14.</w:t>
        </w:r>
        <w:r w:rsidR="00D83DCA">
          <w:rPr>
            <w:rFonts w:asciiTheme="minorHAnsi" w:eastAsiaTheme="minorEastAsia" w:hAnsiTheme="minorHAnsi" w:cstheme="minorBidi"/>
            <w:noProof/>
            <w:sz w:val="22"/>
            <w:szCs w:val="22"/>
          </w:rPr>
          <w:tab/>
        </w:r>
        <w:r w:rsidR="00D83DCA" w:rsidRPr="00953C66">
          <w:rPr>
            <w:rStyle w:val="Hyperlink"/>
            <w:noProof/>
          </w:rPr>
          <w:t>Appendix B: Mechanical tests</w:t>
        </w:r>
        <w:r w:rsidR="00D83DCA">
          <w:rPr>
            <w:noProof/>
            <w:webHidden/>
          </w:rPr>
          <w:tab/>
        </w:r>
        <w:r>
          <w:rPr>
            <w:noProof/>
            <w:webHidden/>
          </w:rPr>
          <w:fldChar w:fldCharType="begin"/>
        </w:r>
        <w:r w:rsidR="00D83DCA">
          <w:rPr>
            <w:noProof/>
            <w:webHidden/>
          </w:rPr>
          <w:instrText xml:space="preserve"> PAGEREF _Toc226533490 \h </w:instrText>
        </w:r>
        <w:r>
          <w:rPr>
            <w:noProof/>
            <w:webHidden/>
          </w:rPr>
        </w:r>
        <w:r>
          <w:rPr>
            <w:noProof/>
            <w:webHidden/>
          </w:rPr>
          <w:fldChar w:fldCharType="separate"/>
        </w:r>
        <w:r w:rsidR="00D83DCA">
          <w:rPr>
            <w:noProof/>
            <w:webHidden/>
          </w:rPr>
          <w:t>133</w:t>
        </w:r>
        <w:r>
          <w:rPr>
            <w:noProof/>
            <w:webHidden/>
          </w:rPr>
          <w:fldChar w:fldCharType="end"/>
        </w:r>
      </w:hyperlink>
    </w:p>
    <w:p w:rsidR="00D83DCA" w:rsidRDefault="00ED528C">
      <w:pPr>
        <w:pStyle w:val="TOC2"/>
        <w:tabs>
          <w:tab w:val="left" w:pos="1100"/>
          <w:tab w:val="right" w:leader="dot" w:pos="9054"/>
        </w:tabs>
        <w:rPr>
          <w:rFonts w:asciiTheme="minorHAnsi" w:eastAsiaTheme="minorEastAsia" w:hAnsiTheme="minorHAnsi" w:cstheme="minorBidi"/>
          <w:noProof/>
          <w:sz w:val="22"/>
          <w:szCs w:val="22"/>
        </w:rPr>
      </w:pPr>
      <w:hyperlink w:anchor="_Toc226533491" w:history="1">
        <w:r w:rsidR="00D83DCA" w:rsidRPr="00953C66">
          <w:rPr>
            <w:rStyle w:val="Hyperlink"/>
            <w:noProof/>
          </w:rPr>
          <w:t>14.1</w:t>
        </w:r>
        <w:r w:rsidR="00D83DCA">
          <w:rPr>
            <w:rFonts w:asciiTheme="minorHAnsi" w:eastAsiaTheme="minorEastAsia" w:hAnsiTheme="minorHAnsi" w:cstheme="minorBidi"/>
            <w:noProof/>
            <w:sz w:val="22"/>
            <w:szCs w:val="22"/>
          </w:rPr>
          <w:tab/>
        </w:r>
        <w:r w:rsidR="00D83DCA" w:rsidRPr="00953C66">
          <w:rPr>
            <w:rStyle w:val="Hyperlink"/>
            <w:noProof/>
          </w:rPr>
          <w:t>Short straight samples</w:t>
        </w:r>
        <w:r w:rsidR="00D83DCA">
          <w:rPr>
            <w:noProof/>
            <w:webHidden/>
          </w:rPr>
          <w:tab/>
        </w:r>
        <w:r>
          <w:rPr>
            <w:noProof/>
            <w:webHidden/>
          </w:rPr>
          <w:fldChar w:fldCharType="begin"/>
        </w:r>
        <w:r w:rsidR="00D83DCA">
          <w:rPr>
            <w:noProof/>
            <w:webHidden/>
          </w:rPr>
          <w:instrText xml:space="preserve"> PAGEREF _Toc226533491 \h </w:instrText>
        </w:r>
        <w:r>
          <w:rPr>
            <w:noProof/>
            <w:webHidden/>
          </w:rPr>
        </w:r>
        <w:r>
          <w:rPr>
            <w:noProof/>
            <w:webHidden/>
          </w:rPr>
          <w:fldChar w:fldCharType="separate"/>
        </w:r>
        <w:r w:rsidR="00D83DCA">
          <w:rPr>
            <w:noProof/>
            <w:webHidden/>
          </w:rPr>
          <w:t>133</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92" w:history="1">
        <w:r w:rsidR="00D83DCA" w:rsidRPr="00953C66">
          <w:rPr>
            <w:rStyle w:val="Hyperlink"/>
            <w:noProof/>
          </w:rPr>
          <w:t>14.1.1</w:t>
        </w:r>
        <w:r w:rsidR="00D83DCA">
          <w:rPr>
            <w:rFonts w:asciiTheme="minorHAnsi" w:eastAsiaTheme="minorEastAsia" w:hAnsiTheme="minorHAnsi" w:cstheme="minorBidi"/>
            <w:noProof/>
            <w:sz w:val="22"/>
            <w:szCs w:val="22"/>
          </w:rPr>
          <w:tab/>
        </w:r>
        <w:r w:rsidR="00D83DCA" w:rsidRPr="00953C66">
          <w:rPr>
            <w:rStyle w:val="Hyperlink"/>
            <w:noProof/>
          </w:rPr>
          <w:t>Stacked samples</w:t>
        </w:r>
        <w:r w:rsidR="00D83DCA">
          <w:rPr>
            <w:noProof/>
            <w:webHidden/>
          </w:rPr>
          <w:tab/>
        </w:r>
        <w:r>
          <w:rPr>
            <w:noProof/>
            <w:webHidden/>
          </w:rPr>
          <w:fldChar w:fldCharType="begin"/>
        </w:r>
        <w:r w:rsidR="00D83DCA">
          <w:rPr>
            <w:noProof/>
            <w:webHidden/>
          </w:rPr>
          <w:instrText xml:space="preserve"> PAGEREF _Toc226533492 \h </w:instrText>
        </w:r>
        <w:r>
          <w:rPr>
            <w:noProof/>
            <w:webHidden/>
          </w:rPr>
        </w:r>
        <w:r>
          <w:rPr>
            <w:noProof/>
            <w:webHidden/>
          </w:rPr>
          <w:fldChar w:fldCharType="separate"/>
        </w:r>
        <w:r w:rsidR="00D83DCA">
          <w:rPr>
            <w:noProof/>
            <w:webHidden/>
          </w:rPr>
          <w:t>134</w:t>
        </w:r>
        <w:r>
          <w:rPr>
            <w:noProof/>
            <w:webHidden/>
          </w:rPr>
          <w:fldChar w:fldCharType="end"/>
        </w:r>
      </w:hyperlink>
    </w:p>
    <w:p w:rsidR="00D83DCA" w:rsidRDefault="00ED528C">
      <w:pPr>
        <w:pStyle w:val="TOC3"/>
        <w:tabs>
          <w:tab w:val="left" w:pos="1320"/>
          <w:tab w:val="right" w:leader="dot" w:pos="9054"/>
        </w:tabs>
        <w:rPr>
          <w:rFonts w:asciiTheme="minorHAnsi" w:eastAsiaTheme="minorEastAsia" w:hAnsiTheme="minorHAnsi" w:cstheme="minorBidi"/>
          <w:noProof/>
          <w:sz w:val="22"/>
          <w:szCs w:val="22"/>
        </w:rPr>
      </w:pPr>
      <w:hyperlink w:anchor="_Toc226533493" w:history="1">
        <w:r w:rsidR="00D83DCA" w:rsidRPr="00953C66">
          <w:rPr>
            <w:rStyle w:val="Hyperlink"/>
            <w:noProof/>
          </w:rPr>
          <w:t>14.1.2</w:t>
        </w:r>
        <w:r w:rsidR="00D83DCA">
          <w:rPr>
            <w:rFonts w:asciiTheme="minorHAnsi" w:eastAsiaTheme="minorEastAsia" w:hAnsiTheme="minorHAnsi" w:cstheme="minorBidi"/>
            <w:noProof/>
            <w:sz w:val="22"/>
            <w:szCs w:val="22"/>
          </w:rPr>
          <w:tab/>
        </w:r>
        <w:r w:rsidR="00D83DCA" w:rsidRPr="00953C66">
          <w:rPr>
            <w:rStyle w:val="Hyperlink"/>
            <w:noProof/>
          </w:rPr>
          <w:t>Arc piled samples</w:t>
        </w:r>
        <w:r w:rsidR="00D83DCA">
          <w:rPr>
            <w:noProof/>
            <w:webHidden/>
          </w:rPr>
          <w:tab/>
        </w:r>
        <w:r>
          <w:rPr>
            <w:noProof/>
            <w:webHidden/>
          </w:rPr>
          <w:fldChar w:fldCharType="begin"/>
        </w:r>
        <w:r w:rsidR="00D83DCA">
          <w:rPr>
            <w:noProof/>
            <w:webHidden/>
          </w:rPr>
          <w:instrText xml:space="preserve"> PAGEREF _Toc226533493 \h </w:instrText>
        </w:r>
        <w:r>
          <w:rPr>
            <w:noProof/>
            <w:webHidden/>
          </w:rPr>
        </w:r>
        <w:r>
          <w:rPr>
            <w:noProof/>
            <w:webHidden/>
          </w:rPr>
          <w:fldChar w:fldCharType="separate"/>
        </w:r>
        <w:r w:rsidR="00D83DCA">
          <w:rPr>
            <w:noProof/>
            <w:webHidden/>
          </w:rPr>
          <w:t>136</w:t>
        </w:r>
        <w:r>
          <w:rPr>
            <w:noProof/>
            <w:webHidden/>
          </w:rPr>
          <w:fldChar w:fldCharType="end"/>
        </w:r>
      </w:hyperlink>
    </w:p>
    <w:p w:rsidR="00D83DCA" w:rsidRDefault="00ED528C">
      <w:pPr>
        <w:pStyle w:val="TOC2"/>
        <w:tabs>
          <w:tab w:val="left" w:pos="1100"/>
          <w:tab w:val="right" w:leader="dot" w:pos="9054"/>
        </w:tabs>
        <w:rPr>
          <w:rFonts w:asciiTheme="minorHAnsi" w:eastAsiaTheme="minorEastAsia" w:hAnsiTheme="minorHAnsi" w:cstheme="minorBidi"/>
          <w:noProof/>
          <w:sz w:val="22"/>
          <w:szCs w:val="22"/>
        </w:rPr>
      </w:pPr>
      <w:hyperlink w:anchor="_Toc226533494" w:history="1">
        <w:r w:rsidR="00D83DCA" w:rsidRPr="00953C66">
          <w:rPr>
            <w:rStyle w:val="Hyperlink"/>
            <w:noProof/>
          </w:rPr>
          <w:t>14.2</w:t>
        </w:r>
        <w:r w:rsidR="00D83DCA">
          <w:rPr>
            <w:rFonts w:asciiTheme="minorHAnsi" w:eastAsiaTheme="minorEastAsia" w:hAnsiTheme="minorHAnsi" w:cstheme="minorBidi"/>
            <w:noProof/>
            <w:sz w:val="22"/>
            <w:szCs w:val="22"/>
          </w:rPr>
          <w:tab/>
        </w:r>
        <w:r w:rsidR="00D83DCA" w:rsidRPr="00953C66">
          <w:rPr>
            <w:rStyle w:val="Hyperlink"/>
            <w:noProof/>
          </w:rPr>
          <w:t>Complete dipole</w:t>
        </w:r>
        <w:r w:rsidR="00D83DCA">
          <w:rPr>
            <w:noProof/>
            <w:webHidden/>
          </w:rPr>
          <w:tab/>
        </w:r>
        <w:r>
          <w:rPr>
            <w:noProof/>
            <w:webHidden/>
          </w:rPr>
          <w:fldChar w:fldCharType="begin"/>
        </w:r>
        <w:r w:rsidR="00D83DCA">
          <w:rPr>
            <w:noProof/>
            <w:webHidden/>
          </w:rPr>
          <w:instrText xml:space="preserve"> PAGEREF _Toc226533494 \h </w:instrText>
        </w:r>
        <w:r>
          <w:rPr>
            <w:noProof/>
            <w:webHidden/>
          </w:rPr>
        </w:r>
        <w:r>
          <w:rPr>
            <w:noProof/>
            <w:webHidden/>
          </w:rPr>
          <w:fldChar w:fldCharType="separate"/>
        </w:r>
        <w:r w:rsidR="00D83DCA">
          <w:rPr>
            <w:noProof/>
            <w:webHidden/>
          </w:rPr>
          <w:t>138</w:t>
        </w:r>
        <w:r>
          <w:rPr>
            <w:noProof/>
            <w:webHidden/>
          </w:rPr>
          <w:fldChar w:fldCharType="end"/>
        </w:r>
      </w:hyperlink>
    </w:p>
    <w:p w:rsidR="00D83DCA" w:rsidRDefault="00ED528C">
      <w:pPr>
        <w:pStyle w:val="TOC1"/>
        <w:tabs>
          <w:tab w:val="left" w:pos="660"/>
          <w:tab w:val="right" w:leader="dot" w:pos="9054"/>
        </w:tabs>
        <w:rPr>
          <w:rFonts w:asciiTheme="minorHAnsi" w:eastAsiaTheme="minorEastAsia" w:hAnsiTheme="minorHAnsi" w:cstheme="minorBidi"/>
          <w:noProof/>
          <w:sz w:val="22"/>
          <w:szCs w:val="22"/>
        </w:rPr>
      </w:pPr>
      <w:hyperlink w:anchor="_Toc226533495" w:history="1">
        <w:r w:rsidR="00D83DCA" w:rsidRPr="00953C66">
          <w:rPr>
            <w:rStyle w:val="Hyperlink"/>
            <w:noProof/>
          </w:rPr>
          <w:t>15.</w:t>
        </w:r>
        <w:r w:rsidR="00D83DCA">
          <w:rPr>
            <w:rFonts w:asciiTheme="minorHAnsi" w:eastAsiaTheme="minorEastAsia" w:hAnsiTheme="minorHAnsi" w:cstheme="minorBidi"/>
            <w:noProof/>
            <w:sz w:val="22"/>
            <w:szCs w:val="22"/>
          </w:rPr>
          <w:tab/>
        </w:r>
        <w:r w:rsidR="00D83DCA" w:rsidRPr="00953C66">
          <w:rPr>
            <w:rStyle w:val="Hyperlink"/>
            <w:noProof/>
          </w:rPr>
          <w:t>References</w:t>
        </w:r>
        <w:r w:rsidR="00D83DCA">
          <w:rPr>
            <w:noProof/>
            <w:webHidden/>
          </w:rPr>
          <w:tab/>
        </w:r>
        <w:r>
          <w:rPr>
            <w:noProof/>
            <w:webHidden/>
          </w:rPr>
          <w:fldChar w:fldCharType="begin"/>
        </w:r>
        <w:r w:rsidR="00D83DCA">
          <w:rPr>
            <w:noProof/>
            <w:webHidden/>
          </w:rPr>
          <w:instrText xml:space="preserve"> PAGEREF _Toc226533495 \h </w:instrText>
        </w:r>
        <w:r>
          <w:rPr>
            <w:noProof/>
            <w:webHidden/>
          </w:rPr>
        </w:r>
        <w:r>
          <w:rPr>
            <w:noProof/>
            <w:webHidden/>
          </w:rPr>
          <w:fldChar w:fldCharType="separate"/>
        </w:r>
        <w:r w:rsidR="00D83DCA">
          <w:rPr>
            <w:noProof/>
            <w:webHidden/>
          </w:rPr>
          <w:t>140</w:t>
        </w:r>
        <w:r>
          <w:rPr>
            <w:noProof/>
            <w:webHidden/>
          </w:rPr>
          <w:fldChar w:fldCharType="end"/>
        </w:r>
      </w:hyperlink>
    </w:p>
    <w:p w:rsidR="000F1AC6" w:rsidRPr="001A14C2" w:rsidRDefault="00ED528C" w:rsidP="001A14C2">
      <w:r>
        <w:fldChar w:fldCharType="end"/>
      </w:r>
      <w:r w:rsidR="005152A9">
        <w:br w:type="page"/>
      </w:r>
      <w:r w:rsidR="00662F7D">
        <w:rPr>
          <w:b/>
          <w:sz w:val="28"/>
          <w:szCs w:val="28"/>
        </w:rPr>
        <w:t>Index</w:t>
      </w:r>
      <w:r w:rsidR="000F1AC6" w:rsidRPr="000F1AC6">
        <w:rPr>
          <w:b/>
          <w:sz w:val="28"/>
          <w:szCs w:val="28"/>
        </w:rPr>
        <w:t xml:space="preserve"> of </w:t>
      </w:r>
      <w:r w:rsidR="007809FA">
        <w:rPr>
          <w:b/>
          <w:sz w:val="28"/>
          <w:szCs w:val="28"/>
        </w:rPr>
        <w:t>F</w:t>
      </w:r>
      <w:r w:rsidR="000F1AC6" w:rsidRPr="000F1AC6">
        <w:rPr>
          <w:b/>
          <w:sz w:val="28"/>
          <w:szCs w:val="28"/>
        </w:rPr>
        <w:t>igures</w:t>
      </w:r>
    </w:p>
    <w:p w:rsidR="00306C92" w:rsidRDefault="00306C92" w:rsidP="000F1AC6">
      <w:pPr>
        <w:pStyle w:val="TableofFigures"/>
        <w:tabs>
          <w:tab w:val="right" w:leader="dot" w:pos="9054"/>
        </w:tabs>
      </w:pPr>
    </w:p>
    <w:p w:rsidR="00D83DCA" w:rsidRDefault="00ED528C">
      <w:pPr>
        <w:pStyle w:val="TableofFigures"/>
        <w:tabs>
          <w:tab w:val="right" w:leader="dot" w:pos="9054"/>
        </w:tabs>
        <w:rPr>
          <w:rFonts w:asciiTheme="minorHAnsi" w:eastAsiaTheme="minorEastAsia" w:hAnsiTheme="minorHAnsi" w:cstheme="minorBidi"/>
          <w:noProof/>
          <w:sz w:val="22"/>
          <w:szCs w:val="22"/>
        </w:rPr>
      </w:pPr>
      <w:r>
        <w:fldChar w:fldCharType="begin"/>
      </w:r>
      <w:r w:rsidR="00517202">
        <w:instrText xml:space="preserve"> TOC \h \z \c "FIG." </w:instrText>
      </w:r>
      <w:r>
        <w:fldChar w:fldCharType="separate"/>
      </w:r>
      <w:hyperlink r:id="rId8" w:anchor="_Toc226533496" w:history="1">
        <w:r w:rsidR="00D83DCA" w:rsidRPr="005A5FDA">
          <w:rPr>
            <w:rStyle w:val="Hyperlink"/>
            <w:noProof/>
          </w:rPr>
          <w:t>FIG.1: Actual GSI laboratories and the new facility FAIR with the two large synchrotrons. (GSI courtesy).</w:t>
        </w:r>
        <w:r w:rsidR="00D83DCA">
          <w:rPr>
            <w:noProof/>
            <w:webHidden/>
          </w:rPr>
          <w:tab/>
        </w:r>
        <w:r>
          <w:rPr>
            <w:noProof/>
            <w:webHidden/>
          </w:rPr>
          <w:fldChar w:fldCharType="begin"/>
        </w:r>
        <w:r w:rsidR="00D83DCA">
          <w:rPr>
            <w:noProof/>
            <w:webHidden/>
          </w:rPr>
          <w:instrText xml:space="preserve"> PAGEREF _Toc226533496 \h </w:instrText>
        </w:r>
        <w:r>
          <w:rPr>
            <w:noProof/>
            <w:webHidden/>
          </w:rPr>
        </w:r>
        <w:r>
          <w:rPr>
            <w:noProof/>
            <w:webHidden/>
          </w:rPr>
          <w:fldChar w:fldCharType="separate"/>
        </w:r>
        <w:r w:rsidR="00D83DCA">
          <w:rPr>
            <w:noProof/>
            <w:webHidden/>
          </w:rPr>
          <w:t>11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9" w:anchor="_Toc226533497" w:history="1">
        <w:r w:rsidR="00D83DCA" w:rsidRPr="005A5FDA">
          <w:rPr>
            <w:rStyle w:val="Hyperlink"/>
            <w:noProof/>
          </w:rPr>
          <w:t>FIG.2: The squared tunnel hosting the two synchrotrons (SIS 300 is located above SIS100). (Courtesy of GSI).</w:t>
        </w:r>
        <w:r w:rsidR="00D83DCA">
          <w:rPr>
            <w:noProof/>
            <w:webHidden/>
          </w:rPr>
          <w:tab/>
        </w:r>
        <w:r>
          <w:rPr>
            <w:noProof/>
            <w:webHidden/>
          </w:rPr>
          <w:fldChar w:fldCharType="begin"/>
        </w:r>
        <w:r w:rsidR="00D83DCA">
          <w:rPr>
            <w:noProof/>
            <w:webHidden/>
          </w:rPr>
          <w:instrText xml:space="preserve"> PAGEREF _Toc226533497 \h </w:instrText>
        </w:r>
        <w:r>
          <w:rPr>
            <w:noProof/>
            <w:webHidden/>
          </w:rPr>
        </w:r>
        <w:r>
          <w:rPr>
            <w:noProof/>
            <w:webHidden/>
          </w:rPr>
          <w:fldChar w:fldCharType="separate"/>
        </w:r>
        <w:r w:rsidR="00D83DCA">
          <w:rPr>
            <w:noProof/>
            <w:webHidden/>
          </w:rPr>
          <w:t>12</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0" w:anchor="_Toc226533498" w:history="1">
        <w:r w:rsidR="00D83DCA" w:rsidRPr="005A5FDA">
          <w:rPr>
            <w:rStyle w:val="Hyperlink"/>
            <w:noProof/>
          </w:rPr>
          <w:t>FIG.3: Cross section of the cold mass. The 5 blocks winding is in blue, the collars are in green and the iron yoke lamination in red. The two halves of the iron are clamped together using Al alloy clamps.</w:t>
        </w:r>
        <w:r w:rsidR="00D83DCA">
          <w:rPr>
            <w:noProof/>
            <w:webHidden/>
          </w:rPr>
          <w:tab/>
        </w:r>
        <w:r>
          <w:rPr>
            <w:noProof/>
            <w:webHidden/>
          </w:rPr>
          <w:fldChar w:fldCharType="begin"/>
        </w:r>
        <w:r w:rsidR="00D83DCA">
          <w:rPr>
            <w:noProof/>
            <w:webHidden/>
          </w:rPr>
          <w:instrText xml:space="preserve"> PAGEREF _Toc226533498 \h </w:instrText>
        </w:r>
        <w:r>
          <w:rPr>
            <w:noProof/>
            <w:webHidden/>
          </w:rPr>
        </w:r>
        <w:r>
          <w:rPr>
            <w:noProof/>
            <w:webHidden/>
          </w:rPr>
          <w:fldChar w:fldCharType="separate"/>
        </w:r>
        <w:r w:rsidR="00D83DCA">
          <w:rPr>
            <w:noProof/>
            <w:webHidden/>
          </w:rPr>
          <w:t>16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1" w:anchor="_Toc226533499" w:history="1">
        <w:r w:rsidR="00D83DCA" w:rsidRPr="005A5FDA">
          <w:rPr>
            <w:rStyle w:val="Hyperlink"/>
            <w:noProof/>
          </w:rPr>
          <w:t>FIG.4: Details of the winding structure with the 5 blocks, the edge spacers and the ground insulation. The coil is also protected by two 0.2 mm thick stainless steel sheaths, which shall prevent the collars to damage the ground insulation.</w:t>
        </w:r>
        <w:r w:rsidR="00D83DCA">
          <w:rPr>
            <w:noProof/>
            <w:webHidden/>
          </w:rPr>
          <w:tab/>
        </w:r>
        <w:r>
          <w:rPr>
            <w:noProof/>
            <w:webHidden/>
          </w:rPr>
          <w:fldChar w:fldCharType="begin"/>
        </w:r>
        <w:r w:rsidR="00D83DCA">
          <w:rPr>
            <w:noProof/>
            <w:webHidden/>
          </w:rPr>
          <w:instrText xml:space="preserve"> PAGEREF _Toc226533499 \h </w:instrText>
        </w:r>
        <w:r>
          <w:rPr>
            <w:noProof/>
            <w:webHidden/>
          </w:rPr>
        </w:r>
        <w:r>
          <w:rPr>
            <w:noProof/>
            <w:webHidden/>
          </w:rPr>
          <w:fldChar w:fldCharType="separate"/>
        </w:r>
        <w:r w:rsidR="00D83DCA">
          <w:rPr>
            <w:noProof/>
            <w:webHidden/>
          </w:rPr>
          <w:t>16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2" w:anchor="_Toc226533500" w:history="1">
        <w:r w:rsidR="00D83DCA" w:rsidRPr="005A5FDA">
          <w:rPr>
            <w:rStyle w:val="Hyperlink"/>
            <w:noProof/>
          </w:rPr>
          <w:t>FIG.5: Sketch of the iron yoke assembly options: horizontal split (on the left) and vertical split (on the right).</w:t>
        </w:r>
        <w:r w:rsidR="00D83DCA">
          <w:rPr>
            <w:noProof/>
            <w:webHidden/>
          </w:rPr>
          <w:tab/>
        </w:r>
        <w:r>
          <w:rPr>
            <w:noProof/>
            <w:webHidden/>
          </w:rPr>
          <w:fldChar w:fldCharType="begin"/>
        </w:r>
        <w:r w:rsidR="00D83DCA">
          <w:rPr>
            <w:noProof/>
            <w:webHidden/>
          </w:rPr>
          <w:instrText xml:space="preserve"> PAGEREF _Toc226533500 \h </w:instrText>
        </w:r>
        <w:r>
          <w:rPr>
            <w:noProof/>
            <w:webHidden/>
          </w:rPr>
        </w:r>
        <w:r>
          <w:rPr>
            <w:noProof/>
            <w:webHidden/>
          </w:rPr>
          <w:fldChar w:fldCharType="separate"/>
        </w:r>
        <w:r w:rsidR="00D83DCA">
          <w:rPr>
            <w:noProof/>
            <w:webHidden/>
          </w:rPr>
          <w:t>17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3" w:anchor="_Toc226533501" w:history="1">
        <w:r w:rsidR="00D83DCA" w:rsidRPr="005A5FDA">
          <w:rPr>
            <w:rStyle w:val="Hyperlink"/>
            <w:noProof/>
          </w:rPr>
          <w:t>FIG.6: The 36 strand Rutherford cable. In between the strands one can see the thin stainless steel core used for depressing the inter-strand coupling currents.</w:t>
        </w:r>
        <w:r w:rsidR="00D83DCA">
          <w:rPr>
            <w:noProof/>
            <w:webHidden/>
          </w:rPr>
          <w:tab/>
        </w:r>
        <w:r>
          <w:rPr>
            <w:noProof/>
            <w:webHidden/>
          </w:rPr>
          <w:fldChar w:fldCharType="begin"/>
        </w:r>
        <w:r w:rsidR="00D83DCA">
          <w:rPr>
            <w:noProof/>
            <w:webHidden/>
          </w:rPr>
          <w:instrText xml:space="preserve"> PAGEREF _Toc226533501 \h </w:instrText>
        </w:r>
        <w:r>
          <w:rPr>
            <w:noProof/>
            <w:webHidden/>
          </w:rPr>
        </w:r>
        <w:r>
          <w:rPr>
            <w:noProof/>
            <w:webHidden/>
          </w:rPr>
          <w:fldChar w:fldCharType="separate"/>
        </w:r>
        <w:r w:rsidR="00D83DCA">
          <w:rPr>
            <w:noProof/>
            <w:webHidden/>
          </w:rPr>
          <w:t>18</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4" w:anchor="_Toc226533502" w:history="1">
        <w:r w:rsidR="00D83DCA" w:rsidRPr="005A5FDA">
          <w:rPr>
            <w:rStyle w:val="Hyperlink"/>
            <w:noProof/>
          </w:rPr>
          <w:t>FIG.7: Detail of the coil end design. Coil ground insulation and collar structure are also shown.</w:t>
        </w:r>
        <w:r w:rsidR="00D83DCA">
          <w:rPr>
            <w:noProof/>
            <w:webHidden/>
          </w:rPr>
          <w:tab/>
        </w:r>
        <w:r>
          <w:rPr>
            <w:noProof/>
            <w:webHidden/>
          </w:rPr>
          <w:fldChar w:fldCharType="begin"/>
        </w:r>
        <w:r w:rsidR="00D83DCA">
          <w:rPr>
            <w:noProof/>
            <w:webHidden/>
          </w:rPr>
          <w:instrText xml:space="preserve"> PAGEREF _Toc226533502 \h </w:instrText>
        </w:r>
        <w:r>
          <w:rPr>
            <w:noProof/>
            <w:webHidden/>
          </w:rPr>
        </w:r>
        <w:r>
          <w:rPr>
            <w:noProof/>
            <w:webHidden/>
          </w:rPr>
          <w:fldChar w:fldCharType="separate"/>
        </w:r>
        <w:r w:rsidR="00D83DCA">
          <w:rPr>
            <w:noProof/>
            <w:webHidden/>
          </w:rPr>
          <w:t>21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5" w:anchor="_Toc226533503" w:history="1">
        <w:r w:rsidR="00D83DCA" w:rsidRPr="005A5FDA">
          <w:rPr>
            <w:rStyle w:val="Hyperlink"/>
            <w:noProof/>
          </w:rPr>
          <w:t>FIG.8: The cold mass.</w:t>
        </w:r>
        <w:r w:rsidR="00D83DCA">
          <w:rPr>
            <w:noProof/>
            <w:webHidden/>
          </w:rPr>
          <w:tab/>
        </w:r>
        <w:r>
          <w:rPr>
            <w:noProof/>
            <w:webHidden/>
          </w:rPr>
          <w:fldChar w:fldCharType="begin"/>
        </w:r>
        <w:r w:rsidR="00D83DCA">
          <w:rPr>
            <w:noProof/>
            <w:webHidden/>
          </w:rPr>
          <w:instrText xml:space="preserve"> PAGEREF _Toc226533503 \h </w:instrText>
        </w:r>
        <w:r>
          <w:rPr>
            <w:noProof/>
            <w:webHidden/>
          </w:rPr>
        </w:r>
        <w:r>
          <w:rPr>
            <w:noProof/>
            <w:webHidden/>
          </w:rPr>
          <w:fldChar w:fldCharType="separate"/>
        </w:r>
        <w:r w:rsidR="00D83DCA">
          <w:rPr>
            <w:noProof/>
            <w:webHidden/>
          </w:rPr>
          <w:t>22</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6" w:anchor="_Toc226533504" w:history="1">
        <w:r w:rsidR="00D83DCA" w:rsidRPr="005A5FDA">
          <w:rPr>
            <w:rStyle w:val="Hyperlink"/>
            <w:noProof/>
          </w:rPr>
          <w:t>FIG.9: An example of wire cross section design.</w:t>
        </w:r>
        <w:r w:rsidR="00D83DCA">
          <w:rPr>
            <w:noProof/>
            <w:webHidden/>
          </w:rPr>
          <w:tab/>
        </w:r>
        <w:r>
          <w:rPr>
            <w:noProof/>
            <w:webHidden/>
          </w:rPr>
          <w:fldChar w:fldCharType="begin"/>
        </w:r>
        <w:r w:rsidR="00D83DCA">
          <w:rPr>
            <w:noProof/>
            <w:webHidden/>
          </w:rPr>
          <w:instrText xml:space="preserve"> PAGEREF _Toc226533504 \h </w:instrText>
        </w:r>
        <w:r>
          <w:rPr>
            <w:noProof/>
            <w:webHidden/>
          </w:rPr>
        </w:r>
        <w:r>
          <w:rPr>
            <w:noProof/>
            <w:webHidden/>
          </w:rPr>
          <w:fldChar w:fldCharType="separate"/>
        </w:r>
        <w:r w:rsidR="00D83DCA">
          <w:rPr>
            <w:noProof/>
            <w:webHidden/>
          </w:rPr>
          <w:t>26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7" w:anchor="_Toc226533505" w:history="1">
        <w:r w:rsidR="00D83DCA" w:rsidRPr="005A5FDA">
          <w:rPr>
            <w:rStyle w:val="Hyperlink"/>
            <w:noProof/>
          </w:rPr>
          <w:t>FIG.10: The coupling currents flowing in the matrix, of the wire shown in Fig. 9. The wire is subjected to an external changing field, directed in the figure’s plan, along the horizontal direction. The current loops are closed through the filaments. White arrows show the current magnitude and direction, and the color gives the potential φ.</w:t>
        </w:r>
        <w:r w:rsidR="00D83DCA">
          <w:rPr>
            <w:noProof/>
            <w:webHidden/>
          </w:rPr>
          <w:tab/>
        </w:r>
        <w:r>
          <w:rPr>
            <w:noProof/>
            <w:webHidden/>
          </w:rPr>
          <w:fldChar w:fldCharType="begin"/>
        </w:r>
        <w:r w:rsidR="00D83DCA">
          <w:rPr>
            <w:noProof/>
            <w:webHidden/>
          </w:rPr>
          <w:instrText xml:space="preserve"> PAGEREF _Toc226533505 \h </w:instrText>
        </w:r>
        <w:r>
          <w:rPr>
            <w:noProof/>
            <w:webHidden/>
          </w:rPr>
        </w:r>
        <w:r>
          <w:rPr>
            <w:noProof/>
            <w:webHidden/>
          </w:rPr>
          <w:fldChar w:fldCharType="separate"/>
        </w:r>
        <w:r w:rsidR="00D83DCA">
          <w:rPr>
            <w:noProof/>
            <w:webHidden/>
          </w:rPr>
          <w:t>26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8" w:anchor="_Toc226533506" w:history="1">
        <w:r w:rsidR="00D83DCA" w:rsidRPr="005A5FDA">
          <w:rPr>
            <w:rStyle w:val="Hyperlink"/>
            <w:noProof/>
          </w:rPr>
          <w:t>FIG.11: A SEM image of the cross section of the prototype wire, composed of seven elements of the Luvata OK3900 wire, shown in the inset. Scale refers to the main figure, not to the inset.</w:t>
        </w:r>
        <w:r w:rsidR="00D83DCA">
          <w:rPr>
            <w:noProof/>
            <w:webHidden/>
          </w:rPr>
          <w:tab/>
        </w:r>
        <w:r>
          <w:rPr>
            <w:noProof/>
            <w:webHidden/>
          </w:rPr>
          <w:fldChar w:fldCharType="begin"/>
        </w:r>
        <w:r w:rsidR="00D83DCA">
          <w:rPr>
            <w:noProof/>
            <w:webHidden/>
          </w:rPr>
          <w:instrText xml:space="preserve"> PAGEREF _Toc226533506 \h </w:instrText>
        </w:r>
        <w:r>
          <w:rPr>
            <w:noProof/>
            <w:webHidden/>
          </w:rPr>
        </w:r>
        <w:r>
          <w:rPr>
            <w:noProof/>
            <w:webHidden/>
          </w:rPr>
          <w:fldChar w:fldCharType="separate"/>
        </w:r>
        <w:r w:rsidR="00D83DCA">
          <w:rPr>
            <w:noProof/>
            <w:webHidden/>
          </w:rPr>
          <w:t>28</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9" w:anchor="_Toc226533507" w:history="1">
        <w:r w:rsidR="00D83DCA" w:rsidRPr="005A5FDA">
          <w:rPr>
            <w:rStyle w:val="Hyperlink"/>
            <w:noProof/>
          </w:rPr>
          <w:t>FIG.12: Detail of the filament array pattern. The scale length on the lower left corner is 9 μm wide.</w:t>
        </w:r>
        <w:r w:rsidR="00D83DCA">
          <w:rPr>
            <w:noProof/>
            <w:webHidden/>
          </w:rPr>
          <w:tab/>
        </w:r>
        <w:r>
          <w:rPr>
            <w:noProof/>
            <w:webHidden/>
          </w:rPr>
          <w:fldChar w:fldCharType="begin"/>
        </w:r>
        <w:r w:rsidR="00D83DCA">
          <w:rPr>
            <w:noProof/>
            <w:webHidden/>
          </w:rPr>
          <w:instrText xml:space="preserve"> PAGEREF _Toc226533507 \h </w:instrText>
        </w:r>
        <w:r>
          <w:rPr>
            <w:noProof/>
            <w:webHidden/>
          </w:rPr>
        </w:r>
        <w:r>
          <w:rPr>
            <w:noProof/>
            <w:webHidden/>
          </w:rPr>
          <w:fldChar w:fldCharType="separate"/>
        </w:r>
        <w:r w:rsidR="00D83DCA">
          <w:rPr>
            <w:noProof/>
            <w:webHidden/>
          </w:rPr>
          <w:t>28</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20" w:anchor="_Toc226533508" w:history="1">
        <w:r w:rsidR="00D83DCA" w:rsidRPr="005A5FDA">
          <w:rPr>
            <w:rStyle w:val="Hyperlink"/>
            <w:noProof/>
          </w:rPr>
          <w:t xml:space="preserve">FIG.13: Critical current density </w:t>
        </w:r>
        <w:r w:rsidR="00D83DCA" w:rsidRPr="005A5FDA">
          <w:rPr>
            <w:rStyle w:val="Hyperlink"/>
            <w:i/>
            <w:noProof/>
          </w:rPr>
          <w:t>J</w:t>
        </w:r>
        <w:r w:rsidR="00D83DCA" w:rsidRPr="005A5FDA">
          <w:rPr>
            <w:rStyle w:val="Hyperlink"/>
            <w:i/>
            <w:noProof/>
            <w:vertAlign w:val="subscript"/>
          </w:rPr>
          <w:t>c</w:t>
        </w:r>
        <w:r w:rsidR="00D83DCA" w:rsidRPr="005A5FDA">
          <w:rPr>
            <w:rStyle w:val="Hyperlink"/>
            <w:noProof/>
          </w:rPr>
          <w:t xml:space="preserve"> as a function of </w:t>
        </w:r>
        <w:r w:rsidR="00D83DCA" w:rsidRPr="005A5FDA">
          <w:rPr>
            <w:rStyle w:val="Hyperlink"/>
            <w:i/>
            <w:noProof/>
          </w:rPr>
          <w:t>B</w:t>
        </w:r>
        <w:r w:rsidR="00D83DCA" w:rsidRPr="005A5FDA">
          <w:rPr>
            <w:rStyle w:val="Hyperlink"/>
            <w:noProof/>
          </w:rPr>
          <w:t>, at 4.22 K for different twist pitch lengths, shown in the caption.</w:t>
        </w:r>
        <w:r w:rsidR="00D83DCA">
          <w:rPr>
            <w:noProof/>
            <w:webHidden/>
          </w:rPr>
          <w:tab/>
        </w:r>
        <w:r>
          <w:rPr>
            <w:noProof/>
            <w:webHidden/>
          </w:rPr>
          <w:fldChar w:fldCharType="begin"/>
        </w:r>
        <w:r w:rsidR="00D83DCA">
          <w:rPr>
            <w:noProof/>
            <w:webHidden/>
          </w:rPr>
          <w:instrText xml:space="preserve"> PAGEREF _Toc226533508 \h </w:instrText>
        </w:r>
        <w:r>
          <w:rPr>
            <w:noProof/>
            <w:webHidden/>
          </w:rPr>
        </w:r>
        <w:r>
          <w:rPr>
            <w:noProof/>
            <w:webHidden/>
          </w:rPr>
          <w:fldChar w:fldCharType="separate"/>
        </w:r>
        <w:r w:rsidR="00D83DCA">
          <w:rPr>
            <w:noProof/>
            <w:webHidden/>
          </w:rPr>
          <w:t>29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21" w:anchor="_Toc226533509" w:history="1">
        <w:r w:rsidR="00D83DCA" w:rsidRPr="005A5FDA">
          <w:rPr>
            <w:rStyle w:val="Hyperlink"/>
            <w:noProof/>
          </w:rPr>
          <w:t xml:space="preserve">FIG.14: Transition n-index as a function of </w:t>
        </w:r>
        <w:r w:rsidR="00D83DCA" w:rsidRPr="005A5FDA">
          <w:rPr>
            <w:rStyle w:val="Hyperlink"/>
            <w:i/>
            <w:noProof/>
          </w:rPr>
          <w:t>B</w:t>
        </w:r>
        <w:r w:rsidR="00D83DCA" w:rsidRPr="005A5FDA">
          <w:rPr>
            <w:rStyle w:val="Hyperlink"/>
            <w:noProof/>
          </w:rPr>
          <w:t xml:space="preserve"> for different twist pitch lengths, shown in the caption.</w:t>
        </w:r>
        <w:r w:rsidR="00D83DCA">
          <w:rPr>
            <w:noProof/>
            <w:webHidden/>
          </w:rPr>
          <w:tab/>
        </w:r>
        <w:r>
          <w:rPr>
            <w:noProof/>
            <w:webHidden/>
          </w:rPr>
          <w:fldChar w:fldCharType="begin"/>
        </w:r>
        <w:r w:rsidR="00D83DCA">
          <w:rPr>
            <w:noProof/>
            <w:webHidden/>
          </w:rPr>
          <w:instrText xml:space="preserve"> PAGEREF _Toc226533509 \h </w:instrText>
        </w:r>
        <w:r>
          <w:rPr>
            <w:noProof/>
            <w:webHidden/>
          </w:rPr>
        </w:r>
        <w:r>
          <w:rPr>
            <w:noProof/>
            <w:webHidden/>
          </w:rPr>
          <w:fldChar w:fldCharType="separate"/>
        </w:r>
        <w:r w:rsidR="00D83DCA">
          <w:rPr>
            <w:noProof/>
            <w:webHidden/>
          </w:rPr>
          <w:t>29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22" w:anchor="_Toc226533510" w:history="1">
        <w:r w:rsidR="00D83DCA" w:rsidRPr="005A5FDA">
          <w:rPr>
            <w:rStyle w:val="Hyperlink"/>
            <w:noProof/>
          </w:rPr>
          <w:t>FIG.15: GSI-001 insulation scheme (left), and modified version adopted for this design (right).</w:t>
        </w:r>
        <w:r w:rsidR="00D83DCA">
          <w:rPr>
            <w:noProof/>
            <w:webHidden/>
          </w:rPr>
          <w:tab/>
        </w:r>
        <w:r>
          <w:rPr>
            <w:noProof/>
            <w:webHidden/>
          </w:rPr>
          <w:fldChar w:fldCharType="begin"/>
        </w:r>
        <w:r w:rsidR="00D83DCA">
          <w:rPr>
            <w:noProof/>
            <w:webHidden/>
          </w:rPr>
          <w:instrText xml:space="preserve"> PAGEREF _Toc226533510 \h </w:instrText>
        </w:r>
        <w:r>
          <w:rPr>
            <w:noProof/>
            <w:webHidden/>
          </w:rPr>
        </w:r>
        <w:r>
          <w:rPr>
            <w:noProof/>
            <w:webHidden/>
          </w:rPr>
          <w:fldChar w:fldCharType="separate"/>
        </w:r>
        <w:r w:rsidR="00D83DCA">
          <w:rPr>
            <w:noProof/>
            <w:webHidden/>
          </w:rPr>
          <w:t>33</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23" w:anchor="_Toc226533511" w:history="1">
        <w:r w:rsidR="00D83DCA" w:rsidRPr="005A5FDA">
          <w:rPr>
            <w:rStyle w:val="Hyperlink"/>
            <w:noProof/>
          </w:rPr>
          <w:t>FIG.16: Magnet load line vs. Rutherford cable critical current. The red point shows the magnet operating point at 4.5 T (central field). Red: peak field on conductor. Blue: central field. Dashed: peak field on conductor w/o iron saturation. Black: Rutherford cable critical current at 4.7 K. Green: Rutherford cable critical currents, at the temperature values shown.</w:t>
        </w:r>
        <w:r w:rsidR="00D83DCA">
          <w:rPr>
            <w:noProof/>
            <w:webHidden/>
          </w:rPr>
          <w:tab/>
        </w:r>
        <w:r>
          <w:rPr>
            <w:noProof/>
            <w:webHidden/>
          </w:rPr>
          <w:fldChar w:fldCharType="begin"/>
        </w:r>
        <w:r w:rsidR="00D83DCA">
          <w:rPr>
            <w:noProof/>
            <w:webHidden/>
          </w:rPr>
          <w:instrText xml:space="preserve"> PAGEREF _Toc226533511 \h </w:instrText>
        </w:r>
        <w:r>
          <w:rPr>
            <w:noProof/>
            <w:webHidden/>
          </w:rPr>
        </w:r>
        <w:r>
          <w:rPr>
            <w:noProof/>
            <w:webHidden/>
          </w:rPr>
          <w:fldChar w:fldCharType="separate"/>
        </w:r>
        <w:r w:rsidR="00D83DCA">
          <w:rPr>
            <w:noProof/>
            <w:webHidden/>
          </w:rPr>
          <w:t>34</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24" w:anchor="_Toc226533512" w:history="1">
        <w:r w:rsidR="00D83DCA" w:rsidRPr="005A5FDA">
          <w:rPr>
            <w:rStyle w:val="Hyperlink"/>
            <w:noProof/>
          </w:rPr>
          <w:t xml:space="preserve">FIG.17: Cross section of the coils with 4 blocks and 34 turns (19+9+4+2) </w:t>
        </w:r>
        <w:r w:rsidR="00D83DCA" w:rsidRPr="005A5FDA">
          <w:rPr>
            <w:rStyle w:val="Hyperlink"/>
            <w:i/>
            <w:noProof/>
          </w:rPr>
          <w:t>I</w:t>
        </w:r>
        <w:r w:rsidR="00D83DCA" w:rsidRPr="005A5FDA">
          <w:rPr>
            <w:rStyle w:val="Hyperlink"/>
            <w:noProof/>
          </w:rPr>
          <w:t xml:space="preserve">=8890 A, </w:t>
        </w:r>
        <w:r w:rsidR="00D83DCA" w:rsidRPr="005A5FDA">
          <w:rPr>
            <w:rStyle w:val="Hyperlink"/>
            <w:i/>
            <w:noProof/>
          </w:rPr>
          <w:t>B</w:t>
        </w:r>
        <w:r w:rsidR="00D83DCA" w:rsidRPr="005A5FDA">
          <w:rPr>
            <w:rStyle w:val="Hyperlink"/>
            <w:i/>
            <w:noProof/>
            <w:vertAlign w:val="subscript"/>
          </w:rPr>
          <w:t>peak</w:t>
        </w:r>
        <w:r w:rsidR="00D83DCA" w:rsidRPr="005A5FDA">
          <w:rPr>
            <w:rStyle w:val="Hyperlink"/>
            <w:noProof/>
          </w:rPr>
          <w:t>=4.966 T (</w:t>
        </w:r>
        <w:r w:rsidR="00D83DCA" w:rsidRPr="005A5FDA">
          <w:rPr>
            <w:rStyle w:val="Hyperlink"/>
            <w:rFonts w:ascii="Symbol" w:hAnsi="Symbol"/>
            <w:i/>
            <w:noProof/>
          </w:rPr>
          <w:t></w:t>
        </w:r>
        <w:r w:rsidR="00D83DCA" w:rsidRPr="005A5FDA">
          <w:rPr>
            <w:rStyle w:val="Hyperlink"/>
            <w:i/>
            <w:noProof/>
            <w:vertAlign w:val="subscript"/>
          </w:rPr>
          <w:t>r</w:t>
        </w:r>
        <w:r w:rsidR="00D83DCA" w:rsidRPr="005A5FDA">
          <w:rPr>
            <w:rStyle w:val="Hyperlink"/>
            <w:noProof/>
          </w:rPr>
          <w:t>=</w:t>
        </w:r>
        <w:r w:rsidR="00D83DCA" w:rsidRPr="005A5FDA">
          <w:rPr>
            <w:rStyle w:val="Hyperlink"/>
            <w:rFonts w:cs="Times"/>
            <w:noProof/>
          </w:rPr>
          <w:t>∞</w:t>
        </w:r>
        <w:r w:rsidR="00D83DCA" w:rsidRPr="005A5FDA">
          <w:rPr>
            <w:rStyle w:val="Hyperlink"/>
            <w:noProof/>
          </w:rPr>
          <w:t>).</w:t>
        </w:r>
        <w:r w:rsidR="00D83DCA">
          <w:rPr>
            <w:noProof/>
            <w:webHidden/>
          </w:rPr>
          <w:tab/>
        </w:r>
        <w:r>
          <w:rPr>
            <w:noProof/>
            <w:webHidden/>
          </w:rPr>
          <w:fldChar w:fldCharType="begin"/>
        </w:r>
        <w:r w:rsidR="00D83DCA">
          <w:rPr>
            <w:noProof/>
            <w:webHidden/>
          </w:rPr>
          <w:instrText xml:space="preserve"> PAGEREF _Toc226533512 \h </w:instrText>
        </w:r>
        <w:r>
          <w:rPr>
            <w:noProof/>
            <w:webHidden/>
          </w:rPr>
        </w:r>
        <w:r>
          <w:rPr>
            <w:noProof/>
            <w:webHidden/>
          </w:rPr>
          <w:fldChar w:fldCharType="separate"/>
        </w:r>
        <w:r w:rsidR="00D83DCA">
          <w:rPr>
            <w:noProof/>
            <w:webHidden/>
          </w:rPr>
          <w:t>36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25" w:anchor="_Toc226533513" w:history="1">
        <w:r w:rsidR="00D83DCA" w:rsidRPr="005A5FDA">
          <w:rPr>
            <w:rStyle w:val="Hyperlink"/>
            <w:noProof/>
          </w:rPr>
          <w:t xml:space="preserve">FIG.18: Cross section of a quadrant of the magnet with the field map for the selected 5 blocks 34 conductors (17+9+4+2+2) </w:t>
        </w:r>
        <w:r w:rsidR="00D83DCA" w:rsidRPr="005A5FDA">
          <w:rPr>
            <w:rStyle w:val="Hyperlink"/>
            <w:i/>
            <w:noProof/>
          </w:rPr>
          <w:t>I</w:t>
        </w:r>
        <w:r w:rsidR="00D83DCA" w:rsidRPr="005A5FDA">
          <w:rPr>
            <w:rStyle w:val="Hyperlink"/>
            <w:noProof/>
          </w:rPr>
          <w:t xml:space="preserve">=8870 A, </w:t>
        </w:r>
        <w:r w:rsidR="00D83DCA" w:rsidRPr="005A5FDA">
          <w:rPr>
            <w:rStyle w:val="Hyperlink"/>
            <w:i/>
            <w:noProof/>
          </w:rPr>
          <w:t>B</w:t>
        </w:r>
        <w:r w:rsidR="00D83DCA" w:rsidRPr="005A5FDA">
          <w:rPr>
            <w:rStyle w:val="Hyperlink"/>
            <w:i/>
            <w:noProof/>
            <w:vertAlign w:val="subscript"/>
          </w:rPr>
          <w:t>peak</w:t>
        </w:r>
        <w:r w:rsidR="00D83DCA" w:rsidRPr="005A5FDA">
          <w:rPr>
            <w:rStyle w:val="Hyperlink"/>
            <w:noProof/>
          </w:rPr>
          <w:t xml:space="preserve"> =4.904 T (</w:t>
        </w:r>
        <w:r w:rsidR="00D83DCA" w:rsidRPr="005A5FDA">
          <w:rPr>
            <w:rStyle w:val="Hyperlink"/>
            <w:rFonts w:ascii="Symbol" w:hAnsi="Symbol"/>
            <w:i/>
            <w:noProof/>
          </w:rPr>
          <w:t></w:t>
        </w:r>
        <w:r w:rsidR="00D83DCA" w:rsidRPr="005A5FDA">
          <w:rPr>
            <w:rStyle w:val="Hyperlink"/>
            <w:i/>
            <w:noProof/>
            <w:vertAlign w:val="subscript"/>
          </w:rPr>
          <w:t>r</w:t>
        </w:r>
        <w:r w:rsidR="00D83DCA" w:rsidRPr="005A5FDA">
          <w:rPr>
            <w:rStyle w:val="Hyperlink"/>
            <w:noProof/>
          </w:rPr>
          <w:t>=</w:t>
        </w:r>
        <w:r w:rsidR="00D83DCA" w:rsidRPr="005A5FDA">
          <w:rPr>
            <w:rStyle w:val="Hyperlink"/>
            <w:rFonts w:cs="Times"/>
            <w:noProof/>
          </w:rPr>
          <w:t>∞</w:t>
        </w:r>
        <w:r w:rsidR="00D83DCA" w:rsidRPr="005A5FDA">
          <w:rPr>
            <w:rStyle w:val="Hyperlink"/>
            <w:noProof/>
          </w:rPr>
          <w:t>).</w:t>
        </w:r>
        <w:r w:rsidR="00D83DCA">
          <w:rPr>
            <w:noProof/>
            <w:webHidden/>
          </w:rPr>
          <w:tab/>
        </w:r>
        <w:r>
          <w:rPr>
            <w:noProof/>
            <w:webHidden/>
          </w:rPr>
          <w:fldChar w:fldCharType="begin"/>
        </w:r>
        <w:r w:rsidR="00D83DCA">
          <w:rPr>
            <w:noProof/>
            <w:webHidden/>
          </w:rPr>
          <w:instrText xml:space="preserve"> PAGEREF _Toc226533513 \h </w:instrText>
        </w:r>
        <w:r>
          <w:rPr>
            <w:noProof/>
            <w:webHidden/>
          </w:rPr>
        </w:r>
        <w:r>
          <w:rPr>
            <w:noProof/>
            <w:webHidden/>
          </w:rPr>
          <w:fldChar w:fldCharType="separate"/>
        </w:r>
        <w:r w:rsidR="00D83DCA">
          <w:rPr>
            <w:noProof/>
            <w:webHidden/>
          </w:rPr>
          <w:t>36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26" w:anchor="_Toc226533514" w:history="1">
        <w:r w:rsidR="00D83DCA" w:rsidRPr="005A5FDA">
          <w:rPr>
            <w:rStyle w:val="Hyperlink"/>
            <w:noProof/>
          </w:rPr>
          <w:t>FIG.19: Magnetization curve used in the non-linear analysis (LASA-GE). Other magnetization curves are reported for comparison: the LHC iron measured at room temperature (LHC curve), and the default magnetization of Opera (OPERA curve).</w:t>
        </w:r>
        <w:r w:rsidR="00D83DCA">
          <w:rPr>
            <w:noProof/>
            <w:webHidden/>
          </w:rPr>
          <w:tab/>
        </w:r>
        <w:r>
          <w:rPr>
            <w:noProof/>
            <w:webHidden/>
          </w:rPr>
          <w:fldChar w:fldCharType="begin"/>
        </w:r>
        <w:r w:rsidR="00D83DCA">
          <w:rPr>
            <w:noProof/>
            <w:webHidden/>
          </w:rPr>
          <w:instrText xml:space="preserve"> PAGEREF _Toc226533514 \h </w:instrText>
        </w:r>
        <w:r>
          <w:rPr>
            <w:noProof/>
            <w:webHidden/>
          </w:rPr>
        </w:r>
        <w:r>
          <w:rPr>
            <w:noProof/>
            <w:webHidden/>
          </w:rPr>
          <w:fldChar w:fldCharType="separate"/>
        </w:r>
        <w:r w:rsidR="00D83DCA">
          <w:rPr>
            <w:noProof/>
            <w:webHidden/>
          </w:rPr>
          <w:t>38</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27" w:anchor="_Toc226533515" w:history="1">
        <w:r w:rsidR="00D83DCA" w:rsidRPr="005A5FDA">
          <w:rPr>
            <w:rStyle w:val="Hyperlink"/>
            <w:noProof/>
          </w:rPr>
          <w:t xml:space="preserve">FIG.20: The 2-D model of the magnet, with the magnetic flux lines at </w:t>
        </w:r>
        <w:r w:rsidR="00D83DCA" w:rsidRPr="005A5FDA">
          <w:rPr>
            <w:rStyle w:val="Hyperlink"/>
            <w:i/>
            <w:noProof/>
          </w:rPr>
          <w:t>B</w:t>
        </w:r>
        <w:r w:rsidR="00D83DCA" w:rsidRPr="005A5FDA">
          <w:rPr>
            <w:rStyle w:val="Hyperlink"/>
            <w:i/>
            <w:noProof/>
            <w:vertAlign w:val="subscript"/>
          </w:rPr>
          <w:t>0</w:t>
        </w:r>
        <w:r w:rsidR="00D83DCA" w:rsidRPr="005A5FDA">
          <w:rPr>
            <w:rStyle w:val="Hyperlink"/>
            <w:noProof/>
          </w:rPr>
          <w:t>=4.5 T.</w:t>
        </w:r>
        <w:r w:rsidR="00D83DCA">
          <w:rPr>
            <w:noProof/>
            <w:webHidden/>
          </w:rPr>
          <w:tab/>
        </w:r>
        <w:r>
          <w:rPr>
            <w:noProof/>
            <w:webHidden/>
          </w:rPr>
          <w:fldChar w:fldCharType="begin"/>
        </w:r>
        <w:r w:rsidR="00D83DCA">
          <w:rPr>
            <w:noProof/>
            <w:webHidden/>
          </w:rPr>
          <w:instrText xml:space="preserve"> PAGEREF _Toc226533515 \h </w:instrText>
        </w:r>
        <w:r>
          <w:rPr>
            <w:noProof/>
            <w:webHidden/>
          </w:rPr>
        </w:r>
        <w:r>
          <w:rPr>
            <w:noProof/>
            <w:webHidden/>
          </w:rPr>
          <w:fldChar w:fldCharType="separate"/>
        </w:r>
        <w:r w:rsidR="00D83DCA">
          <w:rPr>
            <w:noProof/>
            <w:webHidden/>
          </w:rPr>
          <w:t>39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28" w:anchor="_Toc226533516" w:history="1">
        <w:r w:rsidR="00D83DCA" w:rsidRPr="005A5FDA">
          <w:rPr>
            <w:rStyle w:val="Hyperlink"/>
            <w:noProof/>
          </w:rPr>
          <w:t>FIG.21: Sextupole and decapole component vs. central field due to the saturation of the iron yoke.</w:t>
        </w:r>
        <w:r w:rsidR="00D83DCA">
          <w:rPr>
            <w:noProof/>
            <w:webHidden/>
          </w:rPr>
          <w:tab/>
        </w:r>
        <w:r>
          <w:rPr>
            <w:noProof/>
            <w:webHidden/>
          </w:rPr>
          <w:fldChar w:fldCharType="begin"/>
        </w:r>
        <w:r w:rsidR="00D83DCA">
          <w:rPr>
            <w:noProof/>
            <w:webHidden/>
          </w:rPr>
          <w:instrText xml:space="preserve"> PAGEREF _Toc226533516 \h </w:instrText>
        </w:r>
        <w:r>
          <w:rPr>
            <w:noProof/>
            <w:webHidden/>
          </w:rPr>
        </w:r>
        <w:r>
          <w:rPr>
            <w:noProof/>
            <w:webHidden/>
          </w:rPr>
          <w:fldChar w:fldCharType="separate"/>
        </w:r>
        <w:r w:rsidR="00D83DCA">
          <w:rPr>
            <w:noProof/>
            <w:webHidden/>
          </w:rPr>
          <w:t>40</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29" w:anchor="_Toc226533517" w:history="1">
        <w:r w:rsidR="00D83DCA" w:rsidRPr="005A5FDA">
          <w:rPr>
            <w:rStyle w:val="Hyperlink"/>
            <w:noProof/>
          </w:rPr>
          <w:t xml:space="preserve">FIG.22: Effect of collar magnetization: </w:t>
        </w:r>
        <w:r w:rsidR="00D83DCA" w:rsidRPr="005A5FDA">
          <w:rPr>
            <w:rStyle w:val="Hyperlink"/>
            <w:rFonts w:ascii="Symbol" w:hAnsi="Symbol"/>
            <w:noProof/>
          </w:rPr>
          <w:t></w:t>
        </w:r>
        <w:r w:rsidR="00D83DCA" w:rsidRPr="005A5FDA">
          <w:rPr>
            <w:rStyle w:val="Hyperlink"/>
            <w:noProof/>
          </w:rPr>
          <w:t>b</w:t>
        </w:r>
        <w:r w:rsidR="00D83DCA" w:rsidRPr="005A5FDA">
          <w:rPr>
            <w:rStyle w:val="Hyperlink"/>
            <w:noProof/>
            <w:vertAlign w:val="subscript"/>
          </w:rPr>
          <w:t>3</w:t>
        </w:r>
        <w:r w:rsidR="00D83DCA" w:rsidRPr="005A5FDA">
          <w:rPr>
            <w:rStyle w:val="Hyperlink"/>
            <w:noProof/>
          </w:rPr>
          <w:t xml:space="preserve"> and </w:t>
        </w:r>
        <w:r w:rsidR="00D83DCA" w:rsidRPr="005A5FDA">
          <w:rPr>
            <w:rStyle w:val="Hyperlink"/>
            <w:rFonts w:ascii="Symbol" w:hAnsi="Symbol"/>
            <w:noProof/>
          </w:rPr>
          <w:t></w:t>
        </w:r>
        <w:r w:rsidR="00D83DCA" w:rsidRPr="005A5FDA">
          <w:rPr>
            <w:rStyle w:val="Hyperlink"/>
            <w:noProof/>
          </w:rPr>
          <w:t>b</w:t>
        </w:r>
        <w:r w:rsidR="00D83DCA" w:rsidRPr="005A5FDA">
          <w:rPr>
            <w:rStyle w:val="Hyperlink"/>
            <w:noProof/>
            <w:vertAlign w:val="subscript"/>
          </w:rPr>
          <w:t>5</w:t>
        </w:r>
        <w:r w:rsidR="00D83DCA" w:rsidRPr="005A5FDA">
          <w:rPr>
            <w:rStyle w:val="Hyperlink"/>
            <w:noProof/>
          </w:rPr>
          <w:t xml:space="preserve"> as function of collar relative permeability.</w:t>
        </w:r>
        <w:r w:rsidR="00D83DCA">
          <w:rPr>
            <w:noProof/>
            <w:webHidden/>
          </w:rPr>
          <w:tab/>
        </w:r>
        <w:r>
          <w:rPr>
            <w:noProof/>
            <w:webHidden/>
          </w:rPr>
          <w:fldChar w:fldCharType="begin"/>
        </w:r>
        <w:r w:rsidR="00D83DCA">
          <w:rPr>
            <w:noProof/>
            <w:webHidden/>
          </w:rPr>
          <w:instrText xml:space="preserve"> PAGEREF _Toc226533517 \h </w:instrText>
        </w:r>
        <w:r>
          <w:rPr>
            <w:noProof/>
            <w:webHidden/>
          </w:rPr>
        </w:r>
        <w:r>
          <w:rPr>
            <w:noProof/>
            <w:webHidden/>
          </w:rPr>
          <w:fldChar w:fldCharType="separate"/>
        </w:r>
        <w:r w:rsidR="00D83DCA">
          <w:rPr>
            <w:noProof/>
            <w:webHidden/>
          </w:rPr>
          <w:t>41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30" w:anchor="_Toc226533518" w:history="1">
        <w:r w:rsidR="00D83DCA" w:rsidRPr="005A5FDA">
          <w:rPr>
            <w:rStyle w:val="Hyperlink"/>
            <w:noProof/>
          </w:rPr>
          <w:t>FIG.23: Ansys model for magnetic calculations; details of the shimming (top left in red) and of the joint between collar and iron yoke (bottom left) are shown.</w:t>
        </w:r>
        <w:r w:rsidR="00D83DCA">
          <w:rPr>
            <w:noProof/>
            <w:webHidden/>
          </w:rPr>
          <w:tab/>
        </w:r>
        <w:r>
          <w:rPr>
            <w:noProof/>
            <w:webHidden/>
          </w:rPr>
          <w:fldChar w:fldCharType="begin"/>
        </w:r>
        <w:r w:rsidR="00D83DCA">
          <w:rPr>
            <w:noProof/>
            <w:webHidden/>
          </w:rPr>
          <w:instrText xml:space="preserve"> PAGEREF _Toc226533518 \h </w:instrText>
        </w:r>
        <w:r>
          <w:rPr>
            <w:noProof/>
            <w:webHidden/>
          </w:rPr>
        </w:r>
        <w:r>
          <w:rPr>
            <w:noProof/>
            <w:webHidden/>
          </w:rPr>
          <w:fldChar w:fldCharType="separate"/>
        </w:r>
        <w:r w:rsidR="00D83DCA">
          <w:rPr>
            <w:noProof/>
            <w:webHidden/>
          </w:rPr>
          <w:t>42</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31" w:anchor="_Toc226533519" w:history="1">
        <w:r w:rsidR="00D83DCA" w:rsidRPr="005A5FDA">
          <w:rPr>
            <w:rStyle w:val="Hyperlink"/>
            <w:noProof/>
          </w:rPr>
          <w:t>FIG.24: Magnetization of bulk Cu-0.5%wt Mn alloy.</w:t>
        </w:r>
        <w:r w:rsidR="00D83DCA">
          <w:rPr>
            <w:noProof/>
            <w:webHidden/>
          </w:rPr>
          <w:tab/>
        </w:r>
        <w:r>
          <w:rPr>
            <w:noProof/>
            <w:webHidden/>
          </w:rPr>
          <w:fldChar w:fldCharType="begin"/>
        </w:r>
        <w:r w:rsidR="00D83DCA">
          <w:rPr>
            <w:noProof/>
            <w:webHidden/>
          </w:rPr>
          <w:instrText xml:space="preserve"> PAGEREF _Toc226533519 \h </w:instrText>
        </w:r>
        <w:r>
          <w:rPr>
            <w:noProof/>
            <w:webHidden/>
          </w:rPr>
        </w:r>
        <w:r>
          <w:rPr>
            <w:noProof/>
            <w:webHidden/>
          </w:rPr>
          <w:fldChar w:fldCharType="separate"/>
        </w:r>
        <w:r w:rsidR="00D83DCA">
          <w:rPr>
            <w:noProof/>
            <w:webHidden/>
          </w:rPr>
          <w:t>43</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32" w:anchor="_Toc226533520" w:history="1">
        <w:r w:rsidR="00D83DCA" w:rsidRPr="005A5FDA">
          <w:rPr>
            <w:rStyle w:val="Hyperlink"/>
            <w:noProof/>
          </w:rPr>
          <w:t>FIG.25: Variation of sextupole and decapole component vs. central field due to persistent currents.</w:t>
        </w:r>
        <w:r w:rsidR="00D83DCA">
          <w:rPr>
            <w:noProof/>
            <w:webHidden/>
          </w:rPr>
          <w:tab/>
        </w:r>
        <w:r>
          <w:rPr>
            <w:noProof/>
            <w:webHidden/>
          </w:rPr>
          <w:fldChar w:fldCharType="begin"/>
        </w:r>
        <w:r w:rsidR="00D83DCA">
          <w:rPr>
            <w:noProof/>
            <w:webHidden/>
          </w:rPr>
          <w:instrText xml:space="preserve"> PAGEREF _Toc226533520 \h </w:instrText>
        </w:r>
        <w:r>
          <w:rPr>
            <w:noProof/>
            <w:webHidden/>
          </w:rPr>
        </w:r>
        <w:r>
          <w:rPr>
            <w:noProof/>
            <w:webHidden/>
          </w:rPr>
          <w:fldChar w:fldCharType="separate"/>
        </w:r>
        <w:r w:rsidR="00D83DCA">
          <w:rPr>
            <w:noProof/>
            <w:webHidden/>
          </w:rPr>
          <w:t>44</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33" w:anchor="_Toc226533521" w:history="1">
        <w:r w:rsidR="00D83DCA" w:rsidRPr="005A5FDA">
          <w:rPr>
            <w:rStyle w:val="Hyperlink"/>
            <w:noProof/>
          </w:rPr>
          <w:t>FIG.26: Variation of sextupole and decapole field harmonics (units) due to inter-filament coupling currents at r=35 mm.</w:t>
        </w:r>
        <w:r w:rsidR="00D83DCA">
          <w:rPr>
            <w:noProof/>
            <w:webHidden/>
          </w:rPr>
          <w:tab/>
        </w:r>
        <w:r>
          <w:rPr>
            <w:noProof/>
            <w:webHidden/>
          </w:rPr>
          <w:fldChar w:fldCharType="begin"/>
        </w:r>
        <w:r w:rsidR="00D83DCA">
          <w:rPr>
            <w:noProof/>
            <w:webHidden/>
          </w:rPr>
          <w:instrText xml:space="preserve"> PAGEREF _Toc226533521 \h </w:instrText>
        </w:r>
        <w:r>
          <w:rPr>
            <w:noProof/>
            <w:webHidden/>
          </w:rPr>
        </w:r>
        <w:r>
          <w:rPr>
            <w:noProof/>
            <w:webHidden/>
          </w:rPr>
          <w:fldChar w:fldCharType="separate"/>
        </w:r>
        <w:r w:rsidR="00D83DCA">
          <w:rPr>
            <w:noProof/>
            <w:webHidden/>
          </w:rPr>
          <w:t>45</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34" w:anchor="_Toc226533522" w:history="1">
        <w:r w:rsidR="00D83DCA" w:rsidRPr="005A5FDA">
          <w:rPr>
            <w:rStyle w:val="Hyperlink"/>
            <w:noProof/>
          </w:rPr>
          <w:t>FIG.27: Variation of sextupole and decapole component vs. collaring, fitting of iron yoke, cool-down and energization operations.</w:t>
        </w:r>
        <w:r w:rsidR="00D83DCA">
          <w:rPr>
            <w:noProof/>
            <w:webHidden/>
          </w:rPr>
          <w:tab/>
        </w:r>
        <w:r>
          <w:rPr>
            <w:noProof/>
            <w:webHidden/>
          </w:rPr>
          <w:fldChar w:fldCharType="begin"/>
        </w:r>
        <w:r w:rsidR="00D83DCA">
          <w:rPr>
            <w:noProof/>
            <w:webHidden/>
          </w:rPr>
          <w:instrText xml:space="preserve"> PAGEREF _Toc226533522 \h </w:instrText>
        </w:r>
        <w:r>
          <w:rPr>
            <w:noProof/>
            <w:webHidden/>
          </w:rPr>
        </w:r>
        <w:r>
          <w:rPr>
            <w:noProof/>
            <w:webHidden/>
          </w:rPr>
          <w:fldChar w:fldCharType="separate"/>
        </w:r>
        <w:r w:rsidR="00D83DCA">
          <w:rPr>
            <w:noProof/>
            <w:webHidden/>
          </w:rPr>
          <w:t>47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35" w:anchor="_Toc226533523" w:history="1">
        <w:r w:rsidR="00D83DCA" w:rsidRPr="005A5FDA">
          <w:rPr>
            <w:rStyle w:val="Hyperlink"/>
            <w:noProof/>
          </w:rPr>
          <w:t>FIG.28: View of the symmetric side of the coil end.</w:t>
        </w:r>
        <w:r w:rsidR="00D83DCA">
          <w:rPr>
            <w:noProof/>
            <w:webHidden/>
          </w:rPr>
          <w:tab/>
        </w:r>
        <w:r>
          <w:rPr>
            <w:noProof/>
            <w:webHidden/>
          </w:rPr>
          <w:fldChar w:fldCharType="begin"/>
        </w:r>
        <w:r w:rsidR="00D83DCA">
          <w:rPr>
            <w:noProof/>
            <w:webHidden/>
          </w:rPr>
          <w:instrText xml:space="preserve"> PAGEREF _Toc226533523 \h </w:instrText>
        </w:r>
        <w:r>
          <w:rPr>
            <w:noProof/>
            <w:webHidden/>
          </w:rPr>
        </w:r>
        <w:r>
          <w:rPr>
            <w:noProof/>
            <w:webHidden/>
          </w:rPr>
          <w:fldChar w:fldCharType="separate"/>
        </w:r>
        <w:r w:rsidR="00D83DCA">
          <w:rPr>
            <w:noProof/>
            <w:webHidden/>
          </w:rPr>
          <w:t>48</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36" w:anchor="_Toc226533524" w:history="1">
        <w:r w:rsidR="00D83DCA" w:rsidRPr="005A5FDA">
          <w:rPr>
            <w:rStyle w:val="Hyperlink"/>
            <w:noProof/>
          </w:rPr>
          <w:t>FIG.29: Cross section of coil ends, with the sextupole and decapole harmonics (units) as function of the position (mm). The iron contribution has not been taken into account.</w:t>
        </w:r>
        <w:r w:rsidR="00D83DCA">
          <w:rPr>
            <w:noProof/>
            <w:webHidden/>
          </w:rPr>
          <w:tab/>
        </w:r>
        <w:r>
          <w:rPr>
            <w:noProof/>
            <w:webHidden/>
          </w:rPr>
          <w:fldChar w:fldCharType="begin"/>
        </w:r>
        <w:r w:rsidR="00D83DCA">
          <w:rPr>
            <w:noProof/>
            <w:webHidden/>
          </w:rPr>
          <w:instrText xml:space="preserve"> PAGEREF _Toc226533524 \h </w:instrText>
        </w:r>
        <w:r>
          <w:rPr>
            <w:noProof/>
            <w:webHidden/>
          </w:rPr>
        </w:r>
        <w:r>
          <w:rPr>
            <w:noProof/>
            <w:webHidden/>
          </w:rPr>
          <w:fldChar w:fldCharType="separate"/>
        </w:r>
        <w:r w:rsidR="00D83DCA">
          <w:rPr>
            <w:noProof/>
            <w:webHidden/>
          </w:rPr>
          <w:t>49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37" w:anchor="_Toc226533525" w:history="1">
        <w:r w:rsidR="00D83DCA" w:rsidRPr="005A5FDA">
          <w:rPr>
            <w:rStyle w:val="Hyperlink"/>
            <w:noProof/>
          </w:rPr>
          <w:t>FIG.30: Photo of the coil-end during winding tests at ASG Superconductors.</w:t>
        </w:r>
        <w:r w:rsidR="00D83DCA">
          <w:rPr>
            <w:noProof/>
            <w:webHidden/>
          </w:rPr>
          <w:tab/>
        </w:r>
        <w:r>
          <w:rPr>
            <w:noProof/>
            <w:webHidden/>
          </w:rPr>
          <w:fldChar w:fldCharType="begin"/>
        </w:r>
        <w:r w:rsidR="00D83DCA">
          <w:rPr>
            <w:noProof/>
            <w:webHidden/>
          </w:rPr>
          <w:instrText xml:space="preserve"> PAGEREF _Toc226533525 \h </w:instrText>
        </w:r>
        <w:r>
          <w:rPr>
            <w:noProof/>
            <w:webHidden/>
          </w:rPr>
        </w:r>
        <w:r>
          <w:rPr>
            <w:noProof/>
            <w:webHidden/>
          </w:rPr>
          <w:fldChar w:fldCharType="separate"/>
        </w:r>
        <w:r w:rsidR="00D83DCA">
          <w:rPr>
            <w:noProof/>
            <w:webHidden/>
          </w:rPr>
          <w:t>49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38" w:anchor="_Toc226533526" w:history="1">
        <w:r w:rsidR="00D83DCA" w:rsidRPr="005A5FDA">
          <w:rPr>
            <w:rStyle w:val="Hyperlink"/>
            <w:noProof/>
          </w:rPr>
          <w:t>FIG.32: Sextupole and decapole component vs. central field due iron saturation, magnetization of collars and shimming, persistent currents, inter-filament coupling currents, paramagnetism of copper-manganese matrix and thermal and mechanical effects.</w:t>
        </w:r>
        <w:r w:rsidR="00D83DCA">
          <w:rPr>
            <w:noProof/>
            <w:webHidden/>
          </w:rPr>
          <w:tab/>
        </w:r>
        <w:r>
          <w:rPr>
            <w:noProof/>
            <w:webHidden/>
          </w:rPr>
          <w:fldChar w:fldCharType="begin"/>
        </w:r>
        <w:r w:rsidR="00D83DCA">
          <w:rPr>
            <w:noProof/>
            <w:webHidden/>
          </w:rPr>
          <w:instrText xml:space="preserve"> PAGEREF _Toc226533526 \h </w:instrText>
        </w:r>
        <w:r>
          <w:rPr>
            <w:noProof/>
            <w:webHidden/>
          </w:rPr>
        </w:r>
        <w:r>
          <w:rPr>
            <w:noProof/>
            <w:webHidden/>
          </w:rPr>
          <w:fldChar w:fldCharType="separate"/>
        </w:r>
        <w:r w:rsidR="00D83DCA">
          <w:rPr>
            <w:noProof/>
            <w:webHidden/>
          </w:rPr>
          <w:t>51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39" w:anchor="_Toc226533527" w:history="1">
        <w:r w:rsidR="00D83DCA" w:rsidRPr="005A5FDA">
          <w:rPr>
            <w:rStyle w:val="Hyperlink"/>
            <w:noProof/>
          </w:rPr>
          <w:t>FIG.31: Sextupole and decapole component vs. central field due iron saturation, magnetization of collars and shimming, persistent currents, inter-filament coupling currents and  paramagnetism of copper-manganese matrix.</w:t>
        </w:r>
        <w:r w:rsidR="00D83DCA">
          <w:rPr>
            <w:noProof/>
            <w:webHidden/>
          </w:rPr>
          <w:tab/>
        </w:r>
        <w:r>
          <w:rPr>
            <w:noProof/>
            <w:webHidden/>
          </w:rPr>
          <w:fldChar w:fldCharType="begin"/>
        </w:r>
        <w:r w:rsidR="00D83DCA">
          <w:rPr>
            <w:noProof/>
            <w:webHidden/>
          </w:rPr>
          <w:instrText xml:space="preserve"> PAGEREF _Toc226533527 \h </w:instrText>
        </w:r>
        <w:r>
          <w:rPr>
            <w:noProof/>
            <w:webHidden/>
          </w:rPr>
        </w:r>
        <w:r>
          <w:rPr>
            <w:noProof/>
            <w:webHidden/>
          </w:rPr>
          <w:fldChar w:fldCharType="separate"/>
        </w:r>
        <w:r w:rsidR="00D83DCA">
          <w:rPr>
            <w:noProof/>
            <w:webHidden/>
          </w:rPr>
          <w:t>51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40" w:anchor="_Toc226533528" w:history="1">
        <w:r w:rsidR="00D83DCA" w:rsidRPr="005A5FDA">
          <w:rPr>
            <w:rStyle w:val="Hyperlink"/>
            <w:noProof/>
          </w:rPr>
          <w:t>FIG.33: Power losses per unit length in conductors over coil cross section; PC=hysteresis losses, IFCC= inter-filament current losses, ISCC= inter-strand current losses.</w:t>
        </w:r>
        <w:r w:rsidR="00D83DCA">
          <w:rPr>
            <w:noProof/>
            <w:webHidden/>
          </w:rPr>
          <w:tab/>
        </w:r>
        <w:r>
          <w:rPr>
            <w:noProof/>
            <w:webHidden/>
          </w:rPr>
          <w:fldChar w:fldCharType="begin"/>
        </w:r>
        <w:r w:rsidR="00D83DCA">
          <w:rPr>
            <w:noProof/>
            <w:webHidden/>
          </w:rPr>
          <w:instrText xml:space="preserve"> PAGEREF _Toc226533528 \h </w:instrText>
        </w:r>
        <w:r>
          <w:rPr>
            <w:noProof/>
            <w:webHidden/>
          </w:rPr>
        </w:r>
        <w:r>
          <w:rPr>
            <w:noProof/>
            <w:webHidden/>
          </w:rPr>
          <w:fldChar w:fldCharType="separate"/>
        </w:r>
        <w:r w:rsidR="00D83DCA">
          <w:rPr>
            <w:noProof/>
            <w:webHidden/>
          </w:rPr>
          <w:t>52</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41" w:anchor="_Toc226533529" w:history="1">
        <w:r w:rsidR="00D83DCA" w:rsidRPr="005A5FDA">
          <w:rPr>
            <w:rStyle w:val="Hyperlink"/>
            <w:noProof/>
          </w:rPr>
          <w:t>FIG.34: Total power density [W/m</w:t>
        </w:r>
        <w:r w:rsidR="00D83DCA" w:rsidRPr="005A5FDA">
          <w:rPr>
            <w:rStyle w:val="Hyperlink"/>
            <w:noProof/>
            <w:vertAlign w:val="superscript"/>
          </w:rPr>
          <w:t>3</w:t>
        </w:r>
        <w:r w:rsidR="00D83DCA" w:rsidRPr="005A5FDA">
          <w:rPr>
            <w:rStyle w:val="Hyperlink"/>
            <w:noProof/>
          </w:rPr>
          <w:t>] in the conductors during the ramp at B</w:t>
        </w:r>
        <w:r w:rsidR="00D83DCA" w:rsidRPr="005A5FDA">
          <w:rPr>
            <w:rStyle w:val="Hyperlink"/>
            <w:noProof/>
            <w:vertAlign w:val="subscript"/>
          </w:rPr>
          <w:t>0</w:t>
        </w:r>
        <w:r w:rsidR="00D83DCA" w:rsidRPr="005A5FDA">
          <w:rPr>
            <w:rStyle w:val="Hyperlink"/>
            <w:noProof/>
          </w:rPr>
          <w:t>=4.5 T. The peak power is 1076 W/m</w:t>
        </w:r>
        <w:r w:rsidR="00D83DCA" w:rsidRPr="005A5FDA">
          <w:rPr>
            <w:rStyle w:val="Hyperlink"/>
            <w:noProof/>
            <w:vertAlign w:val="superscript"/>
          </w:rPr>
          <w:t>3</w:t>
        </w:r>
        <w:r w:rsidR="00D83DCA" w:rsidRPr="005A5FDA">
          <w:rPr>
            <w:rStyle w:val="Hyperlink"/>
            <w:noProof/>
          </w:rPr>
          <w:t>.</w:t>
        </w:r>
        <w:r w:rsidR="00D83DCA">
          <w:rPr>
            <w:noProof/>
            <w:webHidden/>
          </w:rPr>
          <w:tab/>
        </w:r>
        <w:r>
          <w:rPr>
            <w:noProof/>
            <w:webHidden/>
          </w:rPr>
          <w:fldChar w:fldCharType="begin"/>
        </w:r>
        <w:r w:rsidR="00D83DCA">
          <w:rPr>
            <w:noProof/>
            <w:webHidden/>
          </w:rPr>
          <w:instrText xml:space="preserve"> PAGEREF _Toc226533529 \h </w:instrText>
        </w:r>
        <w:r>
          <w:rPr>
            <w:noProof/>
            <w:webHidden/>
          </w:rPr>
        </w:r>
        <w:r>
          <w:rPr>
            <w:noProof/>
            <w:webHidden/>
          </w:rPr>
          <w:fldChar w:fldCharType="separate"/>
        </w:r>
        <w:r w:rsidR="00D83DCA">
          <w:rPr>
            <w:noProof/>
            <w:webHidden/>
          </w:rPr>
          <w:t>53</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42" w:anchor="_Toc226533530" w:history="1">
        <w:r w:rsidR="00D83DCA" w:rsidRPr="005A5FDA">
          <w:rPr>
            <w:rStyle w:val="Hyperlink"/>
            <w:noProof/>
          </w:rPr>
          <w:t>FIG.35: 1/8 of the ELEKTRA FE model.</w:t>
        </w:r>
        <w:r w:rsidR="00D83DCA">
          <w:rPr>
            <w:noProof/>
            <w:webHidden/>
          </w:rPr>
          <w:tab/>
        </w:r>
        <w:r>
          <w:rPr>
            <w:noProof/>
            <w:webHidden/>
          </w:rPr>
          <w:fldChar w:fldCharType="begin"/>
        </w:r>
        <w:r w:rsidR="00D83DCA">
          <w:rPr>
            <w:noProof/>
            <w:webHidden/>
          </w:rPr>
          <w:instrText xml:space="preserve"> PAGEREF _Toc226533530 \h </w:instrText>
        </w:r>
        <w:r>
          <w:rPr>
            <w:noProof/>
            <w:webHidden/>
          </w:rPr>
        </w:r>
        <w:r>
          <w:rPr>
            <w:noProof/>
            <w:webHidden/>
          </w:rPr>
          <w:fldChar w:fldCharType="separate"/>
        </w:r>
        <w:r w:rsidR="00D83DCA">
          <w:rPr>
            <w:noProof/>
            <w:webHidden/>
          </w:rPr>
          <w:t>55</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43" w:anchor="_Toc226533531" w:history="1">
        <w:r w:rsidR="00D83DCA" w:rsidRPr="005A5FDA">
          <w:rPr>
            <w:rStyle w:val="Hyperlink"/>
            <w:noProof/>
          </w:rPr>
          <w:t>FIG.36: View of eddy currents (arrows) and losses (colors, W/m</w:t>
        </w:r>
        <w:r w:rsidR="00D83DCA" w:rsidRPr="005A5FDA">
          <w:rPr>
            <w:rStyle w:val="Hyperlink"/>
            <w:noProof/>
            <w:vertAlign w:val="superscript"/>
          </w:rPr>
          <w:t>3</w:t>
        </w:r>
        <w:r w:rsidR="00D83DCA" w:rsidRPr="005A5FDA">
          <w:rPr>
            <w:rStyle w:val="Hyperlink"/>
            <w:noProof/>
          </w:rPr>
          <w:t>) during the magnet ramp-up (</w:t>
        </w:r>
        <w:r w:rsidR="00D83DCA" w:rsidRPr="005A5FDA">
          <w:rPr>
            <w:rStyle w:val="Hyperlink"/>
            <w:i/>
            <w:noProof/>
          </w:rPr>
          <w:t>dB</w:t>
        </w:r>
        <w:r w:rsidR="00D83DCA" w:rsidRPr="005A5FDA">
          <w:rPr>
            <w:rStyle w:val="Hyperlink"/>
            <w:i/>
            <w:noProof/>
            <w:vertAlign w:val="subscript"/>
          </w:rPr>
          <w:t>0</w:t>
        </w:r>
        <w:r w:rsidR="00D83DCA" w:rsidRPr="005A5FDA">
          <w:rPr>
            <w:rStyle w:val="Hyperlink"/>
            <w:i/>
            <w:noProof/>
          </w:rPr>
          <w:t>/dt</w:t>
        </w:r>
        <w:r w:rsidR="00D83DCA" w:rsidRPr="005A5FDA">
          <w:rPr>
            <w:rStyle w:val="Hyperlink"/>
            <w:noProof/>
          </w:rPr>
          <w:t xml:space="preserve">=1 T/s), at </w:t>
        </w:r>
        <w:r w:rsidR="00D83DCA" w:rsidRPr="005A5FDA">
          <w:rPr>
            <w:rStyle w:val="Hyperlink"/>
            <w:i/>
            <w:noProof/>
          </w:rPr>
          <w:t>B</w:t>
        </w:r>
        <w:r w:rsidR="00D83DCA" w:rsidRPr="005A5FDA">
          <w:rPr>
            <w:rStyle w:val="Hyperlink"/>
            <w:i/>
            <w:noProof/>
            <w:vertAlign w:val="subscript"/>
          </w:rPr>
          <w:t>0</w:t>
        </w:r>
        <w:r w:rsidR="00D83DCA" w:rsidRPr="005A5FDA">
          <w:rPr>
            <w:rStyle w:val="Hyperlink"/>
            <w:noProof/>
          </w:rPr>
          <w:t>=1.5 T.</w:t>
        </w:r>
        <w:r w:rsidR="00D83DCA">
          <w:rPr>
            <w:noProof/>
            <w:webHidden/>
          </w:rPr>
          <w:tab/>
        </w:r>
        <w:r>
          <w:rPr>
            <w:noProof/>
            <w:webHidden/>
          </w:rPr>
          <w:fldChar w:fldCharType="begin"/>
        </w:r>
        <w:r w:rsidR="00D83DCA">
          <w:rPr>
            <w:noProof/>
            <w:webHidden/>
          </w:rPr>
          <w:instrText xml:space="preserve"> PAGEREF _Toc226533531 \h </w:instrText>
        </w:r>
        <w:r>
          <w:rPr>
            <w:noProof/>
            <w:webHidden/>
          </w:rPr>
        </w:r>
        <w:r>
          <w:rPr>
            <w:noProof/>
            <w:webHidden/>
          </w:rPr>
          <w:fldChar w:fldCharType="separate"/>
        </w:r>
        <w:r w:rsidR="00D83DCA">
          <w:rPr>
            <w:noProof/>
            <w:webHidden/>
          </w:rPr>
          <w:t>56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44" w:anchor="_Toc226533532" w:history="1">
        <w:r w:rsidR="00D83DCA" w:rsidRPr="005A5FDA">
          <w:rPr>
            <w:rStyle w:val="Hyperlink"/>
            <w:noProof/>
          </w:rPr>
          <w:t>FIG.37: View of eddy currents (arrows) and losses (colors, W/m</w:t>
        </w:r>
        <w:r w:rsidR="00D83DCA" w:rsidRPr="005A5FDA">
          <w:rPr>
            <w:rStyle w:val="Hyperlink"/>
            <w:noProof/>
            <w:vertAlign w:val="superscript"/>
          </w:rPr>
          <w:t>3</w:t>
        </w:r>
        <w:r w:rsidR="00D83DCA" w:rsidRPr="005A5FDA">
          <w:rPr>
            <w:rStyle w:val="Hyperlink"/>
            <w:noProof/>
          </w:rPr>
          <w:t>) during the magnet ramp-up (</w:t>
        </w:r>
        <w:r w:rsidR="00D83DCA" w:rsidRPr="005A5FDA">
          <w:rPr>
            <w:rStyle w:val="Hyperlink"/>
            <w:i/>
            <w:noProof/>
          </w:rPr>
          <w:t>dB</w:t>
        </w:r>
        <w:r w:rsidR="00D83DCA" w:rsidRPr="005A5FDA">
          <w:rPr>
            <w:rStyle w:val="Hyperlink"/>
            <w:i/>
            <w:noProof/>
            <w:vertAlign w:val="subscript"/>
          </w:rPr>
          <w:t>0</w:t>
        </w:r>
        <w:r w:rsidR="00D83DCA" w:rsidRPr="005A5FDA">
          <w:rPr>
            <w:rStyle w:val="Hyperlink"/>
            <w:i/>
            <w:noProof/>
          </w:rPr>
          <w:t>/dt</w:t>
        </w:r>
        <w:r w:rsidR="00D83DCA" w:rsidRPr="005A5FDA">
          <w:rPr>
            <w:rStyle w:val="Hyperlink"/>
            <w:noProof/>
          </w:rPr>
          <w:t xml:space="preserve">=1 T/s), at </w:t>
        </w:r>
        <w:r w:rsidR="00D83DCA" w:rsidRPr="005A5FDA">
          <w:rPr>
            <w:rStyle w:val="Hyperlink"/>
            <w:i/>
            <w:noProof/>
          </w:rPr>
          <w:t>B</w:t>
        </w:r>
        <w:r w:rsidR="00D83DCA" w:rsidRPr="005A5FDA">
          <w:rPr>
            <w:rStyle w:val="Hyperlink"/>
            <w:i/>
            <w:noProof/>
            <w:vertAlign w:val="subscript"/>
          </w:rPr>
          <w:t>0</w:t>
        </w:r>
        <w:r w:rsidR="00D83DCA" w:rsidRPr="005A5FDA">
          <w:rPr>
            <w:rStyle w:val="Hyperlink"/>
            <w:noProof/>
          </w:rPr>
          <w:t>=4.5 T.</w:t>
        </w:r>
        <w:r w:rsidR="00D83DCA">
          <w:rPr>
            <w:noProof/>
            <w:webHidden/>
          </w:rPr>
          <w:tab/>
        </w:r>
        <w:r>
          <w:rPr>
            <w:noProof/>
            <w:webHidden/>
          </w:rPr>
          <w:fldChar w:fldCharType="begin"/>
        </w:r>
        <w:r w:rsidR="00D83DCA">
          <w:rPr>
            <w:noProof/>
            <w:webHidden/>
          </w:rPr>
          <w:instrText xml:space="preserve"> PAGEREF _Toc226533532 \h </w:instrText>
        </w:r>
        <w:r>
          <w:rPr>
            <w:noProof/>
            <w:webHidden/>
          </w:rPr>
        </w:r>
        <w:r>
          <w:rPr>
            <w:noProof/>
            <w:webHidden/>
          </w:rPr>
          <w:fldChar w:fldCharType="separate"/>
        </w:r>
        <w:r w:rsidR="00D83DCA">
          <w:rPr>
            <w:noProof/>
            <w:webHidden/>
          </w:rPr>
          <w:t>56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45" w:anchor="_Toc226533533" w:history="1">
        <w:r w:rsidR="00D83DCA" w:rsidRPr="005A5FDA">
          <w:rPr>
            <w:rStyle w:val="Hyperlink"/>
            <w:noProof/>
          </w:rPr>
          <w:t>FIG.38: View of eddy currents (arrows) and losses (colors, W/m</w:t>
        </w:r>
        <w:r w:rsidR="00D83DCA" w:rsidRPr="005A5FDA">
          <w:rPr>
            <w:rStyle w:val="Hyperlink"/>
            <w:noProof/>
            <w:vertAlign w:val="superscript"/>
          </w:rPr>
          <w:t>3</w:t>
        </w:r>
        <w:r w:rsidR="00D83DCA" w:rsidRPr="005A5FDA">
          <w:rPr>
            <w:rStyle w:val="Hyperlink"/>
            <w:noProof/>
          </w:rPr>
          <w:t>) during the magnet ramp-up (</w:t>
        </w:r>
        <w:r w:rsidR="00D83DCA" w:rsidRPr="005A5FDA">
          <w:rPr>
            <w:rStyle w:val="Hyperlink"/>
            <w:i/>
            <w:noProof/>
          </w:rPr>
          <w:t>dB</w:t>
        </w:r>
        <w:r w:rsidR="00D83DCA" w:rsidRPr="005A5FDA">
          <w:rPr>
            <w:rStyle w:val="Hyperlink"/>
            <w:i/>
            <w:noProof/>
            <w:vertAlign w:val="subscript"/>
          </w:rPr>
          <w:t>0</w:t>
        </w:r>
        <w:r w:rsidR="00D83DCA" w:rsidRPr="005A5FDA">
          <w:rPr>
            <w:rStyle w:val="Hyperlink"/>
            <w:i/>
            <w:noProof/>
          </w:rPr>
          <w:t>/dt</w:t>
        </w:r>
        <w:r w:rsidR="00D83DCA" w:rsidRPr="005A5FDA">
          <w:rPr>
            <w:rStyle w:val="Hyperlink"/>
            <w:noProof/>
          </w:rPr>
          <w:t xml:space="preserve">=1 T/s), at </w:t>
        </w:r>
        <w:r w:rsidR="00D83DCA" w:rsidRPr="005A5FDA">
          <w:rPr>
            <w:rStyle w:val="Hyperlink"/>
            <w:i/>
            <w:noProof/>
          </w:rPr>
          <w:t>B</w:t>
        </w:r>
        <w:r w:rsidR="00D83DCA" w:rsidRPr="005A5FDA">
          <w:rPr>
            <w:rStyle w:val="Hyperlink"/>
            <w:i/>
            <w:noProof/>
            <w:vertAlign w:val="subscript"/>
          </w:rPr>
          <w:t>0</w:t>
        </w:r>
        <w:r w:rsidR="00D83DCA" w:rsidRPr="005A5FDA">
          <w:rPr>
            <w:rStyle w:val="Hyperlink"/>
            <w:i/>
            <w:noProof/>
          </w:rPr>
          <w:t>=</w:t>
        </w:r>
        <w:r w:rsidR="00D83DCA" w:rsidRPr="005A5FDA">
          <w:rPr>
            <w:rStyle w:val="Hyperlink"/>
            <w:noProof/>
          </w:rPr>
          <w:t>4.5 T. The stainless steel which substitutes the yoke in the collar end has been remove to show the current in the yoke pins and collar pins.</w:t>
        </w:r>
        <w:r w:rsidR="00D83DCA">
          <w:rPr>
            <w:noProof/>
            <w:webHidden/>
          </w:rPr>
          <w:tab/>
        </w:r>
        <w:r>
          <w:rPr>
            <w:noProof/>
            <w:webHidden/>
          </w:rPr>
          <w:fldChar w:fldCharType="begin"/>
        </w:r>
        <w:r w:rsidR="00D83DCA">
          <w:rPr>
            <w:noProof/>
            <w:webHidden/>
          </w:rPr>
          <w:instrText xml:space="preserve"> PAGEREF _Toc226533533 \h </w:instrText>
        </w:r>
        <w:r>
          <w:rPr>
            <w:noProof/>
            <w:webHidden/>
          </w:rPr>
        </w:r>
        <w:r>
          <w:rPr>
            <w:noProof/>
            <w:webHidden/>
          </w:rPr>
          <w:fldChar w:fldCharType="separate"/>
        </w:r>
        <w:r w:rsidR="00D83DCA">
          <w:rPr>
            <w:noProof/>
            <w:webHidden/>
          </w:rPr>
          <w:t>57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46" w:anchor="_Toc226533534" w:history="1">
        <w:r w:rsidR="00D83DCA" w:rsidRPr="005A5FDA">
          <w:rPr>
            <w:rStyle w:val="Hyperlink"/>
            <w:noProof/>
          </w:rPr>
          <w:t>FIG.39: Collars are assembled in alternate position and kept together through stainless steel pins.</w:t>
        </w:r>
        <w:r w:rsidR="00D83DCA">
          <w:rPr>
            <w:noProof/>
            <w:webHidden/>
          </w:rPr>
          <w:tab/>
        </w:r>
        <w:r>
          <w:rPr>
            <w:noProof/>
            <w:webHidden/>
          </w:rPr>
          <w:fldChar w:fldCharType="begin"/>
        </w:r>
        <w:r w:rsidR="00D83DCA">
          <w:rPr>
            <w:noProof/>
            <w:webHidden/>
          </w:rPr>
          <w:instrText xml:space="preserve"> PAGEREF _Toc226533534 \h </w:instrText>
        </w:r>
        <w:r>
          <w:rPr>
            <w:noProof/>
            <w:webHidden/>
          </w:rPr>
        </w:r>
        <w:r>
          <w:rPr>
            <w:noProof/>
            <w:webHidden/>
          </w:rPr>
          <w:fldChar w:fldCharType="separate"/>
        </w:r>
        <w:r w:rsidR="00D83DCA">
          <w:rPr>
            <w:noProof/>
            <w:webHidden/>
          </w:rPr>
          <w:t>61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47" w:anchor="_Toc226533535" w:history="1">
        <w:r w:rsidR="00D83DCA" w:rsidRPr="005A5FDA">
          <w:rPr>
            <w:rStyle w:val="Hyperlink"/>
            <w:noProof/>
          </w:rPr>
          <w:t>FIG.40: Mesh of the 2D mechanical finite element model.</w:t>
        </w:r>
        <w:r w:rsidR="00D83DCA">
          <w:rPr>
            <w:noProof/>
            <w:webHidden/>
          </w:rPr>
          <w:tab/>
        </w:r>
        <w:r>
          <w:rPr>
            <w:noProof/>
            <w:webHidden/>
          </w:rPr>
          <w:fldChar w:fldCharType="begin"/>
        </w:r>
        <w:r w:rsidR="00D83DCA">
          <w:rPr>
            <w:noProof/>
            <w:webHidden/>
          </w:rPr>
          <w:instrText xml:space="preserve"> PAGEREF _Toc226533535 \h </w:instrText>
        </w:r>
        <w:r>
          <w:rPr>
            <w:noProof/>
            <w:webHidden/>
          </w:rPr>
        </w:r>
        <w:r>
          <w:rPr>
            <w:noProof/>
            <w:webHidden/>
          </w:rPr>
          <w:fldChar w:fldCharType="separate"/>
        </w:r>
        <w:r w:rsidR="00D83DCA">
          <w:rPr>
            <w:noProof/>
            <w:webHidden/>
          </w:rPr>
          <w:t>63</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48" w:anchor="_Toc226533536" w:history="1">
        <w:r w:rsidR="00D83DCA" w:rsidRPr="005A5FDA">
          <w:rPr>
            <w:rStyle w:val="Hyperlink"/>
            <w:noProof/>
          </w:rPr>
          <w:t>FIG.41: Collaring operation sequence.</w:t>
        </w:r>
        <w:r w:rsidR="00D83DCA">
          <w:rPr>
            <w:noProof/>
            <w:webHidden/>
          </w:rPr>
          <w:tab/>
        </w:r>
        <w:r>
          <w:rPr>
            <w:noProof/>
            <w:webHidden/>
          </w:rPr>
          <w:fldChar w:fldCharType="begin"/>
        </w:r>
        <w:r w:rsidR="00D83DCA">
          <w:rPr>
            <w:noProof/>
            <w:webHidden/>
          </w:rPr>
          <w:instrText xml:space="preserve"> PAGEREF _Toc226533536 \h </w:instrText>
        </w:r>
        <w:r>
          <w:rPr>
            <w:noProof/>
            <w:webHidden/>
          </w:rPr>
        </w:r>
        <w:r>
          <w:rPr>
            <w:noProof/>
            <w:webHidden/>
          </w:rPr>
          <w:fldChar w:fldCharType="separate"/>
        </w:r>
        <w:r w:rsidR="00D83DCA">
          <w:rPr>
            <w:noProof/>
            <w:webHidden/>
          </w:rPr>
          <w:t>64</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49" w:anchor="_Toc226533537" w:history="1">
        <w:r w:rsidR="00D83DCA" w:rsidRPr="005A5FDA">
          <w:rPr>
            <w:rStyle w:val="Hyperlink"/>
            <w:noProof/>
          </w:rPr>
          <w:t>FIG.42: Azimuthal stress (Pa) in winding after collaring, iron yoke assembly, cool-down and energization @ 4.5 T.</w:t>
        </w:r>
        <w:r w:rsidR="00D83DCA">
          <w:rPr>
            <w:noProof/>
            <w:webHidden/>
          </w:rPr>
          <w:tab/>
        </w:r>
        <w:r>
          <w:rPr>
            <w:noProof/>
            <w:webHidden/>
          </w:rPr>
          <w:fldChar w:fldCharType="begin"/>
        </w:r>
        <w:r w:rsidR="00D83DCA">
          <w:rPr>
            <w:noProof/>
            <w:webHidden/>
          </w:rPr>
          <w:instrText xml:space="preserve"> PAGEREF _Toc226533537 \h </w:instrText>
        </w:r>
        <w:r>
          <w:rPr>
            <w:noProof/>
            <w:webHidden/>
          </w:rPr>
        </w:r>
        <w:r>
          <w:rPr>
            <w:noProof/>
            <w:webHidden/>
          </w:rPr>
          <w:fldChar w:fldCharType="separate"/>
        </w:r>
        <w:r w:rsidR="00D83DCA">
          <w:rPr>
            <w:noProof/>
            <w:webHidden/>
          </w:rPr>
          <w:t>64</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50" w:anchor="_Toc226533538" w:history="1">
        <w:r w:rsidR="00D83DCA" w:rsidRPr="005A5FDA">
          <w:rPr>
            <w:rStyle w:val="Hyperlink"/>
            <w:noProof/>
          </w:rPr>
          <w:t>FIG.43: Von Mises stress (Pa) in collars after collaring operation.</w:t>
        </w:r>
        <w:r w:rsidR="00D83DCA">
          <w:rPr>
            <w:noProof/>
            <w:webHidden/>
          </w:rPr>
          <w:tab/>
        </w:r>
        <w:r>
          <w:rPr>
            <w:noProof/>
            <w:webHidden/>
          </w:rPr>
          <w:fldChar w:fldCharType="begin"/>
        </w:r>
        <w:r w:rsidR="00D83DCA">
          <w:rPr>
            <w:noProof/>
            <w:webHidden/>
          </w:rPr>
          <w:instrText xml:space="preserve"> PAGEREF _Toc226533538 \h </w:instrText>
        </w:r>
        <w:r>
          <w:rPr>
            <w:noProof/>
            <w:webHidden/>
          </w:rPr>
        </w:r>
        <w:r>
          <w:rPr>
            <w:noProof/>
            <w:webHidden/>
          </w:rPr>
          <w:fldChar w:fldCharType="separate"/>
        </w:r>
        <w:r w:rsidR="00D83DCA">
          <w:rPr>
            <w:noProof/>
            <w:webHidden/>
          </w:rPr>
          <w:t>65</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51" w:anchor="_Toc226533539" w:history="1">
        <w:r w:rsidR="00D83DCA" w:rsidRPr="005A5FDA">
          <w:rPr>
            <w:rStyle w:val="Hyperlink"/>
            <w:noProof/>
          </w:rPr>
          <w:t>FIG.44: Insertion of C-clamps into the iron yoke.</w:t>
        </w:r>
        <w:r w:rsidR="00D83DCA">
          <w:rPr>
            <w:noProof/>
            <w:webHidden/>
          </w:rPr>
          <w:tab/>
        </w:r>
        <w:r>
          <w:rPr>
            <w:noProof/>
            <w:webHidden/>
          </w:rPr>
          <w:fldChar w:fldCharType="begin"/>
        </w:r>
        <w:r w:rsidR="00D83DCA">
          <w:rPr>
            <w:noProof/>
            <w:webHidden/>
          </w:rPr>
          <w:instrText xml:space="preserve"> PAGEREF _Toc226533539 \h </w:instrText>
        </w:r>
        <w:r>
          <w:rPr>
            <w:noProof/>
            <w:webHidden/>
          </w:rPr>
        </w:r>
        <w:r>
          <w:rPr>
            <w:noProof/>
            <w:webHidden/>
          </w:rPr>
          <w:fldChar w:fldCharType="separate"/>
        </w:r>
        <w:r w:rsidR="00D83DCA">
          <w:rPr>
            <w:noProof/>
            <w:webHidden/>
          </w:rPr>
          <w:t>66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52" w:anchor="_Toc226533540" w:history="1">
        <w:r w:rsidR="00D83DCA" w:rsidRPr="005A5FDA">
          <w:rPr>
            <w:rStyle w:val="Hyperlink"/>
            <w:noProof/>
          </w:rPr>
          <w:t>FIG.45: Distance between the two halves of the iron yoke as function of the magnetic field, from cool-down to full energization.</w:t>
        </w:r>
        <w:r w:rsidR="00D83DCA">
          <w:rPr>
            <w:noProof/>
            <w:webHidden/>
          </w:rPr>
          <w:tab/>
        </w:r>
        <w:r>
          <w:rPr>
            <w:noProof/>
            <w:webHidden/>
          </w:rPr>
          <w:fldChar w:fldCharType="begin"/>
        </w:r>
        <w:r w:rsidR="00D83DCA">
          <w:rPr>
            <w:noProof/>
            <w:webHidden/>
          </w:rPr>
          <w:instrText xml:space="preserve"> PAGEREF _Toc226533540 \h </w:instrText>
        </w:r>
        <w:r>
          <w:rPr>
            <w:noProof/>
            <w:webHidden/>
          </w:rPr>
        </w:r>
        <w:r>
          <w:rPr>
            <w:noProof/>
            <w:webHidden/>
          </w:rPr>
          <w:fldChar w:fldCharType="separate"/>
        </w:r>
        <w:r w:rsidR="00D83DCA">
          <w:rPr>
            <w:noProof/>
            <w:webHidden/>
          </w:rPr>
          <w:t>67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53" w:anchor="_Toc226533541" w:history="1">
        <w:r w:rsidR="00D83DCA" w:rsidRPr="005A5FDA">
          <w:rPr>
            <w:rStyle w:val="Hyperlink"/>
            <w:noProof/>
          </w:rPr>
          <w:t>FIG.46: Special magnetic model for assessing the impact of iron yoke gap on harmonics.</w:t>
        </w:r>
        <w:r w:rsidR="00D83DCA">
          <w:rPr>
            <w:noProof/>
            <w:webHidden/>
          </w:rPr>
          <w:tab/>
        </w:r>
        <w:r>
          <w:rPr>
            <w:noProof/>
            <w:webHidden/>
          </w:rPr>
          <w:fldChar w:fldCharType="begin"/>
        </w:r>
        <w:r w:rsidR="00D83DCA">
          <w:rPr>
            <w:noProof/>
            <w:webHidden/>
          </w:rPr>
          <w:instrText xml:space="preserve"> PAGEREF _Toc226533541 \h </w:instrText>
        </w:r>
        <w:r>
          <w:rPr>
            <w:noProof/>
            <w:webHidden/>
          </w:rPr>
        </w:r>
        <w:r>
          <w:rPr>
            <w:noProof/>
            <w:webHidden/>
          </w:rPr>
          <w:fldChar w:fldCharType="separate"/>
        </w:r>
        <w:r w:rsidR="00D83DCA">
          <w:rPr>
            <w:noProof/>
            <w:webHidden/>
          </w:rPr>
          <w:t>68</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54" w:anchor="_Toc226533542" w:history="1">
        <w:r w:rsidR="00D83DCA" w:rsidRPr="005A5FDA">
          <w:rPr>
            <w:rStyle w:val="Hyperlink"/>
            <w:noProof/>
          </w:rPr>
          <w:t>FIG. 47: Distance between the two halves of the iron yoke as function of the magnetic field, from cool-down to full energization.</w:t>
        </w:r>
        <w:r w:rsidR="00D83DCA">
          <w:rPr>
            <w:noProof/>
            <w:webHidden/>
          </w:rPr>
          <w:tab/>
        </w:r>
        <w:r>
          <w:rPr>
            <w:noProof/>
            <w:webHidden/>
          </w:rPr>
          <w:fldChar w:fldCharType="begin"/>
        </w:r>
        <w:r w:rsidR="00D83DCA">
          <w:rPr>
            <w:noProof/>
            <w:webHidden/>
          </w:rPr>
          <w:instrText xml:space="preserve"> PAGEREF _Toc226533542 \h </w:instrText>
        </w:r>
        <w:r>
          <w:rPr>
            <w:noProof/>
            <w:webHidden/>
          </w:rPr>
        </w:r>
        <w:r>
          <w:rPr>
            <w:noProof/>
            <w:webHidden/>
          </w:rPr>
          <w:fldChar w:fldCharType="separate"/>
        </w:r>
        <w:r w:rsidR="00D83DCA">
          <w:rPr>
            <w:noProof/>
            <w:webHidden/>
          </w:rPr>
          <w:t>68</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55" w:anchor="_Toc226533543" w:history="1">
        <w:r w:rsidR="00D83DCA" w:rsidRPr="005A5FDA">
          <w:rPr>
            <w:rStyle w:val="Hyperlink"/>
            <w:noProof/>
          </w:rPr>
          <w:t xml:space="preserve">FIG. 48: Quadrupole and sextupole variation in the low field region corresponding to a gap </w:t>
        </w:r>
        <w:r w:rsidR="00D83DCA" w:rsidRPr="007A2305">
          <w:rPr>
            <w:noProof/>
            <w:position w:val="-12"/>
          </w:rPr>
          <w:object w:dxaOrig="88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pt;height:17.75pt" o:ole="" fillcolor="#ffc">
              <v:imagedata r:id="rId56" o:title=""/>
            </v:shape>
            <o:OLEObject Type="Embed" ProgID="Equation.3" ShapeID="_x0000_i1025" DrawAspect="Content" ObjectID="_1300630017" r:id="rId57"/>
          </w:object>
        </w:r>
        <w:r w:rsidR="00D83DCA" w:rsidRPr="005A5FDA">
          <w:rPr>
            <w:rStyle w:val="Hyperlink"/>
            <w:noProof/>
          </w:rPr>
          <w:t xml:space="preserve">=100 </w:t>
        </w:r>
        <w:r w:rsidR="00D83DCA" w:rsidRPr="005A5FDA">
          <w:rPr>
            <w:rStyle w:val="Hyperlink"/>
            <w:rFonts w:ascii="Symbol" w:hAnsi="Symbol"/>
            <w:noProof/>
          </w:rPr>
          <w:t></w:t>
        </w:r>
        <w:r w:rsidR="00D83DCA" w:rsidRPr="005A5FDA">
          <w:rPr>
            <w:rStyle w:val="Hyperlink"/>
            <w:noProof/>
          </w:rPr>
          <w:t>m.</w:t>
        </w:r>
        <w:r w:rsidR="00D83DCA">
          <w:rPr>
            <w:noProof/>
            <w:webHidden/>
          </w:rPr>
          <w:tab/>
        </w:r>
        <w:r>
          <w:rPr>
            <w:noProof/>
            <w:webHidden/>
          </w:rPr>
          <w:fldChar w:fldCharType="begin"/>
        </w:r>
        <w:r w:rsidR="00D83DCA">
          <w:rPr>
            <w:noProof/>
            <w:webHidden/>
          </w:rPr>
          <w:instrText xml:space="preserve"> PAGEREF _Toc226533543 \h </w:instrText>
        </w:r>
        <w:r>
          <w:rPr>
            <w:noProof/>
            <w:webHidden/>
          </w:rPr>
        </w:r>
        <w:r>
          <w:rPr>
            <w:noProof/>
            <w:webHidden/>
          </w:rPr>
          <w:fldChar w:fldCharType="separate"/>
        </w:r>
        <w:r w:rsidR="00D83DCA">
          <w:rPr>
            <w:noProof/>
            <w:webHidden/>
          </w:rPr>
          <w:t>68</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58" w:anchor="_Toc226533544" w:history="1">
        <w:r w:rsidR="00D83DCA" w:rsidRPr="005A5FDA">
          <w:rPr>
            <w:rStyle w:val="Hyperlink"/>
            <w:noProof/>
          </w:rPr>
          <w:t xml:space="preserve">FIG. 49: Quadrupole and sextupole variation in the range between 1 and 4.5 T corresponding to a gap </w:t>
        </w:r>
        <w:r w:rsidR="00D83DCA" w:rsidRPr="007A2305">
          <w:rPr>
            <w:noProof/>
            <w:position w:val="-12"/>
          </w:rPr>
          <w:object w:dxaOrig="880" w:dyaOrig="360">
            <v:shape id="_x0000_i1026" type="#_x0000_t75" style="width:44.1pt;height:17.75pt" o:ole="" fillcolor="#ffc">
              <v:imagedata r:id="rId56" o:title=""/>
            </v:shape>
            <o:OLEObject Type="Embed" ProgID="Equation.3" ShapeID="_x0000_i1026" DrawAspect="Content" ObjectID="_1300630018" r:id="rId59"/>
          </w:object>
        </w:r>
        <w:r w:rsidR="00D83DCA" w:rsidRPr="005A5FDA">
          <w:rPr>
            <w:rStyle w:val="Hyperlink"/>
            <w:noProof/>
          </w:rPr>
          <w:t xml:space="preserve">=75 </w:t>
        </w:r>
        <w:r w:rsidR="00D83DCA" w:rsidRPr="005A5FDA">
          <w:rPr>
            <w:rStyle w:val="Hyperlink"/>
            <w:rFonts w:ascii="Symbol" w:hAnsi="Symbol"/>
            <w:noProof/>
          </w:rPr>
          <w:t></w:t>
        </w:r>
        <w:r w:rsidR="00D83DCA" w:rsidRPr="005A5FDA">
          <w:rPr>
            <w:rStyle w:val="Hyperlink"/>
            <w:noProof/>
          </w:rPr>
          <w:t>m.</w:t>
        </w:r>
        <w:r w:rsidR="00D83DCA">
          <w:rPr>
            <w:noProof/>
            <w:webHidden/>
          </w:rPr>
          <w:tab/>
        </w:r>
        <w:r>
          <w:rPr>
            <w:noProof/>
            <w:webHidden/>
          </w:rPr>
          <w:fldChar w:fldCharType="begin"/>
        </w:r>
        <w:r w:rsidR="00D83DCA">
          <w:rPr>
            <w:noProof/>
            <w:webHidden/>
          </w:rPr>
          <w:instrText xml:space="preserve"> PAGEREF _Toc226533544 \h </w:instrText>
        </w:r>
        <w:r>
          <w:rPr>
            <w:noProof/>
            <w:webHidden/>
          </w:rPr>
        </w:r>
        <w:r>
          <w:rPr>
            <w:noProof/>
            <w:webHidden/>
          </w:rPr>
          <w:fldChar w:fldCharType="separate"/>
        </w:r>
        <w:r w:rsidR="00D83DCA">
          <w:rPr>
            <w:noProof/>
            <w:webHidden/>
          </w:rPr>
          <w:t>68</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60" w:anchor="_Toc226533545" w:history="1">
        <w:r w:rsidR="00D83DCA" w:rsidRPr="005A5FDA">
          <w:rPr>
            <w:rStyle w:val="Hyperlink"/>
            <w:noProof/>
          </w:rPr>
          <w:t>FIG.50: Von Mises stress (Pa) after the fitting of the collared coils into the iron yoke.</w:t>
        </w:r>
        <w:r w:rsidR="00D83DCA">
          <w:rPr>
            <w:noProof/>
            <w:webHidden/>
          </w:rPr>
          <w:tab/>
        </w:r>
        <w:r>
          <w:rPr>
            <w:noProof/>
            <w:webHidden/>
          </w:rPr>
          <w:fldChar w:fldCharType="begin"/>
        </w:r>
        <w:r w:rsidR="00D83DCA">
          <w:rPr>
            <w:noProof/>
            <w:webHidden/>
          </w:rPr>
          <w:instrText xml:space="preserve"> PAGEREF _Toc226533545 \h </w:instrText>
        </w:r>
        <w:r>
          <w:rPr>
            <w:noProof/>
            <w:webHidden/>
          </w:rPr>
        </w:r>
        <w:r>
          <w:rPr>
            <w:noProof/>
            <w:webHidden/>
          </w:rPr>
          <w:fldChar w:fldCharType="separate"/>
        </w:r>
        <w:r w:rsidR="00D83DCA">
          <w:rPr>
            <w:noProof/>
            <w:webHidden/>
          </w:rPr>
          <w:t>69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61" w:anchor="_Toc226533546" w:history="1">
        <w:r w:rsidR="00D83DCA" w:rsidRPr="005A5FDA">
          <w:rPr>
            <w:rStyle w:val="Hyperlink"/>
            <w:noProof/>
          </w:rPr>
          <w:t>FIG.51: Evolution of the contact force between collars and iron yoke as function of the angular position.</w:t>
        </w:r>
        <w:r w:rsidR="00D83DCA">
          <w:rPr>
            <w:noProof/>
            <w:webHidden/>
          </w:rPr>
          <w:tab/>
        </w:r>
        <w:r>
          <w:rPr>
            <w:noProof/>
            <w:webHidden/>
          </w:rPr>
          <w:fldChar w:fldCharType="begin"/>
        </w:r>
        <w:r w:rsidR="00D83DCA">
          <w:rPr>
            <w:noProof/>
            <w:webHidden/>
          </w:rPr>
          <w:instrText xml:space="preserve"> PAGEREF _Toc226533546 \h </w:instrText>
        </w:r>
        <w:r>
          <w:rPr>
            <w:noProof/>
            <w:webHidden/>
          </w:rPr>
        </w:r>
        <w:r>
          <w:rPr>
            <w:noProof/>
            <w:webHidden/>
          </w:rPr>
          <w:fldChar w:fldCharType="separate"/>
        </w:r>
        <w:r w:rsidR="00D83DCA">
          <w:rPr>
            <w:noProof/>
            <w:webHidden/>
          </w:rPr>
          <w:t>69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62" w:anchor="_Toc226533547" w:history="1">
        <w:r w:rsidR="00D83DCA" w:rsidRPr="005A5FDA">
          <w:rPr>
            <w:rStyle w:val="Hyperlink"/>
            <w:noProof/>
          </w:rPr>
          <w:t>FIG.52: Sodeberg criterion for collar pole corners and key zone.</w:t>
        </w:r>
        <w:r w:rsidR="00D83DCA">
          <w:rPr>
            <w:noProof/>
            <w:webHidden/>
          </w:rPr>
          <w:tab/>
        </w:r>
        <w:r>
          <w:rPr>
            <w:noProof/>
            <w:webHidden/>
          </w:rPr>
          <w:fldChar w:fldCharType="begin"/>
        </w:r>
        <w:r w:rsidR="00D83DCA">
          <w:rPr>
            <w:noProof/>
            <w:webHidden/>
          </w:rPr>
          <w:instrText xml:space="preserve"> PAGEREF _Toc226533547 \h </w:instrText>
        </w:r>
        <w:r>
          <w:rPr>
            <w:noProof/>
            <w:webHidden/>
          </w:rPr>
        </w:r>
        <w:r>
          <w:rPr>
            <w:noProof/>
            <w:webHidden/>
          </w:rPr>
          <w:fldChar w:fldCharType="separate"/>
        </w:r>
        <w:r w:rsidR="00D83DCA">
          <w:rPr>
            <w:noProof/>
            <w:webHidden/>
          </w:rPr>
          <w:t>70</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63" w:anchor="_Toc226533548" w:history="1">
        <w:r w:rsidR="00D83DCA" w:rsidRPr="005A5FDA">
          <w:rPr>
            <w:rStyle w:val="Hyperlink"/>
            <w:noProof/>
          </w:rPr>
          <w:t>FIG.53: Azimuthal (left) and Von Mises (right) stress in wedges after cool-down. The color scales are inverted to compare the two pictures.</w:t>
        </w:r>
        <w:r w:rsidR="00D83DCA">
          <w:rPr>
            <w:noProof/>
            <w:webHidden/>
          </w:rPr>
          <w:tab/>
        </w:r>
        <w:r>
          <w:rPr>
            <w:noProof/>
            <w:webHidden/>
          </w:rPr>
          <w:fldChar w:fldCharType="begin"/>
        </w:r>
        <w:r w:rsidR="00D83DCA">
          <w:rPr>
            <w:noProof/>
            <w:webHidden/>
          </w:rPr>
          <w:instrText xml:space="preserve"> PAGEREF _Toc226533548 \h </w:instrText>
        </w:r>
        <w:r>
          <w:rPr>
            <w:noProof/>
            <w:webHidden/>
          </w:rPr>
        </w:r>
        <w:r>
          <w:rPr>
            <w:noProof/>
            <w:webHidden/>
          </w:rPr>
          <w:fldChar w:fldCharType="separate"/>
        </w:r>
        <w:r w:rsidR="00D83DCA">
          <w:rPr>
            <w:noProof/>
            <w:webHidden/>
          </w:rPr>
          <w:t>71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64" w:anchor="_Toc226533549" w:history="1">
        <w:r w:rsidR="00D83DCA" w:rsidRPr="005A5FDA">
          <w:rPr>
            <w:rStyle w:val="Hyperlink"/>
            <w:noProof/>
          </w:rPr>
          <w:t>FIG.54: Azimuthal (left) and Von Mises (right) stress in wedges after full energization. The color scales are inverted to compare the two pictures.</w:t>
        </w:r>
        <w:r w:rsidR="00D83DCA">
          <w:rPr>
            <w:noProof/>
            <w:webHidden/>
          </w:rPr>
          <w:tab/>
        </w:r>
        <w:r>
          <w:rPr>
            <w:noProof/>
            <w:webHidden/>
          </w:rPr>
          <w:fldChar w:fldCharType="begin"/>
        </w:r>
        <w:r w:rsidR="00D83DCA">
          <w:rPr>
            <w:noProof/>
            <w:webHidden/>
          </w:rPr>
          <w:instrText xml:space="preserve"> PAGEREF _Toc226533549 \h </w:instrText>
        </w:r>
        <w:r>
          <w:rPr>
            <w:noProof/>
            <w:webHidden/>
          </w:rPr>
        </w:r>
        <w:r>
          <w:rPr>
            <w:noProof/>
            <w:webHidden/>
          </w:rPr>
          <w:fldChar w:fldCharType="separate"/>
        </w:r>
        <w:r w:rsidR="00D83DCA">
          <w:rPr>
            <w:noProof/>
            <w:webHidden/>
          </w:rPr>
          <w:t>71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65" w:anchor="_Toc226533550" w:history="1">
        <w:r w:rsidR="00D83DCA" w:rsidRPr="005A5FDA">
          <w:rPr>
            <w:rStyle w:val="Hyperlink"/>
            <w:noProof/>
          </w:rPr>
          <w:t>FIG.55: Maximum Von Mises stress variation with respect to cool-down in the 4 wedges. In the legend the average Von Mises stress after cool-down is also given.</w:t>
        </w:r>
        <w:r w:rsidR="00D83DCA">
          <w:rPr>
            <w:noProof/>
            <w:webHidden/>
          </w:rPr>
          <w:tab/>
        </w:r>
        <w:r>
          <w:rPr>
            <w:noProof/>
            <w:webHidden/>
          </w:rPr>
          <w:fldChar w:fldCharType="begin"/>
        </w:r>
        <w:r w:rsidR="00D83DCA">
          <w:rPr>
            <w:noProof/>
            <w:webHidden/>
          </w:rPr>
          <w:instrText xml:space="preserve"> PAGEREF _Toc226533550 \h </w:instrText>
        </w:r>
        <w:r>
          <w:rPr>
            <w:noProof/>
            <w:webHidden/>
          </w:rPr>
        </w:r>
        <w:r>
          <w:rPr>
            <w:noProof/>
            <w:webHidden/>
          </w:rPr>
          <w:fldChar w:fldCharType="separate"/>
        </w:r>
        <w:r w:rsidR="00D83DCA">
          <w:rPr>
            <w:noProof/>
            <w:webHidden/>
          </w:rPr>
          <w:t>72</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66" w:anchor="_Toc226533551" w:history="1">
        <w:r w:rsidR="00D83DCA" w:rsidRPr="005A5FDA">
          <w:rPr>
            <w:rStyle w:val="Hyperlink"/>
            <w:noProof/>
          </w:rPr>
          <w:t>FIG.56: Locations of the maximum Von Mises stress variation at full energization with respect to cool-down and their values in the wedges.</w:t>
        </w:r>
        <w:r w:rsidR="00D83DCA">
          <w:rPr>
            <w:noProof/>
            <w:webHidden/>
          </w:rPr>
          <w:tab/>
        </w:r>
        <w:r>
          <w:rPr>
            <w:noProof/>
            <w:webHidden/>
          </w:rPr>
          <w:fldChar w:fldCharType="begin"/>
        </w:r>
        <w:r w:rsidR="00D83DCA">
          <w:rPr>
            <w:noProof/>
            <w:webHidden/>
          </w:rPr>
          <w:instrText xml:space="preserve"> PAGEREF _Toc226533551 \h </w:instrText>
        </w:r>
        <w:r>
          <w:rPr>
            <w:noProof/>
            <w:webHidden/>
          </w:rPr>
        </w:r>
        <w:r>
          <w:rPr>
            <w:noProof/>
            <w:webHidden/>
          </w:rPr>
          <w:fldChar w:fldCharType="separate"/>
        </w:r>
        <w:r w:rsidR="00D83DCA">
          <w:rPr>
            <w:noProof/>
            <w:webHidden/>
          </w:rPr>
          <w:t>72</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67" w:anchor="_Toc226533552" w:history="1">
        <w:r w:rsidR="00D83DCA" w:rsidRPr="005A5FDA">
          <w:rPr>
            <w:rStyle w:val="Hyperlink"/>
            <w:noProof/>
          </w:rPr>
          <w:t>FIG.57: Magnetic field in conductors.</w:t>
        </w:r>
        <w:r w:rsidR="00D83DCA">
          <w:rPr>
            <w:noProof/>
            <w:webHidden/>
          </w:rPr>
          <w:tab/>
        </w:r>
        <w:r>
          <w:rPr>
            <w:noProof/>
            <w:webHidden/>
          </w:rPr>
          <w:fldChar w:fldCharType="begin"/>
        </w:r>
        <w:r w:rsidR="00D83DCA">
          <w:rPr>
            <w:noProof/>
            <w:webHidden/>
          </w:rPr>
          <w:instrText xml:space="preserve"> PAGEREF _Toc226533552 \h </w:instrText>
        </w:r>
        <w:r>
          <w:rPr>
            <w:noProof/>
            <w:webHidden/>
          </w:rPr>
        </w:r>
        <w:r>
          <w:rPr>
            <w:noProof/>
            <w:webHidden/>
          </w:rPr>
          <w:fldChar w:fldCharType="separate"/>
        </w:r>
        <w:r w:rsidR="00D83DCA">
          <w:rPr>
            <w:noProof/>
            <w:webHidden/>
          </w:rPr>
          <w:t>73</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68" w:anchor="_Toc226533553" w:history="1">
        <w:r w:rsidR="00D83DCA" w:rsidRPr="005A5FDA">
          <w:rPr>
            <w:rStyle w:val="Hyperlink"/>
            <w:noProof/>
          </w:rPr>
          <w:t>FIG.58: 3D finite element model for mechanical analysis.</w:t>
        </w:r>
        <w:r w:rsidR="00D83DCA">
          <w:rPr>
            <w:noProof/>
            <w:webHidden/>
          </w:rPr>
          <w:tab/>
        </w:r>
        <w:r>
          <w:rPr>
            <w:noProof/>
            <w:webHidden/>
          </w:rPr>
          <w:fldChar w:fldCharType="begin"/>
        </w:r>
        <w:r w:rsidR="00D83DCA">
          <w:rPr>
            <w:noProof/>
            <w:webHidden/>
          </w:rPr>
          <w:instrText xml:space="preserve"> PAGEREF _Toc226533553 \h </w:instrText>
        </w:r>
        <w:r>
          <w:rPr>
            <w:noProof/>
            <w:webHidden/>
          </w:rPr>
        </w:r>
        <w:r>
          <w:rPr>
            <w:noProof/>
            <w:webHidden/>
          </w:rPr>
          <w:fldChar w:fldCharType="separate"/>
        </w:r>
        <w:r w:rsidR="00D83DCA">
          <w:rPr>
            <w:noProof/>
            <w:webHidden/>
          </w:rPr>
          <w:t>74</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69" w:anchor="_Toc226533554" w:history="1">
        <w:r w:rsidR="00D83DCA" w:rsidRPr="005A5FDA">
          <w:rPr>
            <w:rStyle w:val="Hyperlink"/>
            <w:noProof/>
          </w:rPr>
          <w:t>FIG.59: Power density [W/m</w:t>
        </w:r>
        <w:r w:rsidR="00D83DCA" w:rsidRPr="005A5FDA">
          <w:rPr>
            <w:rStyle w:val="Hyperlink"/>
            <w:noProof/>
            <w:vertAlign w:val="superscript"/>
          </w:rPr>
          <w:t>3</w:t>
        </w:r>
        <w:r w:rsidR="00D83DCA" w:rsidRPr="005A5FDA">
          <w:rPr>
            <w:rStyle w:val="Hyperlink"/>
            <w:noProof/>
          </w:rPr>
          <w:t xml:space="preserve">] in the conductors during the ramp, at </w:t>
        </w:r>
        <w:r w:rsidR="00D83DCA" w:rsidRPr="005A5FDA">
          <w:rPr>
            <w:rStyle w:val="Hyperlink"/>
            <w:i/>
            <w:noProof/>
          </w:rPr>
          <w:t>B</w:t>
        </w:r>
        <w:r w:rsidR="00D83DCA" w:rsidRPr="005A5FDA">
          <w:rPr>
            <w:rStyle w:val="Hyperlink"/>
            <w:i/>
            <w:noProof/>
            <w:vertAlign w:val="subscript"/>
          </w:rPr>
          <w:t>0</w:t>
        </w:r>
        <w:r w:rsidR="00D83DCA" w:rsidRPr="005A5FDA">
          <w:rPr>
            <w:rStyle w:val="Hyperlink"/>
            <w:noProof/>
          </w:rPr>
          <w:t>=1.5 T.</w:t>
        </w:r>
        <w:r w:rsidR="00D83DCA">
          <w:rPr>
            <w:noProof/>
            <w:webHidden/>
          </w:rPr>
          <w:tab/>
        </w:r>
        <w:r>
          <w:rPr>
            <w:noProof/>
            <w:webHidden/>
          </w:rPr>
          <w:fldChar w:fldCharType="begin"/>
        </w:r>
        <w:r w:rsidR="00D83DCA">
          <w:rPr>
            <w:noProof/>
            <w:webHidden/>
          </w:rPr>
          <w:instrText xml:space="preserve"> PAGEREF _Toc226533554 \h </w:instrText>
        </w:r>
        <w:r>
          <w:rPr>
            <w:noProof/>
            <w:webHidden/>
          </w:rPr>
        </w:r>
        <w:r>
          <w:rPr>
            <w:noProof/>
            <w:webHidden/>
          </w:rPr>
          <w:fldChar w:fldCharType="separate"/>
        </w:r>
        <w:r w:rsidR="00D83DCA">
          <w:rPr>
            <w:noProof/>
            <w:webHidden/>
          </w:rPr>
          <w:t>76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70" w:anchor="_Toc226533555" w:history="1">
        <w:r w:rsidR="00D83DCA" w:rsidRPr="005A5FDA">
          <w:rPr>
            <w:rStyle w:val="Hyperlink"/>
            <w:noProof/>
          </w:rPr>
          <w:t>FIG.60: Power density [W/m</w:t>
        </w:r>
        <w:r w:rsidR="00D83DCA" w:rsidRPr="005A5FDA">
          <w:rPr>
            <w:rStyle w:val="Hyperlink"/>
            <w:noProof/>
            <w:vertAlign w:val="superscript"/>
          </w:rPr>
          <w:t>3</w:t>
        </w:r>
        <w:r w:rsidR="00D83DCA" w:rsidRPr="005A5FDA">
          <w:rPr>
            <w:rStyle w:val="Hyperlink"/>
            <w:noProof/>
          </w:rPr>
          <w:t xml:space="preserve">] in the conductors during the ramp, at </w:t>
        </w:r>
        <w:r w:rsidR="00D83DCA" w:rsidRPr="005A5FDA">
          <w:rPr>
            <w:rStyle w:val="Hyperlink"/>
            <w:i/>
            <w:noProof/>
          </w:rPr>
          <w:t>B</w:t>
        </w:r>
        <w:r w:rsidR="00D83DCA" w:rsidRPr="005A5FDA">
          <w:rPr>
            <w:rStyle w:val="Hyperlink"/>
            <w:i/>
            <w:noProof/>
            <w:vertAlign w:val="subscript"/>
          </w:rPr>
          <w:t>0</w:t>
        </w:r>
        <w:r w:rsidR="00D83DCA" w:rsidRPr="005A5FDA">
          <w:rPr>
            <w:rStyle w:val="Hyperlink"/>
            <w:noProof/>
          </w:rPr>
          <w:t>=4.5 T.</w:t>
        </w:r>
        <w:r w:rsidR="00D83DCA">
          <w:rPr>
            <w:noProof/>
            <w:webHidden/>
          </w:rPr>
          <w:tab/>
        </w:r>
        <w:r>
          <w:rPr>
            <w:noProof/>
            <w:webHidden/>
          </w:rPr>
          <w:fldChar w:fldCharType="begin"/>
        </w:r>
        <w:r w:rsidR="00D83DCA">
          <w:rPr>
            <w:noProof/>
            <w:webHidden/>
          </w:rPr>
          <w:instrText xml:space="preserve"> PAGEREF _Toc226533555 \h </w:instrText>
        </w:r>
        <w:r>
          <w:rPr>
            <w:noProof/>
            <w:webHidden/>
          </w:rPr>
        </w:r>
        <w:r>
          <w:rPr>
            <w:noProof/>
            <w:webHidden/>
          </w:rPr>
          <w:fldChar w:fldCharType="separate"/>
        </w:r>
        <w:r w:rsidR="00D83DCA">
          <w:rPr>
            <w:noProof/>
            <w:webHidden/>
          </w:rPr>
          <w:t>76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71" w:anchor="_Toc226533556" w:history="1">
        <w:r w:rsidR="00D83DCA" w:rsidRPr="005A5FDA">
          <w:rPr>
            <w:rStyle w:val="Hyperlink"/>
            <w:noProof/>
          </w:rPr>
          <w:t xml:space="preserve">FIG.61: Temperature distribution [K] in the conductors and collar during the ramp, at </w:t>
        </w:r>
        <w:r w:rsidR="00D83DCA" w:rsidRPr="005A5FDA">
          <w:rPr>
            <w:rStyle w:val="Hyperlink"/>
            <w:i/>
            <w:noProof/>
          </w:rPr>
          <w:t>B</w:t>
        </w:r>
        <w:r w:rsidR="00D83DCA" w:rsidRPr="005A5FDA">
          <w:rPr>
            <w:rStyle w:val="Hyperlink"/>
            <w:i/>
            <w:noProof/>
            <w:vertAlign w:val="subscript"/>
          </w:rPr>
          <w:t>0</w:t>
        </w:r>
        <w:r w:rsidR="00D83DCA" w:rsidRPr="005A5FDA">
          <w:rPr>
            <w:rStyle w:val="Hyperlink"/>
            <w:noProof/>
          </w:rPr>
          <w:t>=1.5 T.</w:t>
        </w:r>
        <w:r w:rsidR="00D83DCA">
          <w:rPr>
            <w:noProof/>
            <w:webHidden/>
          </w:rPr>
          <w:tab/>
        </w:r>
        <w:r>
          <w:rPr>
            <w:noProof/>
            <w:webHidden/>
          </w:rPr>
          <w:fldChar w:fldCharType="begin"/>
        </w:r>
        <w:r w:rsidR="00D83DCA">
          <w:rPr>
            <w:noProof/>
            <w:webHidden/>
          </w:rPr>
          <w:instrText xml:space="preserve"> PAGEREF _Toc226533556 \h </w:instrText>
        </w:r>
        <w:r>
          <w:rPr>
            <w:noProof/>
            <w:webHidden/>
          </w:rPr>
        </w:r>
        <w:r>
          <w:rPr>
            <w:noProof/>
            <w:webHidden/>
          </w:rPr>
          <w:fldChar w:fldCharType="separate"/>
        </w:r>
        <w:r w:rsidR="00D83DCA">
          <w:rPr>
            <w:noProof/>
            <w:webHidden/>
          </w:rPr>
          <w:t>77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72" w:anchor="_Toc226533557" w:history="1">
        <w:r w:rsidR="00D83DCA" w:rsidRPr="005A5FDA">
          <w:rPr>
            <w:rStyle w:val="Hyperlink"/>
            <w:noProof/>
          </w:rPr>
          <w:t xml:space="preserve">FIG.62: Temperature distribution [K] in the conductors and collar during the ramp, at </w:t>
        </w:r>
        <w:r w:rsidR="00D83DCA" w:rsidRPr="005A5FDA">
          <w:rPr>
            <w:rStyle w:val="Hyperlink"/>
            <w:i/>
            <w:noProof/>
          </w:rPr>
          <w:t>B</w:t>
        </w:r>
        <w:r w:rsidR="00D83DCA" w:rsidRPr="005A5FDA">
          <w:rPr>
            <w:rStyle w:val="Hyperlink"/>
            <w:i/>
            <w:noProof/>
            <w:vertAlign w:val="subscript"/>
          </w:rPr>
          <w:t>0</w:t>
        </w:r>
        <w:r w:rsidR="00D83DCA" w:rsidRPr="005A5FDA">
          <w:rPr>
            <w:rStyle w:val="Hyperlink"/>
            <w:noProof/>
          </w:rPr>
          <w:t>=4.5 T.</w:t>
        </w:r>
        <w:r w:rsidR="00D83DCA">
          <w:rPr>
            <w:noProof/>
            <w:webHidden/>
          </w:rPr>
          <w:tab/>
        </w:r>
        <w:r>
          <w:rPr>
            <w:noProof/>
            <w:webHidden/>
          </w:rPr>
          <w:fldChar w:fldCharType="begin"/>
        </w:r>
        <w:r w:rsidR="00D83DCA">
          <w:rPr>
            <w:noProof/>
            <w:webHidden/>
          </w:rPr>
          <w:instrText xml:space="preserve"> PAGEREF _Toc226533557 \h </w:instrText>
        </w:r>
        <w:r>
          <w:rPr>
            <w:noProof/>
            <w:webHidden/>
          </w:rPr>
        </w:r>
        <w:r>
          <w:rPr>
            <w:noProof/>
            <w:webHidden/>
          </w:rPr>
          <w:fldChar w:fldCharType="separate"/>
        </w:r>
        <w:r w:rsidR="00D83DCA">
          <w:rPr>
            <w:noProof/>
            <w:webHidden/>
          </w:rPr>
          <w:t>77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73" w:anchor="_Toc226533558" w:history="1">
        <w:r w:rsidR="00D83DCA" w:rsidRPr="005A5FDA">
          <w:rPr>
            <w:rStyle w:val="Hyperlink"/>
            <w:noProof/>
          </w:rPr>
          <w:t>FIG.63: Critical current density in the superconductor [A/mm</w:t>
        </w:r>
        <w:r w:rsidR="00D83DCA" w:rsidRPr="005A5FDA">
          <w:rPr>
            <w:rStyle w:val="Hyperlink"/>
            <w:noProof/>
            <w:vertAlign w:val="superscript"/>
          </w:rPr>
          <w:t>2</w:t>
        </w:r>
        <w:r w:rsidR="00D83DCA" w:rsidRPr="005A5FDA">
          <w:rPr>
            <w:rStyle w:val="Hyperlink"/>
            <w:noProof/>
          </w:rPr>
          <w:t xml:space="preserve">], at </w:t>
        </w:r>
        <w:r w:rsidR="00D83DCA" w:rsidRPr="005A5FDA">
          <w:rPr>
            <w:rStyle w:val="Hyperlink"/>
            <w:i/>
            <w:noProof/>
          </w:rPr>
          <w:t>B</w:t>
        </w:r>
        <w:r w:rsidR="00D83DCA" w:rsidRPr="005A5FDA">
          <w:rPr>
            <w:rStyle w:val="Hyperlink"/>
            <w:i/>
            <w:noProof/>
            <w:vertAlign w:val="subscript"/>
          </w:rPr>
          <w:t>0</w:t>
        </w:r>
        <w:r w:rsidR="00D83DCA" w:rsidRPr="005A5FDA">
          <w:rPr>
            <w:rStyle w:val="Hyperlink"/>
            <w:noProof/>
          </w:rPr>
          <w:t>=4.5 T.</w:t>
        </w:r>
        <w:r w:rsidR="00D83DCA">
          <w:rPr>
            <w:noProof/>
            <w:webHidden/>
          </w:rPr>
          <w:tab/>
        </w:r>
        <w:r>
          <w:rPr>
            <w:noProof/>
            <w:webHidden/>
          </w:rPr>
          <w:fldChar w:fldCharType="begin"/>
        </w:r>
        <w:r w:rsidR="00D83DCA">
          <w:rPr>
            <w:noProof/>
            <w:webHidden/>
          </w:rPr>
          <w:instrText xml:space="preserve"> PAGEREF _Toc226533558 \h </w:instrText>
        </w:r>
        <w:r>
          <w:rPr>
            <w:noProof/>
            <w:webHidden/>
          </w:rPr>
        </w:r>
        <w:r>
          <w:rPr>
            <w:noProof/>
            <w:webHidden/>
          </w:rPr>
          <w:fldChar w:fldCharType="separate"/>
        </w:r>
        <w:r w:rsidR="00D83DCA">
          <w:rPr>
            <w:noProof/>
            <w:webHidden/>
          </w:rPr>
          <w:t>78</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74" w:anchor="_Toc226533559" w:history="1">
        <w:r w:rsidR="00D83DCA" w:rsidRPr="005A5FDA">
          <w:rPr>
            <w:rStyle w:val="Hyperlink"/>
            <w:noProof/>
          </w:rPr>
          <w:t>FIG.64: Temperature evolution of the 34</w:t>
        </w:r>
        <w:r w:rsidR="00D83DCA" w:rsidRPr="005A5FDA">
          <w:rPr>
            <w:rStyle w:val="Hyperlink"/>
            <w:noProof/>
            <w:vertAlign w:val="superscript"/>
          </w:rPr>
          <w:t>th</w:t>
        </w:r>
        <w:r w:rsidR="00D83DCA" w:rsidRPr="005A5FDA">
          <w:rPr>
            <w:rStyle w:val="Hyperlink"/>
            <w:noProof/>
          </w:rPr>
          <w:t xml:space="preserve"> conductor (red line, right scale) during some cycles. In the same graph (left scale): field in the magnet bore (</w:t>
        </w:r>
        <w:r w:rsidR="00D83DCA" w:rsidRPr="005A5FDA">
          <w:rPr>
            <w:rStyle w:val="Hyperlink"/>
            <w:i/>
            <w:noProof/>
          </w:rPr>
          <w:t>B</w:t>
        </w:r>
        <w:r w:rsidR="00D83DCA" w:rsidRPr="005A5FDA">
          <w:rPr>
            <w:rStyle w:val="Hyperlink"/>
            <w:i/>
            <w:noProof/>
            <w:vertAlign w:val="subscript"/>
          </w:rPr>
          <w:t>0</w:t>
        </w:r>
        <w:r w:rsidR="00D83DCA" w:rsidRPr="005A5FDA">
          <w:rPr>
            <w:rStyle w:val="Hyperlink"/>
            <w:noProof/>
          </w:rPr>
          <w:t>) and power generated by the conductors. The dashed lines represent the temperature reached by the 34</w:t>
        </w:r>
        <w:r w:rsidR="00D83DCA" w:rsidRPr="005A5FDA">
          <w:rPr>
            <w:rStyle w:val="Hyperlink"/>
            <w:noProof/>
            <w:vertAlign w:val="superscript"/>
          </w:rPr>
          <w:t>th</w:t>
        </w:r>
        <w:r w:rsidR="00D83DCA" w:rsidRPr="005A5FDA">
          <w:rPr>
            <w:rStyle w:val="Hyperlink"/>
            <w:noProof/>
          </w:rPr>
          <w:t xml:space="preserve"> conductor in the stationary analysis with the power at </w:t>
        </w:r>
        <w:r w:rsidR="00D83DCA" w:rsidRPr="005A5FDA">
          <w:rPr>
            <w:rStyle w:val="Hyperlink"/>
            <w:i/>
            <w:noProof/>
          </w:rPr>
          <w:t>B</w:t>
        </w:r>
        <w:r w:rsidR="00D83DCA" w:rsidRPr="005A5FDA">
          <w:rPr>
            <w:rStyle w:val="Hyperlink"/>
            <w:i/>
            <w:noProof/>
            <w:vertAlign w:val="subscript"/>
          </w:rPr>
          <w:t>0</w:t>
        </w:r>
        <w:r w:rsidR="00D83DCA" w:rsidRPr="005A5FDA">
          <w:rPr>
            <w:rStyle w:val="Hyperlink"/>
            <w:noProof/>
          </w:rPr>
          <w:t xml:space="preserve">=1.5 T (upper dashed line) and </w:t>
        </w:r>
        <w:r w:rsidR="00D83DCA" w:rsidRPr="005A5FDA">
          <w:rPr>
            <w:rStyle w:val="Hyperlink"/>
            <w:i/>
            <w:noProof/>
          </w:rPr>
          <w:t>B</w:t>
        </w:r>
        <w:r w:rsidR="00D83DCA" w:rsidRPr="005A5FDA">
          <w:rPr>
            <w:rStyle w:val="Hyperlink"/>
            <w:i/>
            <w:noProof/>
            <w:vertAlign w:val="subscript"/>
          </w:rPr>
          <w:t>0</w:t>
        </w:r>
        <w:r w:rsidR="00D83DCA" w:rsidRPr="005A5FDA">
          <w:rPr>
            <w:rStyle w:val="Hyperlink"/>
            <w:noProof/>
          </w:rPr>
          <w:t>=4.5 T (lower dashed line).</w:t>
        </w:r>
        <w:r w:rsidR="00D83DCA">
          <w:rPr>
            <w:noProof/>
            <w:webHidden/>
          </w:rPr>
          <w:tab/>
        </w:r>
        <w:r>
          <w:rPr>
            <w:noProof/>
            <w:webHidden/>
          </w:rPr>
          <w:fldChar w:fldCharType="begin"/>
        </w:r>
        <w:r w:rsidR="00D83DCA">
          <w:rPr>
            <w:noProof/>
            <w:webHidden/>
          </w:rPr>
          <w:instrText xml:space="preserve"> PAGEREF _Toc226533559 \h </w:instrText>
        </w:r>
        <w:r>
          <w:rPr>
            <w:noProof/>
            <w:webHidden/>
          </w:rPr>
        </w:r>
        <w:r>
          <w:rPr>
            <w:noProof/>
            <w:webHidden/>
          </w:rPr>
          <w:fldChar w:fldCharType="separate"/>
        </w:r>
        <w:r w:rsidR="00D83DCA">
          <w:rPr>
            <w:noProof/>
            <w:webHidden/>
          </w:rPr>
          <w:t>79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75" w:anchor="_Toc226533560" w:history="1">
        <w:r w:rsidR="00D83DCA" w:rsidRPr="005A5FDA">
          <w:rPr>
            <w:rStyle w:val="Hyperlink"/>
            <w:noProof/>
          </w:rPr>
          <w:t>FIG.65: Temperature evolution of the 34</w:t>
        </w:r>
        <w:r w:rsidR="00D83DCA" w:rsidRPr="005A5FDA">
          <w:rPr>
            <w:rStyle w:val="Hyperlink"/>
            <w:noProof/>
            <w:vertAlign w:val="superscript"/>
          </w:rPr>
          <w:t>th</w:t>
        </w:r>
        <w:r w:rsidR="00D83DCA" w:rsidRPr="005A5FDA">
          <w:rPr>
            <w:rStyle w:val="Hyperlink"/>
            <w:noProof/>
          </w:rPr>
          <w:t xml:space="preserve"> conductor (red line, right scale) during a cycles, with the initial conductor temperatures set to the upper limit (stationary analysis with the power corresponding to </w:t>
        </w:r>
        <w:r w:rsidR="00D83DCA" w:rsidRPr="005A5FDA">
          <w:rPr>
            <w:rStyle w:val="Hyperlink"/>
            <w:i/>
            <w:noProof/>
          </w:rPr>
          <w:t>B</w:t>
        </w:r>
        <w:r w:rsidR="00D83DCA" w:rsidRPr="005A5FDA">
          <w:rPr>
            <w:rStyle w:val="Hyperlink"/>
            <w:i/>
            <w:noProof/>
            <w:vertAlign w:val="subscript"/>
          </w:rPr>
          <w:t>0</w:t>
        </w:r>
        <w:r w:rsidR="00D83DCA" w:rsidRPr="005A5FDA">
          <w:rPr>
            <w:rStyle w:val="Hyperlink"/>
            <w:noProof/>
          </w:rPr>
          <w:t>=1.5 T). In the same graph (left scale): field in the magnet bore (</w:t>
        </w:r>
        <w:r w:rsidR="00D83DCA" w:rsidRPr="005A5FDA">
          <w:rPr>
            <w:rStyle w:val="Hyperlink"/>
            <w:i/>
            <w:noProof/>
          </w:rPr>
          <w:t>B</w:t>
        </w:r>
        <w:r w:rsidR="00D83DCA" w:rsidRPr="005A5FDA">
          <w:rPr>
            <w:rStyle w:val="Hyperlink"/>
            <w:i/>
            <w:noProof/>
            <w:vertAlign w:val="subscript"/>
          </w:rPr>
          <w:t>0</w:t>
        </w:r>
        <w:r w:rsidR="00D83DCA" w:rsidRPr="005A5FDA">
          <w:rPr>
            <w:rStyle w:val="Hyperlink"/>
            <w:noProof/>
          </w:rPr>
          <w:t>) and power generated by the conductors. The dashed lines represent the temperature reached by the 34</w:t>
        </w:r>
        <w:r w:rsidR="00D83DCA" w:rsidRPr="005A5FDA">
          <w:rPr>
            <w:rStyle w:val="Hyperlink"/>
            <w:noProof/>
            <w:vertAlign w:val="superscript"/>
          </w:rPr>
          <w:t>th</w:t>
        </w:r>
        <w:r w:rsidR="00D83DCA" w:rsidRPr="005A5FDA">
          <w:rPr>
            <w:rStyle w:val="Hyperlink"/>
            <w:noProof/>
          </w:rPr>
          <w:t xml:space="preserve"> conductor in the stationary analysis with the power at </w:t>
        </w:r>
        <w:r w:rsidR="00D83DCA" w:rsidRPr="005A5FDA">
          <w:rPr>
            <w:rStyle w:val="Hyperlink"/>
            <w:i/>
            <w:noProof/>
          </w:rPr>
          <w:t>B</w:t>
        </w:r>
        <w:r w:rsidR="00D83DCA" w:rsidRPr="005A5FDA">
          <w:rPr>
            <w:rStyle w:val="Hyperlink"/>
            <w:i/>
            <w:noProof/>
            <w:vertAlign w:val="subscript"/>
          </w:rPr>
          <w:t>0</w:t>
        </w:r>
        <w:r w:rsidR="00D83DCA" w:rsidRPr="005A5FDA">
          <w:rPr>
            <w:rStyle w:val="Hyperlink"/>
            <w:noProof/>
          </w:rPr>
          <w:t xml:space="preserve">=1.5 T (upper dashed line) and </w:t>
        </w:r>
        <w:r w:rsidR="00D83DCA" w:rsidRPr="005A5FDA">
          <w:rPr>
            <w:rStyle w:val="Hyperlink"/>
            <w:i/>
            <w:noProof/>
          </w:rPr>
          <w:t>B</w:t>
        </w:r>
        <w:r w:rsidR="00D83DCA" w:rsidRPr="005A5FDA">
          <w:rPr>
            <w:rStyle w:val="Hyperlink"/>
            <w:i/>
            <w:noProof/>
            <w:vertAlign w:val="subscript"/>
          </w:rPr>
          <w:t>0</w:t>
        </w:r>
        <w:r w:rsidR="00D83DCA" w:rsidRPr="005A5FDA">
          <w:rPr>
            <w:rStyle w:val="Hyperlink"/>
            <w:noProof/>
          </w:rPr>
          <w:t>=4.5 T (lower dashed line).</w:t>
        </w:r>
        <w:r w:rsidR="00D83DCA">
          <w:rPr>
            <w:noProof/>
            <w:webHidden/>
          </w:rPr>
          <w:tab/>
        </w:r>
        <w:r>
          <w:rPr>
            <w:noProof/>
            <w:webHidden/>
          </w:rPr>
          <w:fldChar w:fldCharType="begin"/>
        </w:r>
        <w:r w:rsidR="00D83DCA">
          <w:rPr>
            <w:noProof/>
            <w:webHidden/>
          </w:rPr>
          <w:instrText xml:space="preserve"> PAGEREF _Toc226533560 \h </w:instrText>
        </w:r>
        <w:r>
          <w:rPr>
            <w:noProof/>
            <w:webHidden/>
          </w:rPr>
        </w:r>
        <w:r>
          <w:rPr>
            <w:noProof/>
            <w:webHidden/>
          </w:rPr>
          <w:fldChar w:fldCharType="separate"/>
        </w:r>
        <w:r w:rsidR="00D83DCA">
          <w:rPr>
            <w:noProof/>
            <w:webHidden/>
          </w:rPr>
          <w:t>80</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76" w:anchor="_Toc226533561" w:history="1">
        <w:r w:rsidR="00D83DCA" w:rsidRPr="005A5FDA">
          <w:rPr>
            <w:rStyle w:val="Hyperlink"/>
            <w:noProof/>
          </w:rPr>
          <w:t>FIG.66: The sample used for thermal heat measurements through the kapton insulation.</w:t>
        </w:r>
        <w:r w:rsidR="00D83DCA">
          <w:rPr>
            <w:noProof/>
            <w:webHidden/>
          </w:rPr>
          <w:tab/>
        </w:r>
        <w:r>
          <w:rPr>
            <w:noProof/>
            <w:webHidden/>
          </w:rPr>
          <w:fldChar w:fldCharType="begin"/>
        </w:r>
        <w:r w:rsidR="00D83DCA">
          <w:rPr>
            <w:noProof/>
            <w:webHidden/>
          </w:rPr>
          <w:instrText xml:space="preserve"> PAGEREF _Toc226533561 \h </w:instrText>
        </w:r>
        <w:r>
          <w:rPr>
            <w:noProof/>
            <w:webHidden/>
          </w:rPr>
        </w:r>
        <w:r>
          <w:rPr>
            <w:noProof/>
            <w:webHidden/>
          </w:rPr>
          <w:fldChar w:fldCharType="separate"/>
        </w:r>
        <w:r w:rsidR="00D83DCA">
          <w:rPr>
            <w:noProof/>
            <w:webHidden/>
          </w:rPr>
          <w:t>81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77" w:anchor="_Toc226533562" w:history="1">
        <w:r w:rsidR="00D83DCA" w:rsidRPr="005A5FDA">
          <w:rPr>
            <w:rStyle w:val="Hyperlink"/>
            <w:noProof/>
          </w:rPr>
          <w:t>FIG.67: Schematic view of the experimental apparatus.</w:t>
        </w:r>
        <w:r w:rsidR="00D83DCA">
          <w:rPr>
            <w:noProof/>
            <w:webHidden/>
          </w:rPr>
          <w:tab/>
        </w:r>
        <w:r>
          <w:rPr>
            <w:noProof/>
            <w:webHidden/>
          </w:rPr>
          <w:fldChar w:fldCharType="begin"/>
        </w:r>
        <w:r w:rsidR="00D83DCA">
          <w:rPr>
            <w:noProof/>
            <w:webHidden/>
          </w:rPr>
          <w:instrText xml:space="preserve"> PAGEREF _Toc226533562 \h </w:instrText>
        </w:r>
        <w:r>
          <w:rPr>
            <w:noProof/>
            <w:webHidden/>
          </w:rPr>
        </w:r>
        <w:r>
          <w:rPr>
            <w:noProof/>
            <w:webHidden/>
          </w:rPr>
          <w:fldChar w:fldCharType="separate"/>
        </w:r>
        <w:r w:rsidR="00D83DCA">
          <w:rPr>
            <w:noProof/>
            <w:webHidden/>
          </w:rPr>
          <w:t>81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78" w:anchor="_Toc226533563" w:history="1">
        <w:r w:rsidR="00D83DCA" w:rsidRPr="005A5FDA">
          <w:rPr>
            <w:rStyle w:val="Hyperlink"/>
            <w:noProof/>
          </w:rPr>
          <w:t>FIG.68: Temperature drop between conductor and supercritical helium @ 4.2 K and 0.3 MPa vs. the heat power generated in the conductor (no mechanical pressure on conductor stack). The two vertical red bold lines indicate the corresponding power range of the 34</w:t>
        </w:r>
        <w:r w:rsidR="00D83DCA" w:rsidRPr="005A5FDA">
          <w:rPr>
            <w:rStyle w:val="Hyperlink"/>
            <w:noProof/>
            <w:vertAlign w:val="superscript"/>
          </w:rPr>
          <w:t>th</w:t>
        </w:r>
        <w:r w:rsidR="00D83DCA" w:rsidRPr="005A5FDA">
          <w:rPr>
            <w:rStyle w:val="Hyperlink"/>
            <w:noProof/>
          </w:rPr>
          <w:t xml:space="preserve"> conductor of the magnet during ramp-up.</w:t>
        </w:r>
        <w:r w:rsidR="00D83DCA">
          <w:rPr>
            <w:noProof/>
            <w:webHidden/>
          </w:rPr>
          <w:tab/>
        </w:r>
        <w:r>
          <w:rPr>
            <w:noProof/>
            <w:webHidden/>
          </w:rPr>
          <w:fldChar w:fldCharType="begin"/>
        </w:r>
        <w:r w:rsidR="00D83DCA">
          <w:rPr>
            <w:noProof/>
            <w:webHidden/>
          </w:rPr>
          <w:instrText xml:space="preserve"> PAGEREF _Toc226533563 \h </w:instrText>
        </w:r>
        <w:r>
          <w:rPr>
            <w:noProof/>
            <w:webHidden/>
          </w:rPr>
        </w:r>
        <w:r>
          <w:rPr>
            <w:noProof/>
            <w:webHidden/>
          </w:rPr>
          <w:fldChar w:fldCharType="separate"/>
        </w:r>
        <w:r w:rsidR="00D83DCA">
          <w:rPr>
            <w:noProof/>
            <w:webHidden/>
          </w:rPr>
          <w:t>82</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79" w:anchor="_Toc226533564" w:history="1">
        <w:r w:rsidR="00D83DCA" w:rsidRPr="005A5FDA">
          <w:rPr>
            <w:rStyle w:val="Hyperlink"/>
            <w:noProof/>
          </w:rPr>
          <w:t xml:space="preserve">FIG.69: Temperature drop between conductor and supercritical helium @ 4.2 K and 0.3 MPa vs. the heat power generated in the conductor (mechanical pressure on conductors stack </w:t>
        </w:r>
        <w:r w:rsidR="00D83DCA" w:rsidRPr="005A5FDA">
          <w:rPr>
            <w:rStyle w:val="Hyperlink"/>
            <w:rFonts w:ascii="Symbol" w:hAnsi="Symbol" w:cs="Times"/>
            <w:noProof/>
          </w:rPr>
          <w:t></w:t>
        </w:r>
        <w:r w:rsidR="00D83DCA" w:rsidRPr="005A5FDA">
          <w:rPr>
            <w:rStyle w:val="Hyperlink"/>
            <w:rFonts w:cs="Times"/>
            <w:noProof/>
          </w:rPr>
          <w:t>50 MPa</w:t>
        </w:r>
        <w:r w:rsidR="00D83DCA" w:rsidRPr="005A5FDA">
          <w:rPr>
            <w:rStyle w:val="Hyperlink"/>
            <w:noProof/>
          </w:rPr>
          <w:t>). The two vertical red bold lines indicate the corresponding power range of the 34</w:t>
        </w:r>
        <w:r w:rsidR="00D83DCA" w:rsidRPr="005A5FDA">
          <w:rPr>
            <w:rStyle w:val="Hyperlink"/>
            <w:noProof/>
            <w:vertAlign w:val="superscript"/>
          </w:rPr>
          <w:t>th</w:t>
        </w:r>
        <w:r w:rsidR="00D83DCA" w:rsidRPr="005A5FDA">
          <w:rPr>
            <w:rStyle w:val="Hyperlink"/>
            <w:noProof/>
          </w:rPr>
          <w:t xml:space="preserve"> conductor of the magnet during ramp-up.</w:t>
        </w:r>
        <w:r w:rsidR="00D83DCA">
          <w:rPr>
            <w:noProof/>
            <w:webHidden/>
          </w:rPr>
          <w:tab/>
        </w:r>
        <w:r>
          <w:rPr>
            <w:noProof/>
            <w:webHidden/>
          </w:rPr>
          <w:fldChar w:fldCharType="begin"/>
        </w:r>
        <w:r w:rsidR="00D83DCA">
          <w:rPr>
            <w:noProof/>
            <w:webHidden/>
          </w:rPr>
          <w:instrText xml:space="preserve"> PAGEREF _Toc226533564 \h </w:instrText>
        </w:r>
        <w:r>
          <w:rPr>
            <w:noProof/>
            <w:webHidden/>
          </w:rPr>
        </w:r>
        <w:r>
          <w:rPr>
            <w:noProof/>
            <w:webHidden/>
          </w:rPr>
          <w:fldChar w:fldCharType="separate"/>
        </w:r>
        <w:r w:rsidR="00D83DCA">
          <w:rPr>
            <w:noProof/>
            <w:webHidden/>
          </w:rPr>
          <w:t>82</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80" w:anchor="_Toc226533565" w:history="1">
        <w:r w:rsidR="00D83DCA" w:rsidRPr="005A5FDA">
          <w:rPr>
            <w:rStyle w:val="Hyperlink"/>
            <w:noProof/>
          </w:rPr>
          <w:t>FIG.70: Electrical scheme for magnet protection.</w:t>
        </w:r>
        <w:r w:rsidR="00D83DCA">
          <w:rPr>
            <w:noProof/>
            <w:webHidden/>
          </w:rPr>
          <w:tab/>
        </w:r>
        <w:r>
          <w:rPr>
            <w:noProof/>
            <w:webHidden/>
          </w:rPr>
          <w:fldChar w:fldCharType="begin"/>
        </w:r>
        <w:r w:rsidR="00D83DCA">
          <w:rPr>
            <w:noProof/>
            <w:webHidden/>
          </w:rPr>
          <w:instrText xml:space="preserve"> PAGEREF _Toc226533565 \h </w:instrText>
        </w:r>
        <w:r>
          <w:rPr>
            <w:noProof/>
            <w:webHidden/>
          </w:rPr>
        </w:r>
        <w:r>
          <w:rPr>
            <w:noProof/>
            <w:webHidden/>
          </w:rPr>
          <w:fldChar w:fldCharType="separate"/>
        </w:r>
        <w:r w:rsidR="00D83DCA">
          <w:rPr>
            <w:noProof/>
            <w:webHidden/>
          </w:rPr>
          <w:t>84</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81" w:anchor="_Toc226533566" w:history="1">
        <w:r w:rsidR="00D83DCA" w:rsidRPr="005A5FDA">
          <w:rPr>
            <w:rStyle w:val="Hyperlink"/>
            <w:noProof/>
          </w:rPr>
          <w:t>FIG.71: Resistive voltage vs. time in the magnet when a spontaneous quench originates in the 34</w:t>
        </w:r>
        <w:r w:rsidR="00D83DCA" w:rsidRPr="005A5FDA">
          <w:rPr>
            <w:rStyle w:val="Hyperlink"/>
            <w:noProof/>
            <w:vertAlign w:val="superscript"/>
          </w:rPr>
          <w:t>th</w:t>
        </w:r>
        <w:r w:rsidR="00D83DCA" w:rsidRPr="005A5FDA">
          <w:rPr>
            <w:rStyle w:val="Hyperlink"/>
            <w:noProof/>
          </w:rPr>
          <w:t xml:space="preserve"> conductor.</w:t>
        </w:r>
        <w:r w:rsidR="00D83DCA">
          <w:rPr>
            <w:noProof/>
            <w:webHidden/>
          </w:rPr>
          <w:tab/>
        </w:r>
        <w:r>
          <w:rPr>
            <w:noProof/>
            <w:webHidden/>
          </w:rPr>
          <w:fldChar w:fldCharType="begin"/>
        </w:r>
        <w:r w:rsidR="00D83DCA">
          <w:rPr>
            <w:noProof/>
            <w:webHidden/>
          </w:rPr>
          <w:instrText xml:space="preserve"> PAGEREF _Toc226533566 \h </w:instrText>
        </w:r>
        <w:r>
          <w:rPr>
            <w:noProof/>
            <w:webHidden/>
          </w:rPr>
        </w:r>
        <w:r>
          <w:rPr>
            <w:noProof/>
            <w:webHidden/>
          </w:rPr>
          <w:fldChar w:fldCharType="separate"/>
        </w:r>
        <w:r w:rsidR="00D83DCA">
          <w:rPr>
            <w:noProof/>
            <w:webHidden/>
          </w:rPr>
          <w:t>86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82" w:anchor="_Toc226533567" w:history="1">
        <w:r w:rsidR="00D83DCA" w:rsidRPr="005A5FDA">
          <w:rPr>
            <w:rStyle w:val="Hyperlink"/>
            <w:noProof/>
          </w:rPr>
          <w:t xml:space="preserve">FIG.72: MIIT curve calculated by QLASA. </w:t>
        </w:r>
        <w:r w:rsidR="00D83DCA" w:rsidRPr="005A5FDA">
          <w:rPr>
            <w:rStyle w:val="Hyperlink"/>
            <w:i/>
            <w:noProof/>
          </w:rPr>
          <w:t>T</w:t>
        </w:r>
        <w:r w:rsidR="00D83DCA" w:rsidRPr="005A5FDA">
          <w:rPr>
            <w:rStyle w:val="Hyperlink"/>
            <w:i/>
            <w:noProof/>
            <w:vertAlign w:val="subscript"/>
          </w:rPr>
          <w:t>0</w:t>
        </w:r>
        <w:r w:rsidR="00D83DCA" w:rsidRPr="005A5FDA">
          <w:rPr>
            <w:rStyle w:val="Hyperlink"/>
            <w:noProof/>
          </w:rPr>
          <w:t>=4.5 K.</w:t>
        </w:r>
        <w:r w:rsidR="00D83DCA">
          <w:rPr>
            <w:noProof/>
            <w:webHidden/>
          </w:rPr>
          <w:tab/>
        </w:r>
        <w:r>
          <w:rPr>
            <w:noProof/>
            <w:webHidden/>
          </w:rPr>
          <w:fldChar w:fldCharType="begin"/>
        </w:r>
        <w:r w:rsidR="00D83DCA">
          <w:rPr>
            <w:noProof/>
            <w:webHidden/>
          </w:rPr>
          <w:instrText xml:space="preserve"> PAGEREF _Toc226533567 \h </w:instrText>
        </w:r>
        <w:r>
          <w:rPr>
            <w:noProof/>
            <w:webHidden/>
          </w:rPr>
        </w:r>
        <w:r>
          <w:rPr>
            <w:noProof/>
            <w:webHidden/>
          </w:rPr>
          <w:fldChar w:fldCharType="separate"/>
        </w:r>
        <w:r w:rsidR="00D83DCA">
          <w:rPr>
            <w:noProof/>
            <w:webHidden/>
          </w:rPr>
          <w:t>87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83" w:anchor="_Toc226533568" w:history="1">
        <w:r w:rsidR="00D83DCA" w:rsidRPr="005A5FDA">
          <w:rPr>
            <w:rStyle w:val="Hyperlink"/>
            <w:noProof/>
          </w:rPr>
          <w:t>FIG.73: Hot spot temperature vs. the delay time (after the threshold-resistive voltage V</w:t>
        </w:r>
        <w:r w:rsidR="00D83DCA" w:rsidRPr="005A5FDA">
          <w:rPr>
            <w:rStyle w:val="Hyperlink"/>
            <w:noProof/>
            <w:vertAlign w:val="subscript"/>
          </w:rPr>
          <w:t>qds</w:t>
        </w:r>
        <w:r w:rsidR="00D83DCA" w:rsidRPr="005A5FDA">
          <w:rPr>
            <w:rStyle w:val="Hyperlink"/>
            <w:noProof/>
          </w:rPr>
          <w:t xml:space="preserve"> is reached). Solid lines are with the activation of quench heaters. Dashed lines are without activation of quench heaters.</w:t>
        </w:r>
        <w:r w:rsidR="00D83DCA">
          <w:rPr>
            <w:noProof/>
            <w:webHidden/>
          </w:rPr>
          <w:tab/>
        </w:r>
        <w:r>
          <w:rPr>
            <w:noProof/>
            <w:webHidden/>
          </w:rPr>
          <w:fldChar w:fldCharType="begin"/>
        </w:r>
        <w:r w:rsidR="00D83DCA">
          <w:rPr>
            <w:noProof/>
            <w:webHidden/>
          </w:rPr>
          <w:instrText xml:space="preserve"> PAGEREF _Toc226533568 \h </w:instrText>
        </w:r>
        <w:r>
          <w:rPr>
            <w:noProof/>
            <w:webHidden/>
          </w:rPr>
        </w:r>
        <w:r>
          <w:rPr>
            <w:noProof/>
            <w:webHidden/>
          </w:rPr>
          <w:fldChar w:fldCharType="separate"/>
        </w:r>
        <w:r w:rsidR="00D83DCA">
          <w:rPr>
            <w:noProof/>
            <w:webHidden/>
          </w:rPr>
          <w:t>87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84" w:anchor="_Toc226533569" w:history="1">
        <w:r w:rsidR="00D83DCA" w:rsidRPr="005A5FDA">
          <w:rPr>
            <w:rStyle w:val="Hyperlink"/>
            <w:noProof/>
          </w:rPr>
          <w:t>FIG.74: Schematic of the electrical circuit for the quench heater firing.</w:t>
        </w:r>
        <w:r w:rsidR="00D83DCA">
          <w:rPr>
            <w:noProof/>
            <w:webHidden/>
          </w:rPr>
          <w:tab/>
        </w:r>
        <w:r>
          <w:rPr>
            <w:noProof/>
            <w:webHidden/>
          </w:rPr>
          <w:fldChar w:fldCharType="begin"/>
        </w:r>
        <w:r w:rsidR="00D83DCA">
          <w:rPr>
            <w:noProof/>
            <w:webHidden/>
          </w:rPr>
          <w:instrText xml:space="preserve"> PAGEREF _Toc226533569 \h </w:instrText>
        </w:r>
        <w:r>
          <w:rPr>
            <w:noProof/>
            <w:webHidden/>
          </w:rPr>
        </w:r>
        <w:r>
          <w:rPr>
            <w:noProof/>
            <w:webHidden/>
          </w:rPr>
          <w:fldChar w:fldCharType="separate"/>
        </w:r>
        <w:r w:rsidR="00D83DCA">
          <w:rPr>
            <w:noProof/>
            <w:webHidden/>
          </w:rPr>
          <w:t>89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85" w:anchor="_Toc226533570" w:history="1">
        <w:r w:rsidR="00D83DCA" w:rsidRPr="005A5FDA">
          <w:rPr>
            <w:rStyle w:val="Hyperlink"/>
            <w:noProof/>
          </w:rPr>
          <w:t>FIG.75: Conceptual view of the cryostat assembly from the side and bottom.</w:t>
        </w:r>
        <w:r w:rsidR="00D83DCA">
          <w:rPr>
            <w:noProof/>
            <w:webHidden/>
          </w:rPr>
          <w:tab/>
        </w:r>
        <w:r>
          <w:rPr>
            <w:noProof/>
            <w:webHidden/>
          </w:rPr>
          <w:fldChar w:fldCharType="begin"/>
        </w:r>
        <w:r w:rsidR="00D83DCA">
          <w:rPr>
            <w:noProof/>
            <w:webHidden/>
          </w:rPr>
          <w:instrText xml:space="preserve"> PAGEREF _Toc226533570 \h </w:instrText>
        </w:r>
        <w:r>
          <w:rPr>
            <w:noProof/>
            <w:webHidden/>
          </w:rPr>
        </w:r>
        <w:r>
          <w:rPr>
            <w:noProof/>
            <w:webHidden/>
          </w:rPr>
          <w:fldChar w:fldCharType="separate"/>
        </w:r>
        <w:r w:rsidR="00D83DCA">
          <w:rPr>
            <w:noProof/>
            <w:webHidden/>
          </w:rPr>
          <w:t>91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86" w:anchor="_Toc226533571" w:history="1">
        <w:r w:rsidR="00D83DCA" w:rsidRPr="005A5FDA">
          <w:rPr>
            <w:rStyle w:val="Hyperlink"/>
            <w:noProof/>
          </w:rPr>
          <w:t>FIG.76: Conceptual view for the partially assembled cryostat over the sliding sheet.</w:t>
        </w:r>
        <w:r w:rsidR="00D83DCA">
          <w:rPr>
            <w:noProof/>
            <w:webHidden/>
          </w:rPr>
          <w:tab/>
        </w:r>
        <w:r>
          <w:rPr>
            <w:noProof/>
            <w:webHidden/>
          </w:rPr>
          <w:fldChar w:fldCharType="begin"/>
        </w:r>
        <w:r w:rsidR="00D83DCA">
          <w:rPr>
            <w:noProof/>
            <w:webHidden/>
          </w:rPr>
          <w:instrText xml:space="preserve"> PAGEREF _Toc226533571 \h </w:instrText>
        </w:r>
        <w:r>
          <w:rPr>
            <w:noProof/>
            <w:webHidden/>
          </w:rPr>
        </w:r>
        <w:r>
          <w:rPr>
            <w:noProof/>
            <w:webHidden/>
          </w:rPr>
          <w:fldChar w:fldCharType="separate"/>
        </w:r>
        <w:r w:rsidR="00D83DCA">
          <w:rPr>
            <w:noProof/>
            <w:webHidden/>
          </w:rPr>
          <w:t>91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87" w:anchor="_Toc226533572" w:history="1">
        <w:r w:rsidR="00D83DCA" w:rsidRPr="005A5FDA">
          <w:rPr>
            <w:rStyle w:val="Hyperlink"/>
            <w:noProof/>
          </w:rPr>
          <w:t>FIG.77: Conceptual design of the outer shell with the stiffening rings, leg supports, and POST fixing places.</w:t>
        </w:r>
        <w:r w:rsidR="00D83DCA">
          <w:rPr>
            <w:noProof/>
            <w:webHidden/>
          </w:rPr>
          <w:tab/>
        </w:r>
        <w:r>
          <w:rPr>
            <w:noProof/>
            <w:webHidden/>
          </w:rPr>
          <w:fldChar w:fldCharType="begin"/>
        </w:r>
        <w:r w:rsidR="00D83DCA">
          <w:rPr>
            <w:noProof/>
            <w:webHidden/>
          </w:rPr>
          <w:instrText xml:space="preserve"> PAGEREF _Toc226533572 \h </w:instrText>
        </w:r>
        <w:r>
          <w:rPr>
            <w:noProof/>
            <w:webHidden/>
          </w:rPr>
        </w:r>
        <w:r>
          <w:rPr>
            <w:noProof/>
            <w:webHidden/>
          </w:rPr>
          <w:fldChar w:fldCharType="separate"/>
        </w:r>
        <w:r w:rsidR="00D83DCA">
          <w:rPr>
            <w:noProof/>
            <w:webHidden/>
          </w:rPr>
          <w:t>92</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88" w:anchor="_Toc226533573" w:history="1">
        <w:r w:rsidR="00D83DCA" w:rsidRPr="005A5FDA">
          <w:rPr>
            <w:rStyle w:val="Hyperlink"/>
            <w:noProof/>
          </w:rPr>
          <w:t>FIG.78: Ending cross section of the cryostat.</w:t>
        </w:r>
        <w:r w:rsidR="00D83DCA">
          <w:rPr>
            <w:noProof/>
            <w:webHidden/>
          </w:rPr>
          <w:tab/>
        </w:r>
        <w:r>
          <w:rPr>
            <w:noProof/>
            <w:webHidden/>
          </w:rPr>
          <w:fldChar w:fldCharType="begin"/>
        </w:r>
        <w:r w:rsidR="00D83DCA">
          <w:rPr>
            <w:noProof/>
            <w:webHidden/>
          </w:rPr>
          <w:instrText xml:space="preserve"> PAGEREF _Toc226533573 \h </w:instrText>
        </w:r>
        <w:r>
          <w:rPr>
            <w:noProof/>
            <w:webHidden/>
          </w:rPr>
        </w:r>
        <w:r>
          <w:rPr>
            <w:noProof/>
            <w:webHidden/>
          </w:rPr>
          <w:fldChar w:fldCharType="separate"/>
        </w:r>
        <w:r w:rsidR="00D83DCA">
          <w:rPr>
            <w:noProof/>
            <w:webHidden/>
          </w:rPr>
          <w:t>93</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89" w:anchor="_Toc226533574" w:history="1">
        <w:r w:rsidR="00D83DCA" w:rsidRPr="005A5FDA">
          <w:rPr>
            <w:rStyle w:val="Hyperlink"/>
            <w:noProof/>
          </w:rPr>
          <w:t>FIG.79: Cold mass placed over equally spaced POSTs.</w:t>
        </w:r>
        <w:r w:rsidR="00D83DCA">
          <w:rPr>
            <w:noProof/>
            <w:webHidden/>
          </w:rPr>
          <w:tab/>
        </w:r>
        <w:r>
          <w:rPr>
            <w:noProof/>
            <w:webHidden/>
          </w:rPr>
          <w:fldChar w:fldCharType="begin"/>
        </w:r>
        <w:r w:rsidR="00D83DCA">
          <w:rPr>
            <w:noProof/>
            <w:webHidden/>
          </w:rPr>
          <w:instrText xml:space="preserve"> PAGEREF _Toc226533574 \h </w:instrText>
        </w:r>
        <w:r>
          <w:rPr>
            <w:noProof/>
            <w:webHidden/>
          </w:rPr>
        </w:r>
        <w:r>
          <w:rPr>
            <w:noProof/>
            <w:webHidden/>
          </w:rPr>
          <w:fldChar w:fldCharType="separate"/>
        </w:r>
        <w:r w:rsidR="00D83DCA">
          <w:rPr>
            <w:noProof/>
            <w:webHidden/>
          </w:rPr>
          <w:t>94</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90" w:anchor="_Toc226533575" w:history="1">
        <w:r w:rsidR="00D83DCA" w:rsidRPr="005A5FDA">
          <w:rPr>
            <w:rStyle w:val="Hyperlink"/>
            <w:noProof/>
          </w:rPr>
          <w:t>FIG.80: Cold mass over POSTs placed at maximum distance from the centre.</w:t>
        </w:r>
        <w:r w:rsidR="00D83DCA">
          <w:rPr>
            <w:noProof/>
            <w:webHidden/>
          </w:rPr>
          <w:tab/>
        </w:r>
        <w:r>
          <w:rPr>
            <w:noProof/>
            <w:webHidden/>
          </w:rPr>
          <w:fldChar w:fldCharType="begin"/>
        </w:r>
        <w:r w:rsidR="00D83DCA">
          <w:rPr>
            <w:noProof/>
            <w:webHidden/>
          </w:rPr>
          <w:instrText xml:space="preserve"> PAGEREF _Toc226533575 \h </w:instrText>
        </w:r>
        <w:r>
          <w:rPr>
            <w:noProof/>
            <w:webHidden/>
          </w:rPr>
        </w:r>
        <w:r>
          <w:rPr>
            <w:noProof/>
            <w:webHidden/>
          </w:rPr>
          <w:fldChar w:fldCharType="separate"/>
        </w:r>
        <w:r w:rsidR="00D83DCA">
          <w:rPr>
            <w:noProof/>
            <w:webHidden/>
          </w:rPr>
          <w:t>95</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91" w:anchor="_Toc226533576" w:history="1">
        <w:r w:rsidR="00D83DCA" w:rsidRPr="005A5FDA">
          <w:rPr>
            <w:rStyle w:val="Hyperlink"/>
            <w:noProof/>
          </w:rPr>
          <w:t>FIG.81: Stress analysis among POSTs placed “in line” at maximum distance from the centre.</w:t>
        </w:r>
        <w:r w:rsidR="00D83DCA">
          <w:rPr>
            <w:noProof/>
            <w:webHidden/>
          </w:rPr>
          <w:tab/>
        </w:r>
        <w:r>
          <w:rPr>
            <w:noProof/>
            <w:webHidden/>
          </w:rPr>
          <w:fldChar w:fldCharType="begin"/>
        </w:r>
        <w:r w:rsidR="00D83DCA">
          <w:rPr>
            <w:noProof/>
            <w:webHidden/>
          </w:rPr>
          <w:instrText xml:space="preserve"> PAGEREF _Toc226533576 \h </w:instrText>
        </w:r>
        <w:r>
          <w:rPr>
            <w:noProof/>
            <w:webHidden/>
          </w:rPr>
        </w:r>
        <w:r>
          <w:rPr>
            <w:noProof/>
            <w:webHidden/>
          </w:rPr>
          <w:fldChar w:fldCharType="separate"/>
        </w:r>
        <w:r w:rsidR="00D83DCA">
          <w:rPr>
            <w:noProof/>
            <w:webHidden/>
          </w:rPr>
          <w:t>96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92" w:anchor="_Toc226533577" w:history="1">
        <w:r w:rsidR="00D83DCA" w:rsidRPr="005A5FDA">
          <w:rPr>
            <w:rStyle w:val="Hyperlink"/>
            <w:noProof/>
          </w:rPr>
          <w:t>FIG.82: Expected displacement (magnified) of POSTs placed “in line” at maximum distance from the centre.</w:t>
        </w:r>
        <w:r w:rsidR="00D83DCA">
          <w:rPr>
            <w:noProof/>
            <w:webHidden/>
          </w:rPr>
          <w:tab/>
        </w:r>
        <w:r>
          <w:rPr>
            <w:noProof/>
            <w:webHidden/>
          </w:rPr>
          <w:fldChar w:fldCharType="begin"/>
        </w:r>
        <w:r w:rsidR="00D83DCA">
          <w:rPr>
            <w:noProof/>
            <w:webHidden/>
          </w:rPr>
          <w:instrText xml:space="preserve"> PAGEREF _Toc226533577 \h </w:instrText>
        </w:r>
        <w:r>
          <w:rPr>
            <w:noProof/>
            <w:webHidden/>
          </w:rPr>
        </w:r>
        <w:r>
          <w:rPr>
            <w:noProof/>
            <w:webHidden/>
          </w:rPr>
          <w:fldChar w:fldCharType="separate"/>
        </w:r>
        <w:r w:rsidR="00D83DCA">
          <w:rPr>
            <w:noProof/>
            <w:webHidden/>
          </w:rPr>
          <w:t>96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93" w:anchor="_Toc226533578" w:history="1">
        <w:r w:rsidR="00D83DCA" w:rsidRPr="005A5FDA">
          <w:rPr>
            <w:rStyle w:val="Hyperlink"/>
            <w:noProof/>
          </w:rPr>
          <w:t>FIG.83: Bottom view of the cold mass and the cradles where POSTs will be connected.</w:t>
        </w:r>
        <w:r w:rsidR="00D83DCA">
          <w:rPr>
            <w:noProof/>
            <w:webHidden/>
          </w:rPr>
          <w:tab/>
        </w:r>
        <w:r>
          <w:rPr>
            <w:noProof/>
            <w:webHidden/>
          </w:rPr>
          <w:fldChar w:fldCharType="begin"/>
        </w:r>
        <w:r w:rsidR="00D83DCA">
          <w:rPr>
            <w:noProof/>
            <w:webHidden/>
          </w:rPr>
          <w:instrText xml:space="preserve"> PAGEREF _Toc226533578 \h </w:instrText>
        </w:r>
        <w:r>
          <w:rPr>
            <w:noProof/>
            <w:webHidden/>
          </w:rPr>
        </w:r>
        <w:r>
          <w:rPr>
            <w:noProof/>
            <w:webHidden/>
          </w:rPr>
          <w:fldChar w:fldCharType="separate"/>
        </w:r>
        <w:r w:rsidR="00D83DCA">
          <w:rPr>
            <w:noProof/>
            <w:webHidden/>
          </w:rPr>
          <w:t>97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94" w:anchor="_Toc226533579" w:history="1">
        <w:r w:rsidR="00D83DCA" w:rsidRPr="005A5FDA">
          <w:rPr>
            <w:rStyle w:val="Hyperlink"/>
            <w:noProof/>
          </w:rPr>
          <w:t>FIG.84: Proposed design for POSTs.</w:t>
        </w:r>
        <w:r w:rsidR="00D83DCA">
          <w:rPr>
            <w:noProof/>
            <w:webHidden/>
          </w:rPr>
          <w:tab/>
        </w:r>
        <w:r>
          <w:rPr>
            <w:noProof/>
            <w:webHidden/>
          </w:rPr>
          <w:fldChar w:fldCharType="begin"/>
        </w:r>
        <w:r w:rsidR="00D83DCA">
          <w:rPr>
            <w:noProof/>
            <w:webHidden/>
          </w:rPr>
          <w:instrText xml:space="preserve"> PAGEREF _Toc226533579 \h </w:instrText>
        </w:r>
        <w:r>
          <w:rPr>
            <w:noProof/>
            <w:webHidden/>
          </w:rPr>
        </w:r>
        <w:r>
          <w:rPr>
            <w:noProof/>
            <w:webHidden/>
          </w:rPr>
          <w:fldChar w:fldCharType="separate"/>
        </w:r>
        <w:r w:rsidR="00D83DCA">
          <w:rPr>
            <w:noProof/>
            <w:webHidden/>
          </w:rPr>
          <w:t>97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95" w:anchor="_Toc226533580" w:history="1">
        <w:r w:rsidR="00D83DCA" w:rsidRPr="005A5FDA">
          <w:rPr>
            <w:rStyle w:val="Hyperlink"/>
            <w:noProof/>
          </w:rPr>
          <w:t>FIG.85: Winding operation with a dummy conductor. The geometrical curvature is clearly appreciable.</w:t>
        </w:r>
        <w:r w:rsidR="00D83DCA">
          <w:rPr>
            <w:noProof/>
            <w:webHidden/>
          </w:rPr>
          <w:tab/>
        </w:r>
        <w:r>
          <w:rPr>
            <w:noProof/>
            <w:webHidden/>
          </w:rPr>
          <w:fldChar w:fldCharType="begin"/>
        </w:r>
        <w:r w:rsidR="00D83DCA">
          <w:rPr>
            <w:noProof/>
            <w:webHidden/>
          </w:rPr>
          <w:instrText xml:space="preserve"> PAGEREF _Toc226533580 \h </w:instrText>
        </w:r>
        <w:r>
          <w:rPr>
            <w:noProof/>
            <w:webHidden/>
          </w:rPr>
        </w:r>
        <w:r>
          <w:rPr>
            <w:noProof/>
            <w:webHidden/>
          </w:rPr>
          <w:fldChar w:fldCharType="separate"/>
        </w:r>
        <w:r w:rsidR="00D83DCA">
          <w:rPr>
            <w:noProof/>
            <w:webHidden/>
          </w:rPr>
          <w:t>100</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96" w:anchor="_Toc226533581" w:history="1">
        <w:r w:rsidR="00D83DCA" w:rsidRPr="005A5FDA">
          <w:rPr>
            <w:rStyle w:val="Hyperlink"/>
            <w:noProof/>
          </w:rPr>
          <w:t>FIG.86: Winding test with LHC conductor: detail of the coil middle zone.</w:t>
        </w:r>
        <w:r w:rsidR="00D83DCA">
          <w:rPr>
            <w:noProof/>
            <w:webHidden/>
          </w:rPr>
          <w:tab/>
        </w:r>
        <w:r>
          <w:rPr>
            <w:noProof/>
            <w:webHidden/>
          </w:rPr>
          <w:fldChar w:fldCharType="begin"/>
        </w:r>
        <w:r w:rsidR="00D83DCA">
          <w:rPr>
            <w:noProof/>
            <w:webHidden/>
          </w:rPr>
          <w:instrText xml:space="preserve"> PAGEREF _Toc226533581 \h </w:instrText>
        </w:r>
        <w:r>
          <w:rPr>
            <w:noProof/>
            <w:webHidden/>
          </w:rPr>
        </w:r>
        <w:r>
          <w:rPr>
            <w:noProof/>
            <w:webHidden/>
          </w:rPr>
          <w:fldChar w:fldCharType="separate"/>
        </w:r>
        <w:r w:rsidR="00D83DCA">
          <w:rPr>
            <w:noProof/>
            <w:webHidden/>
          </w:rPr>
          <w:t>101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97" w:anchor="_Toc226533582" w:history="1">
        <w:r w:rsidR="00D83DCA" w:rsidRPr="005A5FDA">
          <w:rPr>
            <w:rStyle w:val="Hyperlink"/>
            <w:noProof/>
          </w:rPr>
          <w:t>FIG.87: Winding test with LHC conductor: detail of the coil end with G11 spacers.</w:t>
        </w:r>
        <w:r w:rsidR="00D83DCA">
          <w:rPr>
            <w:noProof/>
            <w:webHidden/>
          </w:rPr>
          <w:tab/>
        </w:r>
        <w:r>
          <w:rPr>
            <w:noProof/>
            <w:webHidden/>
          </w:rPr>
          <w:fldChar w:fldCharType="begin"/>
        </w:r>
        <w:r w:rsidR="00D83DCA">
          <w:rPr>
            <w:noProof/>
            <w:webHidden/>
          </w:rPr>
          <w:instrText xml:space="preserve"> PAGEREF _Toc226533582 \h </w:instrText>
        </w:r>
        <w:r>
          <w:rPr>
            <w:noProof/>
            <w:webHidden/>
          </w:rPr>
        </w:r>
        <w:r>
          <w:rPr>
            <w:noProof/>
            <w:webHidden/>
          </w:rPr>
          <w:fldChar w:fldCharType="separate"/>
        </w:r>
        <w:r w:rsidR="00D83DCA">
          <w:rPr>
            <w:noProof/>
            <w:webHidden/>
          </w:rPr>
          <w:t>101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98" w:anchor="_Toc226533583" w:history="1">
        <w:r w:rsidR="00D83DCA" w:rsidRPr="005A5FDA">
          <w:rPr>
            <w:rStyle w:val="Hyperlink"/>
            <w:noProof/>
          </w:rPr>
          <w:t>FIG.88: Cured poles (wound with the cored conductor). On the top side the details of the coil ends are shown.</w:t>
        </w:r>
        <w:r w:rsidR="00D83DCA">
          <w:rPr>
            <w:noProof/>
            <w:webHidden/>
          </w:rPr>
          <w:tab/>
        </w:r>
        <w:r>
          <w:rPr>
            <w:noProof/>
            <w:webHidden/>
          </w:rPr>
          <w:fldChar w:fldCharType="begin"/>
        </w:r>
        <w:r w:rsidR="00D83DCA">
          <w:rPr>
            <w:noProof/>
            <w:webHidden/>
          </w:rPr>
          <w:instrText xml:space="preserve"> PAGEREF _Toc226533583 \h </w:instrText>
        </w:r>
        <w:r>
          <w:rPr>
            <w:noProof/>
            <w:webHidden/>
          </w:rPr>
        </w:r>
        <w:r>
          <w:rPr>
            <w:noProof/>
            <w:webHidden/>
          </w:rPr>
          <w:fldChar w:fldCharType="separate"/>
        </w:r>
        <w:r w:rsidR="00D83DCA">
          <w:rPr>
            <w:noProof/>
            <w:webHidden/>
          </w:rPr>
          <w:t>102</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99" w:anchor="_Toc226533584" w:history="1">
        <w:r w:rsidR="00D83DCA" w:rsidRPr="005A5FDA">
          <w:rPr>
            <w:rStyle w:val="Hyperlink"/>
            <w:noProof/>
          </w:rPr>
          <w:t>FIG.89: Details of the LC coil ends are shown. The 5 blocks result in 6 sections, being the larger one spitted into two parts.</w:t>
        </w:r>
        <w:r w:rsidR="00D83DCA">
          <w:rPr>
            <w:noProof/>
            <w:webHidden/>
          </w:rPr>
          <w:tab/>
        </w:r>
        <w:r>
          <w:rPr>
            <w:noProof/>
            <w:webHidden/>
          </w:rPr>
          <w:fldChar w:fldCharType="begin"/>
        </w:r>
        <w:r w:rsidR="00D83DCA">
          <w:rPr>
            <w:noProof/>
            <w:webHidden/>
          </w:rPr>
          <w:instrText xml:space="preserve"> PAGEREF _Toc226533584 \h </w:instrText>
        </w:r>
        <w:r>
          <w:rPr>
            <w:noProof/>
            <w:webHidden/>
          </w:rPr>
        </w:r>
        <w:r>
          <w:rPr>
            <w:noProof/>
            <w:webHidden/>
          </w:rPr>
          <w:fldChar w:fldCharType="separate"/>
        </w:r>
        <w:r w:rsidR="00D83DCA">
          <w:rPr>
            <w:noProof/>
            <w:webHidden/>
          </w:rPr>
          <w:t>103</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00" w:anchor="_Toc226533585" w:history="1">
        <w:r w:rsidR="00D83DCA" w:rsidRPr="005A5FDA">
          <w:rPr>
            <w:rStyle w:val="Hyperlink"/>
            <w:noProof/>
          </w:rPr>
          <w:t>FIG.90: Longitudinal dimensions of the coil according to the design.</w:t>
        </w:r>
        <w:r w:rsidR="00D83DCA">
          <w:rPr>
            <w:noProof/>
            <w:webHidden/>
          </w:rPr>
          <w:tab/>
        </w:r>
        <w:r>
          <w:rPr>
            <w:noProof/>
            <w:webHidden/>
          </w:rPr>
          <w:fldChar w:fldCharType="begin"/>
        </w:r>
        <w:r w:rsidR="00D83DCA">
          <w:rPr>
            <w:noProof/>
            <w:webHidden/>
          </w:rPr>
          <w:instrText xml:space="preserve"> PAGEREF _Toc226533585 \h </w:instrText>
        </w:r>
        <w:r>
          <w:rPr>
            <w:noProof/>
            <w:webHidden/>
          </w:rPr>
        </w:r>
        <w:r>
          <w:rPr>
            <w:noProof/>
            <w:webHidden/>
          </w:rPr>
          <w:fldChar w:fldCharType="separate"/>
        </w:r>
        <w:r w:rsidR="00D83DCA">
          <w:rPr>
            <w:noProof/>
            <w:webHidden/>
          </w:rPr>
          <w:t>104</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01" w:anchor="_Toc226533586" w:history="1">
        <w:r w:rsidR="00D83DCA" w:rsidRPr="005A5FDA">
          <w:rPr>
            <w:rStyle w:val="Hyperlink"/>
            <w:noProof/>
          </w:rPr>
          <w:t>FIG.91: Sketch of the cross section of the LOC coil end (at 90</w:t>
        </w:r>
        <w:r w:rsidR="00D83DCA" w:rsidRPr="005A5FDA">
          <w:rPr>
            <w:rStyle w:val="Hyperlink"/>
            <w:rFonts w:ascii="Symbol" w:hAnsi="Symbol" w:cs="Times"/>
            <w:noProof/>
          </w:rPr>
          <w:t></w:t>
        </w:r>
        <w:r w:rsidR="00D83DCA" w:rsidRPr="005A5FDA">
          <w:rPr>
            <w:rStyle w:val="Hyperlink"/>
            <w:rFonts w:cs="Times"/>
            <w:noProof/>
          </w:rPr>
          <w:t>) as designed (in black) and as built (in red). The dimensions refer to the inner radius.</w:t>
        </w:r>
        <w:r w:rsidR="00D83DCA">
          <w:rPr>
            <w:noProof/>
            <w:webHidden/>
          </w:rPr>
          <w:tab/>
        </w:r>
        <w:r>
          <w:rPr>
            <w:noProof/>
            <w:webHidden/>
          </w:rPr>
          <w:fldChar w:fldCharType="begin"/>
        </w:r>
        <w:r w:rsidR="00D83DCA">
          <w:rPr>
            <w:noProof/>
            <w:webHidden/>
          </w:rPr>
          <w:instrText xml:space="preserve"> PAGEREF _Toc226533586 \h </w:instrText>
        </w:r>
        <w:r>
          <w:rPr>
            <w:noProof/>
            <w:webHidden/>
          </w:rPr>
        </w:r>
        <w:r>
          <w:rPr>
            <w:noProof/>
            <w:webHidden/>
          </w:rPr>
          <w:fldChar w:fldCharType="separate"/>
        </w:r>
        <w:r w:rsidR="00D83DCA">
          <w:rPr>
            <w:noProof/>
            <w:webHidden/>
          </w:rPr>
          <w:t>104</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587" w:history="1">
        <w:r w:rsidR="00D83DCA" w:rsidRPr="005A5FDA">
          <w:rPr>
            <w:rStyle w:val="Hyperlink"/>
            <w:noProof/>
          </w:rPr>
          <w:t>FIG.92: Conductor insulation.</w:t>
        </w:r>
        <w:r w:rsidR="00D83DCA">
          <w:rPr>
            <w:noProof/>
            <w:webHidden/>
          </w:rPr>
          <w:tab/>
        </w:r>
        <w:r>
          <w:rPr>
            <w:noProof/>
            <w:webHidden/>
          </w:rPr>
          <w:fldChar w:fldCharType="begin"/>
        </w:r>
        <w:r w:rsidR="00D83DCA">
          <w:rPr>
            <w:noProof/>
            <w:webHidden/>
          </w:rPr>
          <w:instrText xml:space="preserve"> PAGEREF _Toc226533587 \h </w:instrText>
        </w:r>
        <w:r>
          <w:rPr>
            <w:noProof/>
            <w:webHidden/>
          </w:rPr>
        </w:r>
        <w:r>
          <w:rPr>
            <w:noProof/>
            <w:webHidden/>
          </w:rPr>
          <w:fldChar w:fldCharType="separate"/>
        </w:r>
        <w:r w:rsidR="00D83DCA">
          <w:rPr>
            <w:noProof/>
            <w:webHidden/>
          </w:rPr>
          <w:t>109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588" w:history="1">
        <w:r w:rsidR="00D83DCA" w:rsidRPr="005A5FDA">
          <w:rPr>
            <w:rStyle w:val="Hyperlink"/>
            <w:noProof/>
          </w:rPr>
          <w:t>FIG.93: Turn distribution.</w:t>
        </w:r>
        <w:r w:rsidR="00D83DCA">
          <w:rPr>
            <w:noProof/>
            <w:webHidden/>
          </w:rPr>
          <w:tab/>
        </w:r>
        <w:r>
          <w:rPr>
            <w:noProof/>
            <w:webHidden/>
          </w:rPr>
          <w:fldChar w:fldCharType="begin"/>
        </w:r>
        <w:r w:rsidR="00D83DCA">
          <w:rPr>
            <w:noProof/>
            <w:webHidden/>
          </w:rPr>
          <w:instrText xml:space="preserve"> PAGEREF _Toc226533588 \h </w:instrText>
        </w:r>
        <w:r>
          <w:rPr>
            <w:noProof/>
            <w:webHidden/>
          </w:rPr>
        </w:r>
        <w:r>
          <w:rPr>
            <w:noProof/>
            <w:webHidden/>
          </w:rPr>
          <w:fldChar w:fldCharType="separate"/>
        </w:r>
        <w:r w:rsidR="00D83DCA">
          <w:rPr>
            <w:noProof/>
            <w:webHidden/>
          </w:rPr>
          <w:t>110</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589" w:history="1">
        <w:r w:rsidR="00D83DCA" w:rsidRPr="005A5FDA">
          <w:rPr>
            <w:rStyle w:val="Hyperlink"/>
            <w:noProof/>
          </w:rPr>
          <w:t>FIG.94: Winding cross section with ground insulation details.</w:t>
        </w:r>
        <w:r w:rsidR="00D83DCA">
          <w:rPr>
            <w:noProof/>
            <w:webHidden/>
          </w:rPr>
          <w:tab/>
        </w:r>
        <w:r>
          <w:rPr>
            <w:noProof/>
            <w:webHidden/>
          </w:rPr>
          <w:fldChar w:fldCharType="begin"/>
        </w:r>
        <w:r w:rsidR="00D83DCA">
          <w:rPr>
            <w:noProof/>
            <w:webHidden/>
          </w:rPr>
          <w:instrText xml:space="preserve"> PAGEREF _Toc226533589 \h </w:instrText>
        </w:r>
        <w:r>
          <w:rPr>
            <w:noProof/>
            <w:webHidden/>
          </w:rPr>
        </w:r>
        <w:r>
          <w:rPr>
            <w:noProof/>
            <w:webHidden/>
          </w:rPr>
          <w:fldChar w:fldCharType="separate"/>
        </w:r>
        <w:r w:rsidR="00D83DCA">
          <w:rPr>
            <w:noProof/>
            <w:webHidden/>
          </w:rPr>
          <w:t>111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590" w:history="1">
        <w:r w:rsidR="00D83DCA" w:rsidRPr="005A5FDA">
          <w:rPr>
            <w:rStyle w:val="Hyperlink"/>
            <w:noProof/>
          </w:rPr>
          <w:t>FIG.95: Details of the G11 coil wedges.</w:t>
        </w:r>
        <w:r w:rsidR="00D83DCA">
          <w:rPr>
            <w:noProof/>
            <w:webHidden/>
          </w:rPr>
          <w:tab/>
        </w:r>
        <w:r>
          <w:rPr>
            <w:noProof/>
            <w:webHidden/>
          </w:rPr>
          <w:fldChar w:fldCharType="begin"/>
        </w:r>
        <w:r w:rsidR="00D83DCA">
          <w:rPr>
            <w:noProof/>
            <w:webHidden/>
          </w:rPr>
          <w:instrText xml:space="preserve"> PAGEREF _Toc226533590 \h </w:instrText>
        </w:r>
        <w:r>
          <w:rPr>
            <w:noProof/>
            <w:webHidden/>
          </w:rPr>
        </w:r>
        <w:r>
          <w:rPr>
            <w:noProof/>
            <w:webHidden/>
          </w:rPr>
          <w:fldChar w:fldCharType="separate"/>
        </w:r>
        <w:r w:rsidR="00D83DCA">
          <w:rPr>
            <w:noProof/>
            <w:webHidden/>
          </w:rPr>
          <w:t>112</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591" w:history="1">
        <w:r w:rsidR="00D83DCA" w:rsidRPr="005A5FDA">
          <w:rPr>
            <w:rStyle w:val="Hyperlink"/>
            <w:noProof/>
          </w:rPr>
          <w:t>FIG.96: The different layers covering the winding.</w:t>
        </w:r>
        <w:r w:rsidR="00D83DCA">
          <w:rPr>
            <w:noProof/>
            <w:webHidden/>
          </w:rPr>
          <w:tab/>
        </w:r>
        <w:r>
          <w:rPr>
            <w:noProof/>
            <w:webHidden/>
          </w:rPr>
          <w:fldChar w:fldCharType="begin"/>
        </w:r>
        <w:r w:rsidR="00D83DCA">
          <w:rPr>
            <w:noProof/>
            <w:webHidden/>
          </w:rPr>
          <w:instrText xml:space="preserve"> PAGEREF _Toc226533591 \h </w:instrText>
        </w:r>
        <w:r>
          <w:rPr>
            <w:noProof/>
            <w:webHidden/>
          </w:rPr>
        </w:r>
        <w:r>
          <w:rPr>
            <w:noProof/>
            <w:webHidden/>
          </w:rPr>
          <w:fldChar w:fldCharType="separate"/>
        </w:r>
        <w:r w:rsidR="00D83DCA">
          <w:rPr>
            <w:noProof/>
            <w:webHidden/>
          </w:rPr>
          <w:t>113</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592" w:history="1">
        <w:r w:rsidR="00D83DCA" w:rsidRPr="005A5FDA">
          <w:rPr>
            <w:rStyle w:val="Hyperlink"/>
            <w:noProof/>
          </w:rPr>
          <w:t>FIG.97: The curved coil.</w:t>
        </w:r>
        <w:r w:rsidR="00D83DCA">
          <w:rPr>
            <w:noProof/>
            <w:webHidden/>
          </w:rPr>
          <w:tab/>
        </w:r>
        <w:r>
          <w:rPr>
            <w:noProof/>
            <w:webHidden/>
          </w:rPr>
          <w:fldChar w:fldCharType="begin"/>
        </w:r>
        <w:r w:rsidR="00D83DCA">
          <w:rPr>
            <w:noProof/>
            <w:webHidden/>
          </w:rPr>
          <w:instrText xml:space="preserve"> PAGEREF _Toc226533592 \h </w:instrText>
        </w:r>
        <w:r>
          <w:rPr>
            <w:noProof/>
            <w:webHidden/>
          </w:rPr>
        </w:r>
        <w:r>
          <w:rPr>
            <w:noProof/>
            <w:webHidden/>
          </w:rPr>
          <w:fldChar w:fldCharType="separate"/>
        </w:r>
        <w:r w:rsidR="00D83DCA">
          <w:rPr>
            <w:noProof/>
            <w:webHidden/>
          </w:rPr>
          <w:t>114</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593" w:history="1">
        <w:r w:rsidR="00D83DCA" w:rsidRPr="005A5FDA">
          <w:rPr>
            <w:rStyle w:val="Hyperlink"/>
            <w:noProof/>
          </w:rPr>
          <w:t>FIG.98: Collar lamination dimensions.</w:t>
        </w:r>
        <w:r w:rsidR="00D83DCA">
          <w:rPr>
            <w:noProof/>
            <w:webHidden/>
          </w:rPr>
          <w:tab/>
        </w:r>
        <w:r>
          <w:rPr>
            <w:noProof/>
            <w:webHidden/>
          </w:rPr>
          <w:fldChar w:fldCharType="begin"/>
        </w:r>
        <w:r w:rsidR="00D83DCA">
          <w:rPr>
            <w:noProof/>
            <w:webHidden/>
          </w:rPr>
          <w:instrText xml:space="preserve"> PAGEREF _Toc226533593 \h </w:instrText>
        </w:r>
        <w:r>
          <w:rPr>
            <w:noProof/>
            <w:webHidden/>
          </w:rPr>
        </w:r>
        <w:r>
          <w:rPr>
            <w:noProof/>
            <w:webHidden/>
          </w:rPr>
          <w:fldChar w:fldCharType="separate"/>
        </w:r>
        <w:r w:rsidR="00D83DCA">
          <w:rPr>
            <w:noProof/>
            <w:webHidden/>
          </w:rPr>
          <w:t>115</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594" w:history="1">
        <w:r w:rsidR="00D83DCA" w:rsidRPr="005A5FDA">
          <w:rPr>
            <w:rStyle w:val="Hyperlink"/>
            <w:noProof/>
          </w:rPr>
          <w:t>FIG.99: How the beam pipe is supported by the collars.</w:t>
        </w:r>
        <w:r w:rsidR="00D83DCA">
          <w:rPr>
            <w:noProof/>
            <w:webHidden/>
          </w:rPr>
          <w:tab/>
        </w:r>
        <w:r>
          <w:rPr>
            <w:noProof/>
            <w:webHidden/>
          </w:rPr>
          <w:fldChar w:fldCharType="begin"/>
        </w:r>
        <w:r w:rsidR="00D83DCA">
          <w:rPr>
            <w:noProof/>
            <w:webHidden/>
          </w:rPr>
          <w:instrText xml:space="preserve"> PAGEREF _Toc226533594 \h </w:instrText>
        </w:r>
        <w:r>
          <w:rPr>
            <w:noProof/>
            <w:webHidden/>
          </w:rPr>
        </w:r>
        <w:r>
          <w:rPr>
            <w:noProof/>
            <w:webHidden/>
          </w:rPr>
          <w:fldChar w:fldCharType="separate"/>
        </w:r>
        <w:r w:rsidR="00D83DCA">
          <w:rPr>
            <w:noProof/>
            <w:webHidden/>
          </w:rPr>
          <w:t>116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595" w:history="1">
        <w:r w:rsidR="00D83DCA" w:rsidRPr="005A5FDA">
          <w:rPr>
            <w:rStyle w:val="Hyperlink"/>
            <w:noProof/>
          </w:rPr>
          <w:t>FIG.100: Iron yoke lamination dimensions.</w:t>
        </w:r>
        <w:r w:rsidR="00D83DCA">
          <w:rPr>
            <w:noProof/>
            <w:webHidden/>
          </w:rPr>
          <w:tab/>
        </w:r>
        <w:r>
          <w:rPr>
            <w:noProof/>
            <w:webHidden/>
          </w:rPr>
          <w:fldChar w:fldCharType="begin"/>
        </w:r>
        <w:r w:rsidR="00D83DCA">
          <w:rPr>
            <w:noProof/>
            <w:webHidden/>
          </w:rPr>
          <w:instrText xml:space="preserve"> PAGEREF _Toc226533595 \h </w:instrText>
        </w:r>
        <w:r>
          <w:rPr>
            <w:noProof/>
            <w:webHidden/>
          </w:rPr>
        </w:r>
        <w:r>
          <w:rPr>
            <w:noProof/>
            <w:webHidden/>
          </w:rPr>
          <w:fldChar w:fldCharType="separate"/>
        </w:r>
        <w:r w:rsidR="00D83DCA">
          <w:rPr>
            <w:noProof/>
            <w:webHidden/>
          </w:rPr>
          <w:t>117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596" w:history="1">
        <w:r w:rsidR="00D83DCA" w:rsidRPr="005A5FDA">
          <w:rPr>
            <w:rStyle w:val="Hyperlink"/>
            <w:noProof/>
          </w:rPr>
          <w:t>FIG.101: One meter long yoke sector (top); a detail of the lamination connection through stainless steel pipes (bottom).</w:t>
        </w:r>
        <w:r w:rsidR="00D83DCA">
          <w:rPr>
            <w:noProof/>
            <w:webHidden/>
          </w:rPr>
          <w:tab/>
        </w:r>
        <w:r>
          <w:rPr>
            <w:noProof/>
            <w:webHidden/>
          </w:rPr>
          <w:fldChar w:fldCharType="begin"/>
        </w:r>
        <w:r w:rsidR="00D83DCA">
          <w:rPr>
            <w:noProof/>
            <w:webHidden/>
          </w:rPr>
          <w:instrText xml:space="preserve"> PAGEREF _Toc226533596 \h </w:instrText>
        </w:r>
        <w:r>
          <w:rPr>
            <w:noProof/>
            <w:webHidden/>
          </w:rPr>
        </w:r>
        <w:r>
          <w:rPr>
            <w:noProof/>
            <w:webHidden/>
          </w:rPr>
          <w:fldChar w:fldCharType="separate"/>
        </w:r>
        <w:r w:rsidR="00D83DCA">
          <w:rPr>
            <w:noProof/>
            <w:webHidden/>
          </w:rPr>
          <w:t>118</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597" w:history="1">
        <w:r w:rsidR="00D83DCA" w:rsidRPr="005A5FDA">
          <w:rPr>
            <w:rStyle w:val="Hyperlink"/>
            <w:noProof/>
          </w:rPr>
          <w:t>FIG.102: A 3D view of the collared coil enclosed in the yoke (an enlargement is shown in the top figure).</w:t>
        </w:r>
        <w:r w:rsidR="00D83DCA">
          <w:rPr>
            <w:noProof/>
            <w:webHidden/>
          </w:rPr>
          <w:tab/>
        </w:r>
        <w:r>
          <w:rPr>
            <w:noProof/>
            <w:webHidden/>
          </w:rPr>
          <w:fldChar w:fldCharType="begin"/>
        </w:r>
        <w:r w:rsidR="00D83DCA">
          <w:rPr>
            <w:noProof/>
            <w:webHidden/>
          </w:rPr>
          <w:instrText xml:space="preserve"> PAGEREF _Toc226533597 \h </w:instrText>
        </w:r>
        <w:r>
          <w:rPr>
            <w:noProof/>
            <w:webHidden/>
          </w:rPr>
        </w:r>
        <w:r>
          <w:rPr>
            <w:noProof/>
            <w:webHidden/>
          </w:rPr>
          <w:fldChar w:fldCharType="separate"/>
        </w:r>
        <w:r w:rsidR="00D83DCA">
          <w:rPr>
            <w:noProof/>
            <w:webHidden/>
          </w:rPr>
          <w:t>119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598" w:history="1">
        <w:r w:rsidR="00D83DCA" w:rsidRPr="005A5FDA">
          <w:rPr>
            <w:rStyle w:val="Hyperlink"/>
            <w:noProof/>
          </w:rPr>
          <w:t>FIG.103: Cross section of the cold mass.</w:t>
        </w:r>
        <w:r w:rsidR="00D83DCA">
          <w:rPr>
            <w:noProof/>
            <w:webHidden/>
          </w:rPr>
          <w:tab/>
        </w:r>
        <w:r>
          <w:rPr>
            <w:noProof/>
            <w:webHidden/>
          </w:rPr>
          <w:fldChar w:fldCharType="begin"/>
        </w:r>
        <w:r w:rsidR="00D83DCA">
          <w:rPr>
            <w:noProof/>
            <w:webHidden/>
          </w:rPr>
          <w:instrText xml:space="preserve"> PAGEREF _Toc226533598 \h </w:instrText>
        </w:r>
        <w:r>
          <w:rPr>
            <w:noProof/>
            <w:webHidden/>
          </w:rPr>
        </w:r>
        <w:r>
          <w:rPr>
            <w:noProof/>
            <w:webHidden/>
          </w:rPr>
          <w:fldChar w:fldCharType="separate"/>
        </w:r>
        <w:r w:rsidR="00D83DCA">
          <w:rPr>
            <w:noProof/>
            <w:webHidden/>
          </w:rPr>
          <w:t>120</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599" w:history="1">
        <w:r w:rsidR="00D83DCA" w:rsidRPr="005A5FDA">
          <w:rPr>
            <w:rStyle w:val="Hyperlink"/>
            <w:noProof/>
          </w:rPr>
          <w:t>FIG.104: Coil end (the quench heaters are shown as well).</w:t>
        </w:r>
        <w:r w:rsidR="00D83DCA">
          <w:rPr>
            <w:noProof/>
            <w:webHidden/>
          </w:rPr>
          <w:tab/>
        </w:r>
        <w:r>
          <w:rPr>
            <w:noProof/>
            <w:webHidden/>
          </w:rPr>
          <w:fldChar w:fldCharType="begin"/>
        </w:r>
        <w:r w:rsidR="00D83DCA">
          <w:rPr>
            <w:noProof/>
            <w:webHidden/>
          </w:rPr>
          <w:instrText xml:space="preserve"> PAGEREF _Toc226533599 \h </w:instrText>
        </w:r>
        <w:r>
          <w:rPr>
            <w:noProof/>
            <w:webHidden/>
          </w:rPr>
        </w:r>
        <w:r>
          <w:rPr>
            <w:noProof/>
            <w:webHidden/>
          </w:rPr>
          <w:fldChar w:fldCharType="separate"/>
        </w:r>
        <w:r w:rsidR="00D83DCA">
          <w:rPr>
            <w:noProof/>
            <w:webHidden/>
          </w:rPr>
          <w:t>121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600" w:history="1">
        <w:r w:rsidR="00D83DCA" w:rsidRPr="005A5FDA">
          <w:rPr>
            <w:rStyle w:val="Hyperlink"/>
            <w:noProof/>
          </w:rPr>
          <w:t>FIG.105: Collared coil end.</w:t>
        </w:r>
        <w:r w:rsidR="00D83DCA">
          <w:rPr>
            <w:noProof/>
            <w:webHidden/>
          </w:rPr>
          <w:tab/>
        </w:r>
        <w:r>
          <w:rPr>
            <w:noProof/>
            <w:webHidden/>
          </w:rPr>
          <w:fldChar w:fldCharType="begin"/>
        </w:r>
        <w:r w:rsidR="00D83DCA">
          <w:rPr>
            <w:noProof/>
            <w:webHidden/>
          </w:rPr>
          <w:instrText xml:space="preserve"> PAGEREF _Toc226533600 \h </w:instrText>
        </w:r>
        <w:r>
          <w:rPr>
            <w:noProof/>
            <w:webHidden/>
          </w:rPr>
        </w:r>
        <w:r>
          <w:rPr>
            <w:noProof/>
            <w:webHidden/>
          </w:rPr>
          <w:fldChar w:fldCharType="separate"/>
        </w:r>
        <w:r w:rsidR="00D83DCA">
          <w:rPr>
            <w:noProof/>
            <w:webHidden/>
          </w:rPr>
          <w:t>121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601" w:history="1">
        <w:r w:rsidR="00D83DCA" w:rsidRPr="005A5FDA">
          <w:rPr>
            <w:rStyle w:val="Hyperlink"/>
            <w:noProof/>
          </w:rPr>
          <w:t>FIG.106: Finished coil end.</w:t>
        </w:r>
        <w:r w:rsidR="00D83DCA">
          <w:rPr>
            <w:noProof/>
            <w:webHidden/>
          </w:rPr>
          <w:tab/>
        </w:r>
        <w:r>
          <w:rPr>
            <w:noProof/>
            <w:webHidden/>
          </w:rPr>
          <w:fldChar w:fldCharType="begin"/>
        </w:r>
        <w:r w:rsidR="00D83DCA">
          <w:rPr>
            <w:noProof/>
            <w:webHidden/>
          </w:rPr>
          <w:instrText xml:space="preserve"> PAGEREF _Toc226533601 \h </w:instrText>
        </w:r>
        <w:r>
          <w:rPr>
            <w:noProof/>
            <w:webHidden/>
          </w:rPr>
        </w:r>
        <w:r>
          <w:rPr>
            <w:noProof/>
            <w:webHidden/>
          </w:rPr>
          <w:fldChar w:fldCharType="separate"/>
        </w:r>
        <w:r w:rsidR="00D83DCA">
          <w:rPr>
            <w:noProof/>
            <w:webHidden/>
          </w:rPr>
          <w:t>122</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602" w:history="1">
        <w:r w:rsidR="00D83DCA" w:rsidRPr="005A5FDA">
          <w:rPr>
            <w:rStyle w:val="Hyperlink"/>
            <w:noProof/>
          </w:rPr>
          <w:t>FIG.107: Conceptual scheme of the electrical exits.</w:t>
        </w:r>
        <w:r w:rsidR="00D83DCA">
          <w:rPr>
            <w:noProof/>
            <w:webHidden/>
          </w:rPr>
          <w:tab/>
        </w:r>
        <w:r>
          <w:rPr>
            <w:noProof/>
            <w:webHidden/>
          </w:rPr>
          <w:fldChar w:fldCharType="begin"/>
        </w:r>
        <w:r w:rsidR="00D83DCA">
          <w:rPr>
            <w:noProof/>
            <w:webHidden/>
          </w:rPr>
          <w:instrText xml:space="preserve"> PAGEREF _Toc226533602 \h </w:instrText>
        </w:r>
        <w:r>
          <w:rPr>
            <w:noProof/>
            <w:webHidden/>
          </w:rPr>
        </w:r>
        <w:r>
          <w:rPr>
            <w:noProof/>
            <w:webHidden/>
          </w:rPr>
          <w:fldChar w:fldCharType="separate"/>
        </w:r>
        <w:r w:rsidR="00D83DCA">
          <w:rPr>
            <w:noProof/>
            <w:webHidden/>
          </w:rPr>
          <w:t>122</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w:anchor="_Toc226533603" w:history="1">
        <w:r w:rsidR="00D83DCA" w:rsidRPr="005A5FDA">
          <w:rPr>
            <w:rStyle w:val="Hyperlink"/>
            <w:noProof/>
          </w:rPr>
          <w:t>FIG.108: The finished cold mass (a detail of the extremity is shown in transparency in the top figure).</w:t>
        </w:r>
        <w:r w:rsidR="00D83DCA">
          <w:rPr>
            <w:noProof/>
            <w:webHidden/>
          </w:rPr>
          <w:tab/>
        </w:r>
        <w:r>
          <w:rPr>
            <w:noProof/>
            <w:webHidden/>
          </w:rPr>
          <w:fldChar w:fldCharType="begin"/>
        </w:r>
        <w:r w:rsidR="00D83DCA">
          <w:rPr>
            <w:noProof/>
            <w:webHidden/>
          </w:rPr>
          <w:instrText xml:space="preserve"> PAGEREF _Toc226533603 \h </w:instrText>
        </w:r>
        <w:r>
          <w:rPr>
            <w:noProof/>
            <w:webHidden/>
          </w:rPr>
        </w:r>
        <w:r>
          <w:rPr>
            <w:noProof/>
            <w:webHidden/>
          </w:rPr>
          <w:fldChar w:fldCharType="separate"/>
        </w:r>
        <w:r w:rsidR="00D83DCA">
          <w:rPr>
            <w:noProof/>
            <w:webHidden/>
          </w:rPr>
          <w:t>123</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02" w:anchor="_Toc226533604" w:history="1">
        <w:r w:rsidR="00D83DCA" w:rsidRPr="005A5FDA">
          <w:rPr>
            <w:rStyle w:val="Hyperlink"/>
            <w:noProof/>
          </w:rPr>
          <w:t>FIG.109: The scheme of DISCORAP R&amp;D activities. The different activities are grouped with different colors. In yellow the conductor developments; in green the design and industrial R&amp;D activities, in violet the construction activities and in light blue the test activities.</w:t>
        </w:r>
        <w:r w:rsidR="00D83DCA">
          <w:rPr>
            <w:noProof/>
            <w:webHidden/>
          </w:rPr>
          <w:tab/>
        </w:r>
        <w:r>
          <w:rPr>
            <w:noProof/>
            <w:webHidden/>
          </w:rPr>
          <w:fldChar w:fldCharType="begin"/>
        </w:r>
        <w:r w:rsidR="00D83DCA">
          <w:rPr>
            <w:noProof/>
            <w:webHidden/>
          </w:rPr>
          <w:instrText xml:space="preserve"> PAGEREF _Toc226533604 \h </w:instrText>
        </w:r>
        <w:r>
          <w:rPr>
            <w:noProof/>
            <w:webHidden/>
          </w:rPr>
        </w:r>
        <w:r>
          <w:rPr>
            <w:noProof/>
            <w:webHidden/>
          </w:rPr>
          <w:fldChar w:fldCharType="separate"/>
        </w:r>
        <w:r w:rsidR="00D83DCA">
          <w:rPr>
            <w:noProof/>
            <w:webHidden/>
          </w:rPr>
          <w:t>125</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03" w:anchor="_Toc226533605" w:history="1">
        <w:r w:rsidR="00D83DCA" w:rsidRPr="005A5FDA">
          <w:rPr>
            <w:rStyle w:val="Hyperlink"/>
            <w:noProof/>
          </w:rPr>
          <w:t>FIG.110: The GANTT chart of the DISCORAP R&amp;D.</w:t>
        </w:r>
        <w:r w:rsidR="00D83DCA">
          <w:rPr>
            <w:noProof/>
            <w:webHidden/>
          </w:rPr>
          <w:tab/>
        </w:r>
        <w:r>
          <w:rPr>
            <w:noProof/>
            <w:webHidden/>
          </w:rPr>
          <w:fldChar w:fldCharType="begin"/>
        </w:r>
        <w:r w:rsidR="00D83DCA">
          <w:rPr>
            <w:noProof/>
            <w:webHidden/>
          </w:rPr>
          <w:instrText xml:space="preserve"> PAGEREF _Toc226533605 \h </w:instrText>
        </w:r>
        <w:r>
          <w:rPr>
            <w:noProof/>
            <w:webHidden/>
          </w:rPr>
        </w:r>
        <w:r>
          <w:rPr>
            <w:noProof/>
            <w:webHidden/>
          </w:rPr>
          <w:fldChar w:fldCharType="separate"/>
        </w:r>
        <w:r w:rsidR="00D83DCA">
          <w:rPr>
            <w:noProof/>
            <w:webHidden/>
          </w:rPr>
          <w:t>126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04" w:anchor="_Toc226533606" w:history="1">
        <w:r w:rsidR="00D83DCA" w:rsidRPr="005A5FDA">
          <w:rPr>
            <w:rStyle w:val="Hyperlink"/>
            <w:noProof/>
          </w:rPr>
          <w:t>FIG.111: Synopsis of R&amp;D DISCORAP.</w:t>
        </w:r>
        <w:r w:rsidR="00D83DCA">
          <w:rPr>
            <w:noProof/>
            <w:webHidden/>
          </w:rPr>
          <w:tab/>
        </w:r>
        <w:r>
          <w:rPr>
            <w:noProof/>
            <w:webHidden/>
          </w:rPr>
          <w:fldChar w:fldCharType="begin"/>
        </w:r>
        <w:r w:rsidR="00D83DCA">
          <w:rPr>
            <w:noProof/>
            <w:webHidden/>
          </w:rPr>
          <w:instrText xml:space="preserve"> PAGEREF _Toc226533606 \h </w:instrText>
        </w:r>
        <w:r>
          <w:rPr>
            <w:noProof/>
            <w:webHidden/>
          </w:rPr>
        </w:r>
        <w:r>
          <w:rPr>
            <w:noProof/>
            <w:webHidden/>
          </w:rPr>
          <w:fldChar w:fldCharType="separate"/>
        </w:r>
        <w:r w:rsidR="00D83DCA">
          <w:rPr>
            <w:noProof/>
            <w:webHidden/>
          </w:rPr>
          <w:t>127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05" w:anchor="_Toc226533607" w:history="1">
        <w:r w:rsidR="00D83DCA" w:rsidRPr="005A5FDA">
          <w:rPr>
            <w:rStyle w:val="Hyperlink"/>
            <w:noProof/>
          </w:rPr>
          <w:t>FIG.112: Electrical steel commercially available (by Cogent in this case) classified according EN10106.</w:t>
        </w:r>
        <w:r w:rsidR="00D83DCA">
          <w:rPr>
            <w:noProof/>
            <w:webHidden/>
          </w:rPr>
          <w:tab/>
        </w:r>
        <w:r>
          <w:rPr>
            <w:noProof/>
            <w:webHidden/>
          </w:rPr>
          <w:fldChar w:fldCharType="begin"/>
        </w:r>
        <w:r w:rsidR="00D83DCA">
          <w:rPr>
            <w:noProof/>
            <w:webHidden/>
          </w:rPr>
          <w:instrText xml:space="preserve"> PAGEREF _Toc226533607 \h </w:instrText>
        </w:r>
        <w:r>
          <w:rPr>
            <w:noProof/>
            <w:webHidden/>
          </w:rPr>
        </w:r>
        <w:r>
          <w:rPr>
            <w:noProof/>
            <w:webHidden/>
          </w:rPr>
          <w:fldChar w:fldCharType="separate"/>
        </w:r>
        <w:r w:rsidR="00D83DCA">
          <w:rPr>
            <w:noProof/>
            <w:webHidden/>
          </w:rPr>
          <w:t>129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06" w:anchor="_Toc226533608" w:history="1">
        <w:r w:rsidR="00D83DCA" w:rsidRPr="005A5FDA">
          <w:rPr>
            <w:rStyle w:val="Hyperlink"/>
            <w:noProof/>
          </w:rPr>
          <w:t>FIG.113: Typical curing cycle for the LHC inner layer.</w:t>
        </w:r>
        <w:r w:rsidR="00D83DCA" w:rsidRPr="005A5FDA">
          <w:rPr>
            <w:rStyle w:val="Hyperlink"/>
            <w:noProof/>
            <w:vertAlign w:val="superscript"/>
          </w:rPr>
          <w:t>45)</w:t>
        </w:r>
        <w:r w:rsidR="00D83DCA">
          <w:rPr>
            <w:noProof/>
            <w:webHidden/>
          </w:rPr>
          <w:tab/>
        </w:r>
        <w:r>
          <w:rPr>
            <w:noProof/>
            <w:webHidden/>
          </w:rPr>
          <w:fldChar w:fldCharType="begin"/>
        </w:r>
        <w:r w:rsidR="00D83DCA">
          <w:rPr>
            <w:noProof/>
            <w:webHidden/>
          </w:rPr>
          <w:instrText xml:space="preserve"> PAGEREF _Toc226533608 \h </w:instrText>
        </w:r>
        <w:r>
          <w:rPr>
            <w:noProof/>
            <w:webHidden/>
          </w:rPr>
        </w:r>
        <w:r>
          <w:rPr>
            <w:noProof/>
            <w:webHidden/>
          </w:rPr>
          <w:fldChar w:fldCharType="separate"/>
        </w:r>
        <w:r w:rsidR="00D83DCA">
          <w:rPr>
            <w:noProof/>
            <w:webHidden/>
          </w:rPr>
          <w:t>133</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07" w:anchor="_Toc226533609" w:history="1">
        <w:r w:rsidR="00D83DCA" w:rsidRPr="005A5FDA">
          <w:rPr>
            <w:rStyle w:val="Hyperlink"/>
            <w:noProof/>
          </w:rPr>
          <w:t>FIG.114: Tool for curing the stacking samples.</w:t>
        </w:r>
        <w:r w:rsidR="00D83DCA">
          <w:rPr>
            <w:noProof/>
            <w:webHidden/>
          </w:rPr>
          <w:tab/>
        </w:r>
        <w:r>
          <w:rPr>
            <w:noProof/>
            <w:webHidden/>
          </w:rPr>
          <w:fldChar w:fldCharType="begin"/>
        </w:r>
        <w:r w:rsidR="00D83DCA">
          <w:rPr>
            <w:noProof/>
            <w:webHidden/>
          </w:rPr>
          <w:instrText xml:space="preserve"> PAGEREF _Toc226533609 \h </w:instrText>
        </w:r>
        <w:r>
          <w:rPr>
            <w:noProof/>
            <w:webHidden/>
          </w:rPr>
        </w:r>
        <w:r>
          <w:rPr>
            <w:noProof/>
            <w:webHidden/>
          </w:rPr>
          <w:fldChar w:fldCharType="separate"/>
        </w:r>
        <w:r w:rsidR="00D83DCA">
          <w:rPr>
            <w:noProof/>
            <w:webHidden/>
          </w:rPr>
          <w:t>134</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08" w:anchor="_Toc226533610" w:history="1">
        <w:r w:rsidR="00D83DCA" w:rsidRPr="005A5FDA">
          <w:rPr>
            <w:rStyle w:val="Hyperlink"/>
            <w:noProof/>
          </w:rPr>
          <w:t>FIG.115: Stacked conductor ready to be cured, on the left, and a cured sample, on the right.</w:t>
        </w:r>
        <w:r w:rsidR="00D83DCA">
          <w:rPr>
            <w:noProof/>
            <w:webHidden/>
          </w:rPr>
          <w:tab/>
        </w:r>
        <w:r>
          <w:rPr>
            <w:noProof/>
            <w:webHidden/>
          </w:rPr>
          <w:fldChar w:fldCharType="begin"/>
        </w:r>
        <w:r w:rsidR="00D83DCA">
          <w:rPr>
            <w:noProof/>
            <w:webHidden/>
          </w:rPr>
          <w:instrText xml:space="preserve"> PAGEREF _Toc226533610 \h </w:instrText>
        </w:r>
        <w:r>
          <w:rPr>
            <w:noProof/>
            <w:webHidden/>
          </w:rPr>
        </w:r>
        <w:r>
          <w:rPr>
            <w:noProof/>
            <w:webHidden/>
          </w:rPr>
          <w:fldChar w:fldCharType="separate"/>
        </w:r>
        <w:r w:rsidR="00D83DCA">
          <w:rPr>
            <w:noProof/>
            <w:webHidden/>
          </w:rPr>
          <w:t>134</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09" w:anchor="_Toc226533611" w:history="1">
        <w:r w:rsidR="00D83DCA" w:rsidRPr="005A5FDA">
          <w:rPr>
            <w:rStyle w:val="Hyperlink"/>
            <w:noProof/>
          </w:rPr>
          <w:t>FIG.116: Stress strain measurement performed at ASG-Superconductors on a stacking sample.</w:t>
        </w:r>
        <w:r w:rsidR="00D83DCA">
          <w:rPr>
            <w:noProof/>
            <w:webHidden/>
          </w:rPr>
          <w:tab/>
        </w:r>
        <w:r>
          <w:rPr>
            <w:noProof/>
            <w:webHidden/>
          </w:rPr>
          <w:fldChar w:fldCharType="begin"/>
        </w:r>
        <w:r w:rsidR="00D83DCA">
          <w:rPr>
            <w:noProof/>
            <w:webHidden/>
          </w:rPr>
          <w:instrText xml:space="preserve"> PAGEREF _Toc226533611 \h </w:instrText>
        </w:r>
        <w:r>
          <w:rPr>
            <w:noProof/>
            <w:webHidden/>
          </w:rPr>
        </w:r>
        <w:r>
          <w:rPr>
            <w:noProof/>
            <w:webHidden/>
          </w:rPr>
          <w:fldChar w:fldCharType="separate"/>
        </w:r>
        <w:r w:rsidR="00D83DCA">
          <w:rPr>
            <w:noProof/>
            <w:webHidden/>
          </w:rPr>
          <w:t>135</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10" w:anchor="_Toc226533612" w:history="1">
        <w:r w:rsidR="00D83DCA" w:rsidRPr="005A5FDA">
          <w:rPr>
            <w:rStyle w:val="Hyperlink"/>
            <w:noProof/>
          </w:rPr>
          <w:t>FIG.117: Stress strain measurement performed at LASA Laboratories on a stacking sample.</w:t>
        </w:r>
        <w:r w:rsidR="00D83DCA">
          <w:rPr>
            <w:noProof/>
            <w:webHidden/>
          </w:rPr>
          <w:tab/>
        </w:r>
        <w:r>
          <w:rPr>
            <w:noProof/>
            <w:webHidden/>
          </w:rPr>
          <w:fldChar w:fldCharType="begin"/>
        </w:r>
        <w:r w:rsidR="00D83DCA">
          <w:rPr>
            <w:noProof/>
            <w:webHidden/>
          </w:rPr>
          <w:instrText xml:space="preserve"> PAGEREF _Toc226533612 \h </w:instrText>
        </w:r>
        <w:r>
          <w:rPr>
            <w:noProof/>
            <w:webHidden/>
          </w:rPr>
        </w:r>
        <w:r>
          <w:rPr>
            <w:noProof/>
            <w:webHidden/>
          </w:rPr>
          <w:fldChar w:fldCharType="separate"/>
        </w:r>
        <w:r w:rsidR="00D83DCA">
          <w:rPr>
            <w:noProof/>
            <w:webHidden/>
          </w:rPr>
          <w:t>135</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11" w:anchor="_Toc226533613" w:history="1">
        <w:r w:rsidR="00D83DCA" w:rsidRPr="005A5FDA">
          <w:rPr>
            <w:rStyle w:val="Hyperlink"/>
            <w:noProof/>
          </w:rPr>
          <w:t>FIG.118: Arc piled sample for stress-strain measurements.</w:t>
        </w:r>
        <w:r w:rsidR="00D83DCA">
          <w:rPr>
            <w:noProof/>
            <w:webHidden/>
          </w:rPr>
          <w:tab/>
        </w:r>
        <w:r>
          <w:rPr>
            <w:noProof/>
            <w:webHidden/>
          </w:rPr>
          <w:fldChar w:fldCharType="begin"/>
        </w:r>
        <w:r w:rsidR="00D83DCA">
          <w:rPr>
            <w:noProof/>
            <w:webHidden/>
          </w:rPr>
          <w:instrText xml:space="preserve"> PAGEREF _Toc226533613 \h </w:instrText>
        </w:r>
        <w:r>
          <w:rPr>
            <w:noProof/>
            <w:webHidden/>
          </w:rPr>
        </w:r>
        <w:r>
          <w:rPr>
            <w:noProof/>
            <w:webHidden/>
          </w:rPr>
          <w:fldChar w:fldCharType="separate"/>
        </w:r>
        <w:r w:rsidR="00D83DCA">
          <w:rPr>
            <w:noProof/>
            <w:webHidden/>
          </w:rPr>
          <w:t>136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12" w:anchor="_Toc226533614" w:history="1">
        <w:r w:rsidR="00D83DCA" w:rsidRPr="005A5FDA">
          <w:rPr>
            <w:rStyle w:val="Hyperlink"/>
            <w:noProof/>
          </w:rPr>
          <w:t>FIG.119: Comparison between the measured displacement-applied force curve and the one obtained through FE analysis with 8 GPa as Young modulus of the winding (the displacement is the distance of the pressing tool to the ideal winding midplane).</w:t>
        </w:r>
        <w:r w:rsidR="00D83DCA">
          <w:rPr>
            <w:noProof/>
            <w:webHidden/>
          </w:rPr>
          <w:tab/>
        </w:r>
        <w:r>
          <w:rPr>
            <w:noProof/>
            <w:webHidden/>
          </w:rPr>
          <w:fldChar w:fldCharType="begin"/>
        </w:r>
        <w:r w:rsidR="00D83DCA">
          <w:rPr>
            <w:noProof/>
            <w:webHidden/>
          </w:rPr>
          <w:instrText xml:space="preserve"> PAGEREF _Toc226533614 \h </w:instrText>
        </w:r>
        <w:r>
          <w:rPr>
            <w:noProof/>
            <w:webHidden/>
          </w:rPr>
        </w:r>
        <w:r>
          <w:rPr>
            <w:noProof/>
            <w:webHidden/>
          </w:rPr>
          <w:fldChar w:fldCharType="separate"/>
        </w:r>
        <w:r w:rsidR="00D83DCA">
          <w:rPr>
            <w:noProof/>
            <w:webHidden/>
          </w:rPr>
          <w:t>137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13" w:anchor="_Toc226533615" w:history="1">
        <w:r w:rsidR="00D83DCA" w:rsidRPr="005A5FDA">
          <w:rPr>
            <w:rStyle w:val="Hyperlink"/>
            <w:noProof/>
          </w:rPr>
          <w:t>FIG.120: Comparison between the measured displacement-applied force curve and the one obtained through FE analysis with 11.5 GPa as Young modulus of the winding (the displacement is the distance of the pressing tool to the ideal winding midplane).</w:t>
        </w:r>
        <w:r w:rsidR="00D83DCA">
          <w:rPr>
            <w:noProof/>
            <w:webHidden/>
          </w:rPr>
          <w:tab/>
        </w:r>
        <w:r>
          <w:rPr>
            <w:noProof/>
            <w:webHidden/>
          </w:rPr>
          <w:fldChar w:fldCharType="begin"/>
        </w:r>
        <w:r w:rsidR="00D83DCA">
          <w:rPr>
            <w:noProof/>
            <w:webHidden/>
          </w:rPr>
          <w:instrText xml:space="preserve"> PAGEREF _Toc226533615 \h </w:instrText>
        </w:r>
        <w:r>
          <w:rPr>
            <w:noProof/>
            <w:webHidden/>
          </w:rPr>
        </w:r>
        <w:r>
          <w:rPr>
            <w:noProof/>
            <w:webHidden/>
          </w:rPr>
          <w:fldChar w:fldCharType="separate"/>
        </w:r>
        <w:r w:rsidR="00D83DCA">
          <w:rPr>
            <w:noProof/>
            <w:webHidden/>
          </w:rPr>
          <w:t>137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14" w:anchor="_Toc226533616" w:history="1">
        <w:r w:rsidR="00D83DCA" w:rsidRPr="005A5FDA">
          <w:rPr>
            <w:rStyle w:val="Hyperlink"/>
            <w:noProof/>
          </w:rPr>
          <w:t>FIG.121: Stress-strain measurement on the first dipole.</w:t>
        </w:r>
        <w:r w:rsidR="00D83DCA">
          <w:rPr>
            <w:noProof/>
            <w:webHidden/>
          </w:rPr>
          <w:tab/>
        </w:r>
        <w:r>
          <w:rPr>
            <w:noProof/>
            <w:webHidden/>
          </w:rPr>
          <w:fldChar w:fldCharType="begin"/>
        </w:r>
        <w:r w:rsidR="00D83DCA">
          <w:rPr>
            <w:noProof/>
            <w:webHidden/>
          </w:rPr>
          <w:instrText xml:space="preserve"> PAGEREF _Toc226533616 \h </w:instrText>
        </w:r>
        <w:r>
          <w:rPr>
            <w:noProof/>
            <w:webHidden/>
          </w:rPr>
        </w:r>
        <w:r>
          <w:rPr>
            <w:noProof/>
            <w:webHidden/>
          </w:rPr>
          <w:fldChar w:fldCharType="separate"/>
        </w:r>
        <w:r w:rsidR="00D83DCA">
          <w:rPr>
            <w:noProof/>
            <w:webHidden/>
          </w:rPr>
          <w:t>138</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15" w:anchor="_Toc226533617" w:history="1">
        <w:r w:rsidR="00D83DCA" w:rsidRPr="005A5FDA">
          <w:rPr>
            <w:rStyle w:val="Hyperlink"/>
            <w:noProof/>
          </w:rPr>
          <w:t>FIG.122: Comparison of the displacement-applied force curves obtained through the measurements on the complete dipole in 4 different locations, the measurement on the arc piled sample and the FE analysis results with 9 GPa as Young modulus of the winding.</w:t>
        </w:r>
        <w:r w:rsidR="00D83DCA">
          <w:rPr>
            <w:noProof/>
            <w:webHidden/>
          </w:rPr>
          <w:tab/>
        </w:r>
        <w:r>
          <w:rPr>
            <w:noProof/>
            <w:webHidden/>
          </w:rPr>
          <w:fldChar w:fldCharType="begin"/>
        </w:r>
        <w:r w:rsidR="00D83DCA">
          <w:rPr>
            <w:noProof/>
            <w:webHidden/>
          </w:rPr>
          <w:instrText xml:space="preserve"> PAGEREF _Toc226533617 \h </w:instrText>
        </w:r>
        <w:r>
          <w:rPr>
            <w:noProof/>
            <w:webHidden/>
          </w:rPr>
        </w:r>
        <w:r>
          <w:rPr>
            <w:noProof/>
            <w:webHidden/>
          </w:rPr>
          <w:fldChar w:fldCharType="separate"/>
        </w:r>
        <w:r w:rsidR="00D83DCA">
          <w:rPr>
            <w:noProof/>
            <w:webHidden/>
          </w:rPr>
          <w:t>139</w:t>
        </w:r>
        <w:r>
          <w:rPr>
            <w:noProof/>
            <w:webHidden/>
          </w:rPr>
          <w:fldChar w:fldCharType="end"/>
        </w:r>
      </w:hyperlink>
    </w:p>
    <w:p w:rsidR="007809FA" w:rsidRPr="00063E00" w:rsidRDefault="00ED528C" w:rsidP="00063E00">
      <w:r>
        <w:fldChar w:fldCharType="end"/>
      </w:r>
      <w:r w:rsidR="007809FA">
        <w:br w:type="page"/>
      </w:r>
      <w:r w:rsidR="007809FA">
        <w:rPr>
          <w:b/>
          <w:sz w:val="28"/>
          <w:szCs w:val="28"/>
        </w:rPr>
        <w:t>Index</w:t>
      </w:r>
      <w:r w:rsidR="007809FA" w:rsidRPr="000F1AC6">
        <w:rPr>
          <w:b/>
          <w:sz w:val="28"/>
          <w:szCs w:val="28"/>
        </w:rPr>
        <w:t xml:space="preserve"> of </w:t>
      </w:r>
      <w:r w:rsidR="007809FA">
        <w:rPr>
          <w:b/>
          <w:sz w:val="28"/>
          <w:szCs w:val="28"/>
        </w:rPr>
        <w:t>Tables</w:t>
      </w:r>
    </w:p>
    <w:p w:rsidR="007809FA" w:rsidRDefault="007809FA" w:rsidP="007809FA">
      <w:pPr>
        <w:pStyle w:val="TableofFigures"/>
        <w:tabs>
          <w:tab w:val="right" w:leader="dot" w:pos="9054"/>
        </w:tabs>
      </w:pPr>
    </w:p>
    <w:p w:rsidR="00D83DCA" w:rsidRDefault="00ED528C">
      <w:pPr>
        <w:pStyle w:val="TableofFigures"/>
        <w:tabs>
          <w:tab w:val="right" w:leader="dot" w:pos="9054"/>
        </w:tabs>
        <w:rPr>
          <w:rFonts w:asciiTheme="minorHAnsi" w:eastAsiaTheme="minorEastAsia" w:hAnsiTheme="minorHAnsi" w:cstheme="minorBidi"/>
          <w:noProof/>
          <w:sz w:val="22"/>
          <w:szCs w:val="22"/>
        </w:rPr>
      </w:pPr>
      <w:r>
        <w:fldChar w:fldCharType="begin"/>
      </w:r>
      <w:r w:rsidR="007809FA">
        <w:instrText xml:space="preserve"> TOC \h \z \c "TAB." </w:instrText>
      </w:r>
      <w:r>
        <w:fldChar w:fldCharType="separate"/>
      </w:r>
      <w:hyperlink r:id="rId116" w:anchor="_Toc226533618" w:history="1">
        <w:r w:rsidR="00D83DCA" w:rsidRPr="00A153DC">
          <w:rPr>
            <w:rStyle w:val="Hyperlink"/>
            <w:noProof/>
          </w:rPr>
          <w:t>TAB.1: Characteristics of the model coil.</w:t>
        </w:r>
        <w:r w:rsidR="00D83DCA">
          <w:rPr>
            <w:noProof/>
            <w:webHidden/>
          </w:rPr>
          <w:tab/>
        </w:r>
        <w:r>
          <w:rPr>
            <w:noProof/>
            <w:webHidden/>
          </w:rPr>
          <w:fldChar w:fldCharType="begin"/>
        </w:r>
        <w:r w:rsidR="00D83DCA">
          <w:rPr>
            <w:noProof/>
            <w:webHidden/>
          </w:rPr>
          <w:instrText xml:space="preserve"> PAGEREF _Toc226533618 \h </w:instrText>
        </w:r>
        <w:r>
          <w:rPr>
            <w:noProof/>
            <w:webHidden/>
          </w:rPr>
        </w:r>
        <w:r>
          <w:rPr>
            <w:noProof/>
            <w:webHidden/>
          </w:rPr>
          <w:fldChar w:fldCharType="separate"/>
        </w:r>
        <w:r w:rsidR="00D83DCA">
          <w:rPr>
            <w:noProof/>
            <w:webHidden/>
          </w:rPr>
          <w:t>15</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17" w:anchor="_Toc226533619" w:history="1">
        <w:r w:rsidR="00D83DCA" w:rsidRPr="00A153DC">
          <w:rPr>
            <w:rStyle w:val="Hyperlink"/>
            <w:noProof/>
          </w:rPr>
          <w:t>TAB.2: Characteristics of the conductor.</w:t>
        </w:r>
        <w:r w:rsidR="00D83DCA">
          <w:rPr>
            <w:noProof/>
            <w:webHidden/>
          </w:rPr>
          <w:tab/>
        </w:r>
        <w:r>
          <w:rPr>
            <w:noProof/>
            <w:webHidden/>
          </w:rPr>
          <w:fldChar w:fldCharType="begin"/>
        </w:r>
        <w:r w:rsidR="00D83DCA">
          <w:rPr>
            <w:noProof/>
            <w:webHidden/>
          </w:rPr>
          <w:instrText xml:space="preserve"> PAGEREF _Toc226533619 \h </w:instrText>
        </w:r>
        <w:r>
          <w:rPr>
            <w:noProof/>
            <w:webHidden/>
          </w:rPr>
        </w:r>
        <w:r>
          <w:rPr>
            <w:noProof/>
            <w:webHidden/>
          </w:rPr>
          <w:fldChar w:fldCharType="separate"/>
        </w:r>
        <w:r w:rsidR="00D83DCA">
          <w:rPr>
            <w:noProof/>
            <w:webHidden/>
          </w:rPr>
          <w:t>19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18" w:anchor="_Toc226533620" w:history="1">
        <w:r w:rsidR="00D83DCA" w:rsidRPr="00A153DC">
          <w:rPr>
            <w:rStyle w:val="Hyperlink"/>
            <w:noProof/>
          </w:rPr>
          <w:t>TAB.3: Characteristics of the winding.</w:t>
        </w:r>
        <w:r w:rsidR="00D83DCA">
          <w:rPr>
            <w:noProof/>
            <w:webHidden/>
          </w:rPr>
          <w:tab/>
        </w:r>
        <w:r>
          <w:rPr>
            <w:noProof/>
            <w:webHidden/>
          </w:rPr>
          <w:fldChar w:fldCharType="begin"/>
        </w:r>
        <w:r w:rsidR="00D83DCA">
          <w:rPr>
            <w:noProof/>
            <w:webHidden/>
          </w:rPr>
          <w:instrText xml:space="preserve"> PAGEREF _Toc226533620 \h </w:instrText>
        </w:r>
        <w:r>
          <w:rPr>
            <w:noProof/>
            <w:webHidden/>
          </w:rPr>
        </w:r>
        <w:r>
          <w:rPr>
            <w:noProof/>
            <w:webHidden/>
          </w:rPr>
          <w:fldChar w:fldCharType="separate"/>
        </w:r>
        <w:r w:rsidR="00D83DCA">
          <w:rPr>
            <w:noProof/>
            <w:webHidden/>
          </w:rPr>
          <w:t>19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19" w:anchor="_Toc226533621" w:history="1">
        <w:r w:rsidR="00D83DCA" w:rsidRPr="00A153DC">
          <w:rPr>
            <w:rStyle w:val="Hyperlink"/>
            <w:noProof/>
          </w:rPr>
          <w:t>TAB.4: Wire component volume fractions.</w:t>
        </w:r>
        <w:r w:rsidR="00D83DCA">
          <w:rPr>
            <w:noProof/>
            <w:webHidden/>
          </w:rPr>
          <w:tab/>
        </w:r>
        <w:r>
          <w:rPr>
            <w:noProof/>
            <w:webHidden/>
          </w:rPr>
          <w:fldChar w:fldCharType="begin"/>
        </w:r>
        <w:r w:rsidR="00D83DCA">
          <w:rPr>
            <w:noProof/>
            <w:webHidden/>
          </w:rPr>
          <w:instrText xml:space="preserve"> PAGEREF _Toc226533621 \h </w:instrText>
        </w:r>
        <w:r>
          <w:rPr>
            <w:noProof/>
            <w:webHidden/>
          </w:rPr>
        </w:r>
        <w:r>
          <w:rPr>
            <w:noProof/>
            <w:webHidden/>
          </w:rPr>
          <w:fldChar w:fldCharType="separate"/>
        </w:r>
        <w:r w:rsidR="00D83DCA">
          <w:rPr>
            <w:noProof/>
            <w:webHidden/>
          </w:rPr>
          <w:t>31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20" w:anchor="_Toc226533622" w:history="1">
        <w:r w:rsidR="00D83DCA" w:rsidRPr="00A153DC">
          <w:rPr>
            <w:rStyle w:val="Hyperlink"/>
            <w:noProof/>
          </w:rPr>
          <w:t>TAB.5: Wire main characteristics.</w:t>
        </w:r>
        <w:r w:rsidR="00D83DCA">
          <w:rPr>
            <w:noProof/>
            <w:webHidden/>
          </w:rPr>
          <w:tab/>
        </w:r>
        <w:r>
          <w:rPr>
            <w:noProof/>
            <w:webHidden/>
          </w:rPr>
          <w:fldChar w:fldCharType="begin"/>
        </w:r>
        <w:r w:rsidR="00D83DCA">
          <w:rPr>
            <w:noProof/>
            <w:webHidden/>
          </w:rPr>
          <w:instrText xml:space="preserve"> PAGEREF _Toc226533622 \h </w:instrText>
        </w:r>
        <w:r>
          <w:rPr>
            <w:noProof/>
            <w:webHidden/>
          </w:rPr>
        </w:r>
        <w:r>
          <w:rPr>
            <w:noProof/>
            <w:webHidden/>
          </w:rPr>
          <w:fldChar w:fldCharType="separate"/>
        </w:r>
        <w:r w:rsidR="00D83DCA">
          <w:rPr>
            <w:noProof/>
            <w:webHidden/>
          </w:rPr>
          <w:t>31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21" w:anchor="_Toc226533623" w:history="1">
        <w:r w:rsidR="00D83DCA" w:rsidRPr="00A153DC">
          <w:rPr>
            <w:rStyle w:val="Hyperlink"/>
            <w:noProof/>
          </w:rPr>
          <w:t>TAB.6: Cable main characteristics.</w:t>
        </w:r>
        <w:r w:rsidR="00D83DCA">
          <w:rPr>
            <w:noProof/>
            <w:webHidden/>
          </w:rPr>
          <w:tab/>
        </w:r>
        <w:r>
          <w:rPr>
            <w:noProof/>
            <w:webHidden/>
          </w:rPr>
          <w:fldChar w:fldCharType="begin"/>
        </w:r>
        <w:r w:rsidR="00D83DCA">
          <w:rPr>
            <w:noProof/>
            <w:webHidden/>
          </w:rPr>
          <w:instrText xml:space="preserve"> PAGEREF _Toc226533623 \h </w:instrText>
        </w:r>
        <w:r>
          <w:rPr>
            <w:noProof/>
            <w:webHidden/>
          </w:rPr>
        </w:r>
        <w:r>
          <w:rPr>
            <w:noProof/>
            <w:webHidden/>
          </w:rPr>
          <w:fldChar w:fldCharType="separate"/>
        </w:r>
        <w:r w:rsidR="00D83DCA">
          <w:rPr>
            <w:noProof/>
            <w:webHidden/>
          </w:rPr>
          <w:t>32</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22" w:anchor="_Toc226533624" w:history="1">
        <w:r w:rsidR="00D83DCA" w:rsidRPr="00A153DC">
          <w:rPr>
            <w:rStyle w:val="Hyperlink"/>
            <w:noProof/>
          </w:rPr>
          <w:t>TAB.7: Insulated Rutherford cable nominal dimensions.</w:t>
        </w:r>
        <w:r w:rsidR="00D83DCA">
          <w:rPr>
            <w:noProof/>
            <w:webHidden/>
          </w:rPr>
          <w:tab/>
        </w:r>
        <w:r>
          <w:rPr>
            <w:noProof/>
            <w:webHidden/>
          </w:rPr>
          <w:fldChar w:fldCharType="begin"/>
        </w:r>
        <w:r w:rsidR="00D83DCA">
          <w:rPr>
            <w:noProof/>
            <w:webHidden/>
          </w:rPr>
          <w:instrText xml:space="preserve"> PAGEREF _Toc226533624 \h </w:instrText>
        </w:r>
        <w:r>
          <w:rPr>
            <w:noProof/>
            <w:webHidden/>
          </w:rPr>
        </w:r>
        <w:r>
          <w:rPr>
            <w:noProof/>
            <w:webHidden/>
          </w:rPr>
          <w:fldChar w:fldCharType="separate"/>
        </w:r>
        <w:r w:rsidR="00D83DCA">
          <w:rPr>
            <w:noProof/>
            <w:webHidden/>
          </w:rPr>
          <w:t>33</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23" w:anchor="_Toc226533625" w:history="1">
        <w:r w:rsidR="00D83DCA" w:rsidRPr="00A153DC">
          <w:rPr>
            <w:rStyle w:val="Hyperlink"/>
            <w:noProof/>
          </w:rPr>
          <w:t>TAB.8: Parameters used in Eq.(10).</w:t>
        </w:r>
        <w:r w:rsidR="00D83DCA">
          <w:rPr>
            <w:noProof/>
            <w:webHidden/>
          </w:rPr>
          <w:tab/>
        </w:r>
        <w:r>
          <w:rPr>
            <w:noProof/>
            <w:webHidden/>
          </w:rPr>
          <w:fldChar w:fldCharType="begin"/>
        </w:r>
        <w:r w:rsidR="00D83DCA">
          <w:rPr>
            <w:noProof/>
            <w:webHidden/>
          </w:rPr>
          <w:instrText xml:space="preserve"> PAGEREF _Toc226533625 \h </w:instrText>
        </w:r>
        <w:r>
          <w:rPr>
            <w:noProof/>
            <w:webHidden/>
          </w:rPr>
        </w:r>
        <w:r>
          <w:rPr>
            <w:noProof/>
            <w:webHidden/>
          </w:rPr>
          <w:fldChar w:fldCharType="separate"/>
        </w:r>
        <w:r w:rsidR="00D83DCA">
          <w:rPr>
            <w:noProof/>
            <w:webHidden/>
          </w:rPr>
          <w:t>34</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24" w:anchor="_Toc226533626" w:history="1">
        <w:r w:rsidR="00D83DCA" w:rsidRPr="00A153DC">
          <w:rPr>
            <w:rStyle w:val="Hyperlink"/>
            <w:noProof/>
          </w:rPr>
          <w:t>TAB.9: Main parameters of the magnet.</w:t>
        </w:r>
        <w:r w:rsidR="00D83DCA">
          <w:rPr>
            <w:noProof/>
            <w:webHidden/>
          </w:rPr>
          <w:tab/>
        </w:r>
        <w:r>
          <w:rPr>
            <w:noProof/>
            <w:webHidden/>
          </w:rPr>
          <w:fldChar w:fldCharType="begin"/>
        </w:r>
        <w:r w:rsidR="00D83DCA">
          <w:rPr>
            <w:noProof/>
            <w:webHidden/>
          </w:rPr>
          <w:instrText xml:space="preserve"> PAGEREF _Toc226533626 \h </w:instrText>
        </w:r>
        <w:r>
          <w:rPr>
            <w:noProof/>
            <w:webHidden/>
          </w:rPr>
        </w:r>
        <w:r>
          <w:rPr>
            <w:noProof/>
            <w:webHidden/>
          </w:rPr>
          <w:fldChar w:fldCharType="separate"/>
        </w:r>
        <w:r w:rsidR="00D83DCA">
          <w:rPr>
            <w:noProof/>
            <w:webHidden/>
          </w:rPr>
          <w:t>35</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25" w:anchor="_Toc226533627" w:history="1">
        <w:r w:rsidR="00D83DCA" w:rsidRPr="00A153DC">
          <w:rPr>
            <w:rStyle w:val="Hyperlink"/>
            <w:noProof/>
          </w:rPr>
          <w:t>TAB.10: Main parameters of the optimized solution (</w:t>
        </w:r>
        <w:r w:rsidR="00D83DCA" w:rsidRPr="00A153DC">
          <w:rPr>
            <w:rStyle w:val="Hyperlink"/>
            <w:rFonts w:ascii="Symbol" w:hAnsi="Symbol" w:cs="Times"/>
            <w:i/>
            <w:noProof/>
          </w:rPr>
          <w:t></w:t>
        </w:r>
        <w:r w:rsidR="00D83DCA" w:rsidRPr="00A153DC">
          <w:rPr>
            <w:rStyle w:val="Hyperlink"/>
            <w:rFonts w:cs="Times"/>
            <w:i/>
            <w:noProof/>
            <w:vertAlign w:val="subscript"/>
          </w:rPr>
          <w:t>iron</w:t>
        </w:r>
        <w:r w:rsidR="00D83DCA" w:rsidRPr="00A153DC">
          <w:rPr>
            <w:rStyle w:val="Hyperlink"/>
            <w:rFonts w:cs="Times"/>
            <w:noProof/>
          </w:rPr>
          <w:t>=</w:t>
        </w:r>
        <w:r w:rsidR="00D83DCA" w:rsidRPr="00A153DC">
          <w:rPr>
            <w:rStyle w:val="Hyperlink"/>
            <w:rFonts w:ascii="Symbol" w:hAnsi="Symbol" w:cs="Times"/>
            <w:noProof/>
          </w:rPr>
          <w:t></w:t>
        </w:r>
        <w:r w:rsidR="00D83DCA" w:rsidRPr="00A153DC">
          <w:rPr>
            <w:rStyle w:val="Hyperlink"/>
            <w:rFonts w:ascii="Symbol" w:hAnsi="Symbol" w:cs="Times"/>
            <w:noProof/>
          </w:rPr>
          <w:t></w:t>
        </w:r>
        <w:r w:rsidR="00D83DCA" w:rsidRPr="00A153DC">
          <w:rPr>
            <w:rStyle w:val="Hyperlink"/>
            <w:rFonts w:cs="Times"/>
            <w:noProof/>
          </w:rPr>
          <w:t>.</w:t>
        </w:r>
        <w:r w:rsidR="00D83DCA">
          <w:rPr>
            <w:noProof/>
            <w:webHidden/>
          </w:rPr>
          <w:tab/>
        </w:r>
        <w:r>
          <w:rPr>
            <w:noProof/>
            <w:webHidden/>
          </w:rPr>
          <w:fldChar w:fldCharType="begin"/>
        </w:r>
        <w:r w:rsidR="00D83DCA">
          <w:rPr>
            <w:noProof/>
            <w:webHidden/>
          </w:rPr>
          <w:instrText xml:space="preserve"> PAGEREF _Toc226533627 \h </w:instrText>
        </w:r>
        <w:r>
          <w:rPr>
            <w:noProof/>
            <w:webHidden/>
          </w:rPr>
        </w:r>
        <w:r>
          <w:rPr>
            <w:noProof/>
            <w:webHidden/>
          </w:rPr>
          <w:fldChar w:fldCharType="separate"/>
        </w:r>
        <w:r w:rsidR="00D83DCA">
          <w:rPr>
            <w:noProof/>
            <w:webHidden/>
          </w:rPr>
          <w:t>37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26" w:anchor="_Toc226533628" w:history="1">
        <w:r w:rsidR="00D83DCA" w:rsidRPr="00A153DC">
          <w:rPr>
            <w:rStyle w:val="Hyperlink"/>
            <w:noProof/>
          </w:rPr>
          <w:t xml:space="preserve">TAB.11: Field harmonics (units) at 35 mm, </w:t>
        </w:r>
        <w:r w:rsidR="00D83DCA" w:rsidRPr="00A153DC">
          <w:rPr>
            <w:rStyle w:val="Hyperlink"/>
            <w:rFonts w:ascii="Symbol" w:hAnsi="Symbol" w:cs="Times"/>
            <w:i/>
            <w:noProof/>
          </w:rPr>
          <w:t></w:t>
        </w:r>
        <w:r w:rsidR="00D83DCA" w:rsidRPr="00A153DC">
          <w:rPr>
            <w:rStyle w:val="Hyperlink"/>
            <w:rFonts w:cs="Times"/>
            <w:i/>
            <w:noProof/>
            <w:vertAlign w:val="subscript"/>
          </w:rPr>
          <w:t>iron</w:t>
        </w:r>
        <w:r w:rsidR="00D83DCA" w:rsidRPr="00A153DC">
          <w:rPr>
            <w:rStyle w:val="Hyperlink"/>
            <w:rFonts w:cs="Times"/>
            <w:noProof/>
          </w:rPr>
          <w:t>=</w:t>
        </w:r>
        <w:r w:rsidR="00D83DCA" w:rsidRPr="00A153DC">
          <w:rPr>
            <w:rStyle w:val="Hyperlink"/>
            <w:rFonts w:ascii="Symbol" w:hAnsi="Symbol" w:cs="Times"/>
            <w:noProof/>
          </w:rPr>
          <w:t></w:t>
        </w:r>
        <w:r w:rsidR="00D83DCA" w:rsidRPr="00A153DC">
          <w:rPr>
            <w:rStyle w:val="Hyperlink"/>
            <w:noProof/>
          </w:rPr>
          <w:t xml:space="preserve"> for ideal geometry.</w:t>
        </w:r>
        <w:r w:rsidR="00D83DCA">
          <w:rPr>
            <w:noProof/>
            <w:webHidden/>
          </w:rPr>
          <w:tab/>
        </w:r>
        <w:r>
          <w:rPr>
            <w:noProof/>
            <w:webHidden/>
          </w:rPr>
          <w:fldChar w:fldCharType="begin"/>
        </w:r>
        <w:r w:rsidR="00D83DCA">
          <w:rPr>
            <w:noProof/>
            <w:webHidden/>
          </w:rPr>
          <w:instrText xml:space="preserve"> PAGEREF _Toc226533628 \h </w:instrText>
        </w:r>
        <w:r>
          <w:rPr>
            <w:noProof/>
            <w:webHidden/>
          </w:rPr>
        </w:r>
        <w:r>
          <w:rPr>
            <w:noProof/>
            <w:webHidden/>
          </w:rPr>
          <w:fldChar w:fldCharType="separate"/>
        </w:r>
        <w:r w:rsidR="00D83DCA">
          <w:rPr>
            <w:noProof/>
            <w:webHidden/>
          </w:rPr>
          <w:t>37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27" w:anchor="_Toc226533629" w:history="1">
        <w:r w:rsidR="00D83DCA" w:rsidRPr="00A153DC">
          <w:rPr>
            <w:rStyle w:val="Hyperlink"/>
            <w:noProof/>
          </w:rPr>
          <w:t>TAB.12: Main parameters of the optimized solution with finite permeability of iron.</w:t>
        </w:r>
        <w:r w:rsidR="00D83DCA">
          <w:rPr>
            <w:noProof/>
            <w:webHidden/>
          </w:rPr>
          <w:tab/>
        </w:r>
        <w:r>
          <w:rPr>
            <w:noProof/>
            <w:webHidden/>
          </w:rPr>
          <w:fldChar w:fldCharType="begin"/>
        </w:r>
        <w:r w:rsidR="00D83DCA">
          <w:rPr>
            <w:noProof/>
            <w:webHidden/>
          </w:rPr>
          <w:instrText xml:space="preserve"> PAGEREF _Toc226533629 \h </w:instrText>
        </w:r>
        <w:r>
          <w:rPr>
            <w:noProof/>
            <w:webHidden/>
          </w:rPr>
        </w:r>
        <w:r>
          <w:rPr>
            <w:noProof/>
            <w:webHidden/>
          </w:rPr>
          <w:fldChar w:fldCharType="separate"/>
        </w:r>
        <w:r w:rsidR="00D83DCA">
          <w:rPr>
            <w:noProof/>
            <w:webHidden/>
          </w:rPr>
          <w:t>39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28" w:anchor="_Toc226533630" w:history="1">
        <w:r w:rsidR="00D83DCA" w:rsidRPr="00A153DC">
          <w:rPr>
            <w:rStyle w:val="Hyperlink"/>
            <w:noProof/>
          </w:rPr>
          <w:t>TAB.13: Sextupole and decapole field harmonics (units) due to persistent currents at r=35 mm.</w:t>
        </w:r>
        <w:r w:rsidR="00D83DCA">
          <w:rPr>
            <w:noProof/>
            <w:webHidden/>
          </w:rPr>
          <w:tab/>
        </w:r>
        <w:r>
          <w:rPr>
            <w:noProof/>
            <w:webHidden/>
          </w:rPr>
          <w:fldChar w:fldCharType="begin"/>
        </w:r>
        <w:r w:rsidR="00D83DCA">
          <w:rPr>
            <w:noProof/>
            <w:webHidden/>
          </w:rPr>
          <w:instrText xml:space="preserve"> PAGEREF _Toc226533630 \h </w:instrText>
        </w:r>
        <w:r>
          <w:rPr>
            <w:noProof/>
            <w:webHidden/>
          </w:rPr>
        </w:r>
        <w:r>
          <w:rPr>
            <w:noProof/>
            <w:webHidden/>
          </w:rPr>
          <w:fldChar w:fldCharType="separate"/>
        </w:r>
        <w:r w:rsidR="00D83DCA">
          <w:rPr>
            <w:noProof/>
            <w:webHidden/>
          </w:rPr>
          <w:t>44</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29" w:anchor="_Toc226533631" w:history="1">
        <w:r w:rsidR="00D83DCA" w:rsidRPr="00A153DC">
          <w:rPr>
            <w:rStyle w:val="Hyperlink"/>
            <w:noProof/>
          </w:rPr>
          <w:t>TAB.14: Sextupole and decapole field harmonics (units) due to inter-filament coupling currents at r=35 mm.</w:t>
        </w:r>
        <w:r w:rsidR="00D83DCA">
          <w:rPr>
            <w:noProof/>
            <w:webHidden/>
          </w:rPr>
          <w:tab/>
        </w:r>
        <w:r>
          <w:rPr>
            <w:noProof/>
            <w:webHidden/>
          </w:rPr>
          <w:fldChar w:fldCharType="begin"/>
        </w:r>
        <w:r w:rsidR="00D83DCA">
          <w:rPr>
            <w:noProof/>
            <w:webHidden/>
          </w:rPr>
          <w:instrText xml:space="preserve"> PAGEREF _Toc226533631 \h </w:instrText>
        </w:r>
        <w:r>
          <w:rPr>
            <w:noProof/>
            <w:webHidden/>
          </w:rPr>
        </w:r>
        <w:r>
          <w:rPr>
            <w:noProof/>
            <w:webHidden/>
          </w:rPr>
          <w:fldChar w:fldCharType="separate"/>
        </w:r>
        <w:r w:rsidR="00D83DCA">
          <w:rPr>
            <w:noProof/>
            <w:webHidden/>
          </w:rPr>
          <w:t>45</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30" w:anchor="_Toc226533632" w:history="1">
        <w:r w:rsidR="00D83DCA" w:rsidRPr="00A153DC">
          <w:rPr>
            <w:rStyle w:val="Hyperlink"/>
            <w:noProof/>
          </w:rPr>
          <w:t>TAB.15: Sextupole and decapole field harmonics (units) due to inter-strands coupling currents at r=35 mm</w:t>
        </w:r>
        <w:r w:rsidR="00D83DCA">
          <w:rPr>
            <w:noProof/>
            <w:webHidden/>
          </w:rPr>
          <w:tab/>
        </w:r>
        <w:r>
          <w:rPr>
            <w:noProof/>
            <w:webHidden/>
          </w:rPr>
          <w:fldChar w:fldCharType="begin"/>
        </w:r>
        <w:r w:rsidR="00D83DCA">
          <w:rPr>
            <w:noProof/>
            <w:webHidden/>
          </w:rPr>
          <w:instrText xml:space="preserve"> PAGEREF _Toc226533632 \h </w:instrText>
        </w:r>
        <w:r>
          <w:rPr>
            <w:noProof/>
            <w:webHidden/>
          </w:rPr>
        </w:r>
        <w:r>
          <w:rPr>
            <w:noProof/>
            <w:webHidden/>
          </w:rPr>
          <w:fldChar w:fldCharType="separate"/>
        </w:r>
        <w:r w:rsidR="00D83DCA">
          <w:rPr>
            <w:noProof/>
            <w:webHidden/>
          </w:rPr>
          <w:t>46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31" w:anchor="_Toc226533633" w:history="1">
        <w:r w:rsidR="00D83DCA" w:rsidRPr="00A153DC">
          <w:rPr>
            <w:rStyle w:val="Hyperlink"/>
            <w:noProof/>
          </w:rPr>
          <w:t>TAB.16: Main characteristics of yoke and collar laminations.</w:t>
        </w:r>
        <w:r w:rsidR="00D83DCA">
          <w:rPr>
            <w:noProof/>
            <w:webHidden/>
          </w:rPr>
          <w:tab/>
        </w:r>
        <w:r>
          <w:rPr>
            <w:noProof/>
            <w:webHidden/>
          </w:rPr>
          <w:fldChar w:fldCharType="begin"/>
        </w:r>
        <w:r w:rsidR="00D83DCA">
          <w:rPr>
            <w:noProof/>
            <w:webHidden/>
          </w:rPr>
          <w:instrText xml:space="preserve"> PAGEREF _Toc226533633 \h </w:instrText>
        </w:r>
        <w:r>
          <w:rPr>
            <w:noProof/>
            <w:webHidden/>
          </w:rPr>
        </w:r>
        <w:r>
          <w:rPr>
            <w:noProof/>
            <w:webHidden/>
          </w:rPr>
          <w:fldChar w:fldCharType="separate"/>
        </w:r>
        <w:r w:rsidR="00D83DCA">
          <w:rPr>
            <w:noProof/>
            <w:webHidden/>
          </w:rPr>
          <w:t>54</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32" w:anchor="_Toc226533634" w:history="1">
        <w:r w:rsidR="00D83DCA" w:rsidRPr="00A153DC">
          <w:rPr>
            <w:rStyle w:val="Hyperlink"/>
            <w:noProof/>
          </w:rPr>
          <w:t>TAB.17: Summary of losses in the 2D section and coil end region of the magnet during ramp-up (</w:t>
        </w:r>
        <w:r w:rsidR="00D83DCA" w:rsidRPr="008D7E51">
          <w:rPr>
            <w:rFonts w:ascii="Calibri" w:hAnsi="Calibri"/>
            <w:noProof/>
            <w:kern w:val="16"/>
            <w:position w:val="-12"/>
            <w:sz w:val="20"/>
          </w:rPr>
          <w:object w:dxaOrig="300" w:dyaOrig="380">
            <v:shape id="_x0000_i1027" type="#_x0000_t75" style="width:13.2pt;height:15.7pt" o:ole="">
              <v:imagedata r:id="rId133" o:title=""/>
            </v:shape>
            <o:OLEObject Type="Embed" ProgID="Equation.3" ShapeID="_x0000_i1027" DrawAspect="Content" ObjectID="_1300630019" r:id="rId134"/>
          </w:object>
        </w:r>
        <w:r w:rsidR="00D83DCA" w:rsidRPr="00A153DC">
          <w:rPr>
            <w:rStyle w:val="Hyperlink"/>
            <w:noProof/>
          </w:rPr>
          <w:t>=1 T/s).</w:t>
        </w:r>
        <w:r w:rsidR="00D83DCA">
          <w:rPr>
            <w:noProof/>
            <w:webHidden/>
          </w:rPr>
          <w:tab/>
        </w:r>
        <w:r>
          <w:rPr>
            <w:noProof/>
            <w:webHidden/>
          </w:rPr>
          <w:fldChar w:fldCharType="begin"/>
        </w:r>
        <w:r w:rsidR="00D83DCA">
          <w:rPr>
            <w:noProof/>
            <w:webHidden/>
          </w:rPr>
          <w:instrText xml:space="preserve"> PAGEREF _Toc226533634 \h </w:instrText>
        </w:r>
        <w:r>
          <w:rPr>
            <w:noProof/>
            <w:webHidden/>
          </w:rPr>
        </w:r>
        <w:r>
          <w:rPr>
            <w:noProof/>
            <w:webHidden/>
          </w:rPr>
          <w:fldChar w:fldCharType="separate"/>
        </w:r>
        <w:r w:rsidR="00D83DCA">
          <w:rPr>
            <w:noProof/>
            <w:webHidden/>
          </w:rPr>
          <w:t>60</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35" w:anchor="_Toc226533635" w:history="1">
        <w:r w:rsidR="00D83DCA" w:rsidRPr="00A153DC">
          <w:rPr>
            <w:rStyle w:val="Hyperlink"/>
            <w:noProof/>
          </w:rPr>
          <w:t xml:space="preserve">TAB.18: Total losses in the magnet during ramp-up at </w:t>
        </w:r>
        <w:r w:rsidR="00D83DCA" w:rsidRPr="008D7E51">
          <w:rPr>
            <w:rFonts w:ascii="Calibri" w:hAnsi="Calibri"/>
            <w:noProof/>
            <w:kern w:val="16"/>
            <w:position w:val="-12"/>
            <w:sz w:val="20"/>
          </w:rPr>
          <w:object w:dxaOrig="300" w:dyaOrig="380">
            <v:shape id="_x0000_i1028" type="#_x0000_t75" style="width:13.2pt;height:15.7pt" o:ole="">
              <v:imagedata r:id="rId133" o:title=""/>
            </v:shape>
            <o:OLEObject Type="Embed" ProgID="Equation.3" ShapeID="_x0000_i1028" DrawAspect="Content" ObjectID="_1300630020" r:id="rId136"/>
          </w:object>
        </w:r>
        <w:r w:rsidR="00D83DCA" w:rsidRPr="00A153DC">
          <w:rPr>
            <w:rStyle w:val="Hyperlink"/>
            <w:noProof/>
          </w:rPr>
          <w:t>=1 T/s, in case of the model magnet (3.9 m long) and full length magnet (7.8 m long). The thermal loads have not been considered.</w:t>
        </w:r>
        <w:r w:rsidR="00D83DCA">
          <w:rPr>
            <w:noProof/>
            <w:webHidden/>
          </w:rPr>
          <w:tab/>
        </w:r>
        <w:r>
          <w:rPr>
            <w:noProof/>
            <w:webHidden/>
          </w:rPr>
          <w:fldChar w:fldCharType="begin"/>
        </w:r>
        <w:r w:rsidR="00D83DCA">
          <w:rPr>
            <w:noProof/>
            <w:webHidden/>
          </w:rPr>
          <w:instrText xml:space="preserve"> PAGEREF _Toc226533635 \h </w:instrText>
        </w:r>
        <w:r>
          <w:rPr>
            <w:noProof/>
            <w:webHidden/>
          </w:rPr>
        </w:r>
        <w:r>
          <w:rPr>
            <w:noProof/>
            <w:webHidden/>
          </w:rPr>
          <w:fldChar w:fldCharType="separate"/>
        </w:r>
        <w:r w:rsidR="00D83DCA">
          <w:rPr>
            <w:noProof/>
            <w:webHidden/>
          </w:rPr>
          <w:t>60</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37" w:anchor="_Toc226533636" w:history="1">
        <w:r w:rsidR="00D83DCA" w:rsidRPr="00A153DC">
          <w:rPr>
            <w:rStyle w:val="Hyperlink"/>
            <w:noProof/>
          </w:rPr>
          <w:t>TAB.19: Material properties of the FE analysis.</w:t>
        </w:r>
        <w:r w:rsidR="00D83DCA">
          <w:rPr>
            <w:noProof/>
            <w:webHidden/>
          </w:rPr>
          <w:tab/>
        </w:r>
        <w:r>
          <w:rPr>
            <w:noProof/>
            <w:webHidden/>
          </w:rPr>
          <w:fldChar w:fldCharType="begin"/>
        </w:r>
        <w:r w:rsidR="00D83DCA">
          <w:rPr>
            <w:noProof/>
            <w:webHidden/>
          </w:rPr>
          <w:instrText xml:space="preserve"> PAGEREF _Toc226533636 \h </w:instrText>
        </w:r>
        <w:r>
          <w:rPr>
            <w:noProof/>
            <w:webHidden/>
          </w:rPr>
        </w:r>
        <w:r>
          <w:rPr>
            <w:noProof/>
            <w:webHidden/>
          </w:rPr>
          <w:fldChar w:fldCharType="separate"/>
        </w:r>
        <w:r w:rsidR="00D83DCA">
          <w:rPr>
            <w:noProof/>
            <w:webHidden/>
          </w:rPr>
          <w:t>62</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38" w:anchor="_Toc226533637" w:history="1">
        <w:r w:rsidR="00D83DCA" w:rsidRPr="00A153DC">
          <w:rPr>
            <w:rStyle w:val="Hyperlink"/>
            <w:noProof/>
          </w:rPr>
          <w:t>TAB.20: Average and maximum azimuthal stress in the winding.</w:t>
        </w:r>
        <w:r w:rsidR="00D83DCA">
          <w:rPr>
            <w:noProof/>
            <w:webHidden/>
          </w:rPr>
          <w:tab/>
        </w:r>
        <w:r>
          <w:rPr>
            <w:noProof/>
            <w:webHidden/>
          </w:rPr>
          <w:fldChar w:fldCharType="begin"/>
        </w:r>
        <w:r w:rsidR="00D83DCA">
          <w:rPr>
            <w:noProof/>
            <w:webHidden/>
          </w:rPr>
          <w:instrText xml:space="preserve"> PAGEREF _Toc226533637 \h </w:instrText>
        </w:r>
        <w:r>
          <w:rPr>
            <w:noProof/>
            <w:webHidden/>
          </w:rPr>
        </w:r>
        <w:r>
          <w:rPr>
            <w:noProof/>
            <w:webHidden/>
          </w:rPr>
          <w:fldChar w:fldCharType="separate"/>
        </w:r>
        <w:r w:rsidR="00D83DCA">
          <w:rPr>
            <w:noProof/>
            <w:webHidden/>
          </w:rPr>
          <w:t>65</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39" w:anchor="_Toc226533638" w:history="1">
        <w:r w:rsidR="00D83DCA" w:rsidRPr="00A153DC">
          <w:rPr>
            <w:rStyle w:val="Hyperlink"/>
            <w:noProof/>
          </w:rPr>
          <w:t>TAB.21: Distance between the two halves of the iron yoke as function of the load.</w:t>
        </w:r>
        <w:r w:rsidR="00D83DCA">
          <w:rPr>
            <w:noProof/>
            <w:webHidden/>
          </w:rPr>
          <w:tab/>
        </w:r>
        <w:r>
          <w:rPr>
            <w:noProof/>
            <w:webHidden/>
          </w:rPr>
          <w:fldChar w:fldCharType="begin"/>
        </w:r>
        <w:r w:rsidR="00D83DCA">
          <w:rPr>
            <w:noProof/>
            <w:webHidden/>
          </w:rPr>
          <w:instrText xml:space="preserve"> PAGEREF _Toc226533638 \h </w:instrText>
        </w:r>
        <w:r>
          <w:rPr>
            <w:noProof/>
            <w:webHidden/>
          </w:rPr>
        </w:r>
        <w:r>
          <w:rPr>
            <w:noProof/>
            <w:webHidden/>
          </w:rPr>
          <w:fldChar w:fldCharType="separate"/>
        </w:r>
        <w:r w:rsidR="00D83DCA">
          <w:rPr>
            <w:noProof/>
            <w:webHidden/>
          </w:rPr>
          <w:t>66</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40" w:anchor="_Toc226533639" w:history="1">
        <w:r w:rsidR="00D83DCA" w:rsidRPr="00A153DC">
          <w:rPr>
            <w:rStyle w:val="Hyperlink"/>
            <w:noProof/>
          </w:rPr>
          <w:t>TAB.22: Peak Von Mises stresses (MPa) as function of constructive and operating steps.</w:t>
        </w:r>
        <w:r w:rsidR="00D83DCA">
          <w:rPr>
            <w:noProof/>
            <w:webHidden/>
          </w:rPr>
          <w:tab/>
        </w:r>
        <w:r>
          <w:rPr>
            <w:noProof/>
            <w:webHidden/>
          </w:rPr>
          <w:fldChar w:fldCharType="begin"/>
        </w:r>
        <w:r w:rsidR="00D83DCA">
          <w:rPr>
            <w:noProof/>
            <w:webHidden/>
          </w:rPr>
          <w:instrText xml:space="preserve"> PAGEREF _Toc226533639 \h </w:instrText>
        </w:r>
        <w:r>
          <w:rPr>
            <w:noProof/>
            <w:webHidden/>
          </w:rPr>
        </w:r>
        <w:r>
          <w:rPr>
            <w:noProof/>
            <w:webHidden/>
          </w:rPr>
          <w:fldChar w:fldCharType="separate"/>
        </w:r>
        <w:r w:rsidR="00D83DCA">
          <w:rPr>
            <w:noProof/>
            <w:webHidden/>
          </w:rPr>
          <w:t>69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41" w:anchor="_Toc226533640" w:history="1">
        <w:r w:rsidR="00D83DCA" w:rsidRPr="00A153DC">
          <w:rPr>
            <w:rStyle w:val="Hyperlink"/>
            <w:noProof/>
          </w:rPr>
          <w:t>TAB.23: Lorentz forces in the straight section.</w:t>
        </w:r>
        <w:r w:rsidR="00D83DCA">
          <w:rPr>
            <w:noProof/>
            <w:webHidden/>
          </w:rPr>
          <w:tab/>
        </w:r>
        <w:r>
          <w:rPr>
            <w:noProof/>
            <w:webHidden/>
          </w:rPr>
          <w:fldChar w:fldCharType="begin"/>
        </w:r>
        <w:r w:rsidR="00D83DCA">
          <w:rPr>
            <w:noProof/>
            <w:webHidden/>
          </w:rPr>
          <w:instrText xml:space="preserve"> PAGEREF _Toc226533640 \h </w:instrText>
        </w:r>
        <w:r>
          <w:rPr>
            <w:noProof/>
            <w:webHidden/>
          </w:rPr>
        </w:r>
        <w:r>
          <w:rPr>
            <w:noProof/>
            <w:webHidden/>
          </w:rPr>
          <w:fldChar w:fldCharType="separate"/>
        </w:r>
        <w:r w:rsidR="00D83DCA">
          <w:rPr>
            <w:noProof/>
            <w:webHidden/>
          </w:rPr>
          <w:t>73</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42" w:anchor="_Toc226533641" w:history="1">
        <w:r w:rsidR="00D83DCA" w:rsidRPr="00A153DC">
          <w:rPr>
            <w:rStyle w:val="Hyperlink"/>
            <w:noProof/>
          </w:rPr>
          <w:t>TAB.24: Lorentz forces in the ends (1/8 symmetry); blocks are numbered from the midplane to the pole.</w:t>
        </w:r>
        <w:r w:rsidR="00D83DCA">
          <w:rPr>
            <w:noProof/>
            <w:webHidden/>
          </w:rPr>
          <w:tab/>
        </w:r>
        <w:r>
          <w:rPr>
            <w:noProof/>
            <w:webHidden/>
          </w:rPr>
          <w:fldChar w:fldCharType="begin"/>
        </w:r>
        <w:r w:rsidR="00D83DCA">
          <w:rPr>
            <w:noProof/>
            <w:webHidden/>
          </w:rPr>
          <w:instrText xml:space="preserve"> PAGEREF _Toc226533641 \h </w:instrText>
        </w:r>
        <w:r>
          <w:rPr>
            <w:noProof/>
            <w:webHidden/>
          </w:rPr>
        </w:r>
        <w:r>
          <w:rPr>
            <w:noProof/>
            <w:webHidden/>
          </w:rPr>
          <w:fldChar w:fldCharType="separate"/>
        </w:r>
        <w:r w:rsidR="00D83DCA">
          <w:rPr>
            <w:noProof/>
            <w:webHidden/>
          </w:rPr>
          <w:t>73</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43" w:anchor="_Toc226533642" w:history="1">
        <w:r w:rsidR="00D83DCA" w:rsidRPr="00A153DC">
          <w:rPr>
            <w:rStyle w:val="Hyperlink"/>
            <w:noProof/>
          </w:rPr>
          <w:t>TAB.25: Thermal properties of the materials.</w:t>
        </w:r>
        <w:r w:rsidR="00D83DCA">
          <w:rPr>
            <w:noProof/>
            <w:webHidden/>
          </w:rPr>
          <w:tab/>
        </w:r>
        <w:r>
          <w:rPr>
            <w:noProof/>
            <w:webHidden/>
          </w:rPr>
          <w:fldChar w:fldCharType="begin"/>
        </w:r>
        <w:r w:rsidR="00D83DCA">
          <w:rPr>
            <w:noProof/>
            <w:webHidden/>
          </w:rPr>
          <w:instrText xml:space="preserve"> PAGEREF _Toc226533642 \h </w:instrText>
        </w:r>
        <w:r>
          <w:rPr>
            <w:noProof/>
            <w:webHidden/>
          </w:rPr>
        </w:r>
        <w:r>
          <w:rPr>
            <w:noProof/>
            <w:webHidden/>
          </w:rPr>
          <w:fldChar w:fldCharType="separate"/>
        </w:r>
        <w:r w:rsidR="00D83DCA">
          <w:rPr>
            <w:noProof/>
            <w:webHidden/>
          </w:rPr>
          <w:t>77</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44" w:anchor="_Toc226533643" w:history="1">
        <w:r w:rsidR="00D83DCA" w:rsidRPr="00A153DC">
          <w:rPr>
            <w:rStyle w:val="Hyperlink"/>
            <w:noProof/>
          </w:rPr>
          <w:t>TAB.26: Main parameters for the protection study.</w:t>
        </w:r>
        <w:r w:rsidR="00D83DCA">
          <w:rPr>
            <w:noProof/>
            <w:webHidden/>
          </w:rPr>
          <w:tab/>
        </w:r>
        <w:r>
          <w:rPr>
            <w:noProof/>
            <w:webHidden/>
          </w:rPr>
          <w:fldChar w:fldCharType="begin"/>
        </w:r>
        <w:r w:rsidR="00D83DCA">
          <w:rPr>
            <w:noProof/>
            <w:webHidden/>
          </w:rPr>
          <w:instrText xml:space="preserve"> PAGEREF _Toc226533643 \h </w:instrText>
        </w:r>
        <w:r>
          <w:rPr>
            <w:noProof/>
            <w:webHidden/>
          </w:rPr>
        </w:r>
        <w:r>
          <w:rPr>
            <w:noProof/>
            <w:webHidden/>
          </w:rPr>
          <w:fldChar w:fldCharType="separate"/>
        </w:r>
        <w:r w:rsidR="00D83DCA">
          <w:rPr>
            <w:noProof/>
            <w:webHidden/>
          </w:rPr>
          <w:t>85</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45" w:anchor="_Toc226533644" w:history="1">
        <w:r w:rsidR="00D83DCA" w:rsidRPr="00A153DC">
          <w:rPr>
            <w:rStyle w:val="Hyperlink"/>
            <w:noProof/>
          </w:rPr>
          <w:t>TAB.27: Material volumetric percentage composition of windings.</w:t>
        </w:r>
        <w:r w:rsidR="00D83DCA">
          <w:rPr>
            <w:noProof/>
            <w:webHidden/>
          </w:rPr>
          <w:tab/>
        </w:r>
        <w:r>
          <w:rPr>
            <w:noProof/>
            <w:webHidden/>
          </w:rPr>
          <w:fldChar w:fldCharType="begin"/>
        </w:r>
        <w:r w:rsidR="00D83DCA">
          <w:rPr>
            <w:noProof/>
            <w:webHidden/>
          </w:rPr>
          <w:instrText xml:space="preserve"> PAGEREF _Toc226533644 \h </w:instrText>
        </w:r>
        <w:r>
          <w:rPr>
            <w:noProof/>
            <w:webHidden/>
          </w:rPr>
        </w:r>
        <w:r>
          <w:rPr>
            <w:noProof/>
            <w:webHidden/>
          </w:rPr>
          <w:fldChar w:fldCharType="separate"/>
        </w:r>
        <w:r w:rsidR="00D83DCA">
          <w:rPr>
            <w:noProof/>
            <w:webHidden/>
          </w:rPr>
          <w:t>85</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46" w:anchor="_Toc226533645" w:history="1">
        <w:r w:rsidR="00D83DCA" w:rsidRPr="00A153DC">
          <w:rPr>
            <w:rStyle w:val="Hyperlink"/>
            <w:noProof/>
          </w:rPr>
          <w:t>TAB.28: Material volumetric percentage composition of windings.</w:t>
        </w:r>
        <w:r w:rsidR="00D83DCA">
          <w:rPr>
            <w:noProof/>
            <w:webHidden/>
          </w:rPr>
          <w:tab/>
        </w:r>
        <w:r>
          <w:rPr>
            <w:noProof/>
            <w:webHidden/>
          </w:rPr>
          <w:fldChar w:fldCharType="begin"/>
        </w:r>
        <w:r w:rsidR="00D83DCA">
          <w:rPr>
            <w:noProof/>
            <w:webHidden/>
          </w:rPr>
          <w:instrText xml:space="preserve"> PAGEREF _Toc226533645 \h </w:instrText>
        </w:r>
        <w:r>
          <w:rPr>
            <w:noProof/>
            <w:webHidden/>
          </w:rPr>
        </w:r>
        <w:r>
          <w:rPr>
            <w:noProof/>
            <w:webHidden/>
          </w:rPr>
          <w:fldChar w:fldCharType="separate"/>
        </w:r>
        <w:r w:rsidR="00D83DCA">
          <w:rPr>
            <w:noProof/>
            <w:webHidden/>
          </w:rPr>
          <w:t>89</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47" w:anchor="_Toc226533646" w:history="1">
        <w:r w:rsidR="00D83DCA" w:rsidRPr="00A153DC">
          <w:rPr>
            <w:rStyle w:val="Hyperlink"/>
            <w:noProof/>
          </w:rPr>
          <w:t>TAB.29: Estimated contribution coming from thermal conduction.</w:t>
        </w:r>
        <w:r w:rsidR="00D83DCA">
          <w:rPr>
            <w:noProof/>
            <w:webHidden/>
          </w:rPr>
          <w:tab/>
        </w:r>
        <w:r>
          <w:rPr>
            <w:noProof/>
            <w:webHidden/>
          </w:rPr>
          <w:fldChar w:fldCharType="begin"/>
        </w:r>
        <w:r w:rsidR="00D83DCA">
          <w:rPr>
            <w:noProof/>
            <w:webHidden/>
          </w:rPr>
          <w:instrText xml:space="preserve"> PAGEREF _Toc226533646 \h </w:instrText>
        </w:r>
        <w:r>
          <w:rPr>
            <w:noProof/>
            <w:webHidden/>
          </w:rPr>
        </w:r>
        <w:r>
          <w:rPr>
            <w:noProof/>
            <w:webHidden/>
          </w:rPr>
          <w:fldChar w:fldCharType="separate"/>
        </w:r>
        <w:r w:rsidR="00D83DCA">
          <w:rPr>
            <w:noProof/>
            <w:webHidden/>
          </w:rPr>
          <w:t>98</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48" w:anchor="_Toc226533647" w:history="1">
        <w:r w:rsidR="00D83DCA" w:rsidRPr="00A153DC">
          <w:rPr>
            <w:rStyle w:val="Hyperlink"/>
            <w:noProof/>
          </w:rPr>
          <w:t>TAB.30: Typical standards for laminated electrical steel.</w:t>
        </w:r>
        <w:r w:rsidR="00D83DCA">
          <w:rPr>
            <w:noProof/>
            <w:webHidden/>
          </w:rPr>
          <w:tab/>
        </w:r>
        <w:r>
          <w:rPr>
            <w:noProof/>
            <w:webHidden/>
          </w:rPr>
          <w:fldChar w:fldCharType="begin"/>
        </w:r>
        <w:r w:rsidR="00D83DCA">
          <w:rPr>
            <w:noProof/>
            <w:webHidden/>
          </w:rPr>
          <w:instrText xml:space="preserve"> PAGEREF _Toc226533647 \h </w:instrText>
        </w:r>
        <w:r>
          <w:rPr>
            <w:noProof/>
            <w:webHidden/>
          </w:rPr>
        </w:r>
        <w:r>
          <w:rPr>
            <w:noProof/>
            <w:webHidden/>
          </w:rPr>
          <w:fldChar w:fldCharType="separate"/>
        </w:r>
        <w:r w:rsidR="00D83DCA">
          <w:rPr>
            <w:noProof/>
            <w:webHidden/>
          </w:rPr>
          <w:t>128</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49" w:anchor="_Toc226533648" w:history="1">
        <w:r w:rsidR="00D83DCA" w:rsidRPr="00A153DC">
          <w:rPr>
            <w:rStyle w:val="Hyperlink"/>
            <w:noProof/>
          </w:rPr>
          <w:t>TAB.31: Material data as a result from commercial information.</w:t>
        </w:r>
        <w:r w:rsidR="00D83DCA">
          <w:rPr>
            <w:noProof/>
            <w:webHidden/>
          </w:rPr>
          <w:tab/>
        </w:r>
        <w:r>
          <w:rPr>
            <w:noProof/>
            <w:webHidden/>
          </w:rPr>
          <w:fldChar w:fldCharType="begin"/>
        </w:r>
        <w:r w:rsidR="00D83DCA">
          <w:rPr>
            <w:noProof/>
            <w:webHidden/>
          </w:rPr>
          <w:instrText xml:space="preserve"> PAGEREF _Toc226533648 \h </w:instrText>
        </w:r>
        <w:r>
          <w:rPr>
            <w:noProof/>
            <w:webHidden/>
          </w:rPr>
        </w:r>
        <w:r>
          <w:rPr>
            <w:noProof/>
            <w:webHidden/>
          </w:rPr>
          <w:fldChar w:fldCharType="separate"/>
        </w:r>
        <w:r w:rsidR="00D83DCA">
          <w:rPr>
            <w:noProof/>
            <w:webHidden/>
          </w:rPr>
          <w:t>131</w:t>
        </w:r>
        <w:r>
          <w:rPr>
            <w:noProof/>
            <w:webHidden/>
          </w:rPr>
          <w:fldChar w:fldCharType="end"/>
        </w:r>
      </w:hyperlink>
    </w:p>
    <w:p w:rsidR="00D83DCA" w:rsidRDefault="00ED528C">
      <w:pPr>
        <w:pStyle w:val="TableofFigures"/>
        <w:tabs>
          <w:tab w:val="right" w:leader="dot" w:pos="9054"/>
        </w:tabs>
        <w:rPr>
          <w:rFonts w:asciiTheme="minorHAnsi" w:eastAsiaTheme="minorEastAsia" w:hAnsiTheme="minorHAnsi" w:cstheme="minorBidi"/>
          <w:noProof/>
          <w:sz w:val="22"/>
          <w:szCs w:val="22"/>
        </w:rPr>
      </w:pPr>
      <w:hyperlink r:id="rId150" w:anchor="_Toc226533649" w:history="1">
        <w:r w:rsidR="00D83DCA" w:rsidRPr="00A153DC">
          <w:rPr>
            <w:rStyle w:val="Hyperlink"/>
            <w:noProof/>
          </w:rPr>
          <w:t>TAB.32: Loss computation for the lamination of Table 31 at 50 Hz and ±1.5 T with average data. (This table has only a comparative meaning.)</w:t>
        </w:r>
        <w:r w:rsidR="00D83DCA">
          <w:rPr>
            <w:noProof/>
            <w:webHidden/>
          </w:rPr>
          <w:tab/>
        </w:r>
        <w:r>
          <w:rPr>
            <w:noProof/>
            <w:webHidden/>
          </w:rPr>
          <w:fldChar w:fldCharType="begin"/>
        </w:r>
        <w:r w:rsidR="00D83DCA">
          <w:rPr>
            <w:noProof/>
            <w:webHidden/>
          </w:rPr>
          <w:instrText xml:space="preserve"> PAGEREF _Toc226533649 \h </w:instrText>
        </w:r>
        <w:r>
          <w:rPr>
            <w:noProof/>
            <w:webHidden/>
          </w:rPr>
        </w:r>
        <w:r>
          <w:rPr>
            <w:noProof/>
            <w:webHidden/>
          </w:rPr>
          <w:fldChar w:fldCharType="separate"/>
        </w:r>
        <w:r w:rsidR="00D83DCA">
          <w:rPr>
            <w:noProof/>
            <w:webHidden/>
          </w:rPr>
          <w:t>131</w:t>
        </w:r>
        <w:r>
          <w:rPr>
            <w:noProof/>
            <w:webHidden/>
          </w:rPr>
          <w:fldChar w:fldCharType="end"/>
        </w:r>
      </w:hyperlink>
    </w:p>
    <w:p w:rsidR="00765541" w:rsidRDefault="00ED528C" w:rsidP="00765541">
      <w:r>
        <w:fldChar w:fldCharType="end"/>
      </w:r>
    </w:p>
    <w:p w:rsidR="00765541" w:rsidRDefault="00765541" w:rsidP="00765541">
      <w:pPr>
        <w:pStyle w:val="Heading1"/>
      </w:pPr>
      <w:r>
        <w:br w:type="page"/>
      </w:r>
      <w:bookmarkStart w:id="0" w:name="_Toc226533408"/>
      <w:r>
        <w:t>Introduction</w:t>
      </w:r>
      <w:bookmarkEnd w:id="0"/>
    </w:p>
    <w:p w:rsidR="0034287C" w:rsidRDefault="0034287C" w:rsidP="00765541">
      <w:pPr>
        <w:pStyle w:val="Paragraph"/>
      </w:pPr>
      <w:r w:rsidRPr="0034287C">
        <w:t xml:space="preserve">In the framework of a large international collaboration it is planned  to construct a </w:t>
      </w:r>
      <w:r w:rsidR="00C72A3A">
        <w:t>new accelerator complex</w:t>
      </w:r>
      <w:r w:rsidR="00ED528C" w:rsidRPr="002F1CFC">
        <w:rPr>
          <w:vertAlign w:val="superscript"/>
        </w:rPr>
        <w:fldChar w:fldCharType="begin"/>
      </w:r>
      <w:r w:rsidR="002F1CFC" w:rsidRPr="002F1CFC">
        <w:rPr>
          <w:vertAlign w:val="superscript"/>
        </w:rPr>
        <w:instrText xml:space="preserve"> LINK </w:instrText>
      </w:r>
      <w:r w:rsidR="00B543B7">
        <w:rPr>
          <w:vertAlign w:val="superscript"/>
        </w:rPr>
        <w:instrText xml:space="preserve">Word.Document.12 "G:\\DOCUMENTI DI LAVORO\\DIPOLO PULSATO\\TDR\\TDR-v27.docx" OLE_LINK2 </w:instrText>
      </w:r>
      <w:r w:rsidR="002F1CFC" w:rsidRPr="002F1CFC">
        <w:rPr>
          <w:vertAlign w:val="superscript"/>
        </w:rPr>
        <w:instrText xml:space="preserve">\a \t </w:instrText>
      </w:r>
      <w:r w:rsidR="002F1CFC">
        <w:rPr>
          <w:vertAlign w:val="superscript"/>
        </w:rPr>
        <w:instrText xml:space="preserve"> \* MERGEFORMAT </w:instrText>
      </w:r>
      <w:r w:rsidR="00ED528C" w:rsidRPr="002F1CFC">
        <w:rPr>
          <w:vertAlign w:val="superscript"/>
        </w:rPr>
        <w:fldChar w:fldCharType="separate"/>
      </w:r>
      <w:r w:rsidR="00D83DCA" w:rsidRPr="00D83DCA">
        <w:rPr>
          <w:vertAlign w:val="superscript"/>
        </w:rPr>
        <w:t>1)</w:t>
      </w:r>
      <w:r w:rsidR="00ED528C" w:rsidRPr="002F1CFC">
        <w:rPr>
          <w:vertAlign w:val="superscript"/>
        </w:rPr>
        <w:fldChar w:fldCharType="end"/>
      </w:r>
      <w:r w:rsidRPr="0034287C">
        <w:t>, which will be integrated in the existing GSI facility in Darmstadt and will provide high intensity primary and secondary beams of ions and antiprotons for experiments in nuclear, atomic and plasma physics. The heart of the FAIR facility is the synchrotron SIS100 (100 T</w:t>
      </w:r>
      <w:r>
        <w:rPr>
          <w:rFonts w:cs="Times"/>
        </w:rPr>
        <w:t>·</w:t>
      </w:r>
      <w:r w:rsidRPr="0034287C">
        <w:t xml:space="preserve">m rigidity), which will accelerate ions and protons at a high repetition rate and send them to either the targets for Radioactive Ion Beam (RIB) or Antiproton Beam production or the SIS300 </w:t>
      </w:r>
      <w:r w:rsidR="00B13ECD" w:rsidRPr="0034287C">
        <w:t xml:space="preserve">synchrotron </w:t>
      </w:r>
      <w:r w:rsidRPr="0034287C">
        <w:t>(300 T</w:t>
      </w:r>
      <w:r>
        <w:rPr>
          <w:rFonts w:cs="Times"/>
        </w:rPr>
        <w:t>·</w:t>
      </w:r>
      <w:r w:rsidRPr="0034287C">
        <w:t xml:space="preserve">m rigidity), for further acceleration to higher energies (90 GeV protons). In order to reach the required high intensities, </w:t>
      </w:r>
      <w:r w:rsidR="00F60127">
        <w:t>the magnets of the synchrotrons</w:t>
      </w:r>
      <w:r w:rsidR="00ED528C" w:rsidRPr="002F1CFC">
        <w:rPr>
          <w:vertAlign w:val="superscript"/>
        </w:rPr>
        <w:fldChar w:fldCharType="begin"/>
      </w:r>
      <w:r w:rsidR="002F1CFC" w:rsidRPr="002F1CFC">
        <w:rPr>
          <w:vertAlign w:val="superscript"/>
        </w:rPr>
        <w:instrText xml:space="preserve"> LINK </w:instrText>
      </w:r>
      <w:r w:rsidR="00B543B7">
        <w:rPr>
          <w:vertAlign w:val="superscript"/>
        </w:rPr>
        <w:instrText xml:space="preserve">Word.Document.12 "G:\\DOCUMENTI DI LAVORO\\DIPOLO PULSATO\\TDR\\TDR-v27.docx" OLE_LINK3 </w:instrText>
      </w:r>
      <w:r w:rsidR="002F1CFC" w:rsidRPr="002F1CFC">
        <w:rPr>
          <w:vertAlign w:val="superscript"/>
        </w:rPr>
        <w:instrText xml:space="preserve">\a \t </w:instrText>
      </w:r>
      <w:r w:rsidR="002F1CFC">
        <w:rPr>
          <w:vertAlign w:val="superscript"/>
        </w:rPr>
        <w:instrText xml:space="preserve"> \* MERGEFORMAT </w:instrText>
      </w:r>
      <w:r w:rsidR="00ED528C" w:rsidRPr="002F1CFC">
        <w:rPr>
          <w:vertAlign w:val="superscript"/>
        </w:rPr>
        <w:fldChar w:fldCharType="separate"/>
      </w:r>
      <w:r w:rsidR="00D83DCA" w:rsidRPr="00D83DCA">
        <w:rPr>
          <w:vertAlign w:val="superscript"/>
        </w:rPr>
        <w:t>2)</w:t>
      </w:r>
      <w:r w:rsidR="00ED528C" w:rsidRPr="002F1CFC">
        <w:rPr>
          <w:vertAlign w:val="superscript"/>
        </w:rPr>
        <w:fldChar w:fldCharType="end"/>
      </w:r>
      <w:r w:rsidR="002F1CFC">
        <w:t xml:space="preserve"> </w:t>
      </w:r>
      <w:r w:rsidRPr="0034287C">
        <w:t xml:space="preserve">have to be rapidly pulsed at a high repetition frequency. The required dipole ramp rate is 4 T/s for </w:t>
      </w:r>
      <w:r w:rsidR="00B13ECD">
        <w:t xml:space="preserve">the </w:t>
      </w:r>
      <w:r w:rsidRPr="0034287C">
        <w:t xml:space="preserve">SIS100 at about 1 Hz and 1 T/s for </w:t>
      </w:r>
      <w:r w:rsidR="00B13ECD">
        <w:t xml:space="preserve">the </w:t>
      </w:r>
      <w:r w:rsidRPr="0034287C">
        <w:t xml:space="preserve">SIS300, with a duty cycle of 50% </w:t>
      </w:r>
      <w:r w:rsidR="002F1CFC">
        <w:t>(</w:t>
      </w:r>
      <w:r w:rsidR="003C6817">
        <w:t>Fig.</w:t>
      </w:r>
      <w:r w:rsidR="00ED528C">
        <w:fldChar w:fldCharType="begin"/>
      </w:r>
      <w:r w:rsidR="003C6817">
        <w:instrText xml:space="preserve"> LINK </w:instrText>
      </w:r>
      <w:r w:rsidR="00B543B7">
        <w:instrText xml:space="preserve">Word.Document.12 "G:\\DOCUMENTI DI LAVORO\\DIPOLO PULSATO\\TDR\\TDR-v27.docx" OLE_LINK79 </w:instrText>
      </w:r>
      <w:r w:rsidR="003C6817">
        <w:instrText xml:space="preserve">\a \t </w:instrText>
      </w:r>
      <w:r w:rsidR="00ED528C">
        <w:fldChar w:fldCharType="separate"/>
      </w:r>
      <w:r w:rsidR="00D83DCA">
        <w:t>1</w:t>
      </w:r>
      <w:r w:rsidR="00ED528C">
        <w:fldChar w:fldCharType="end"/>
      </w:r>
      <w:r w:rsidRPr="0034287C">
        <w:t xml:space="preserve"> shows an aerial pictorial view of the planned facilities).</w:t>
      </w:r>
      <w:r w:rsidR="00306C92">
        <w:t xml:space="preserve"> </w:t>
      </w:r>
      <w:r w:rsidR="00306C92" w:rsidRPr="00306C92">
        <w:t xml:space="preserve">The two synchrotrons are located in the same tunnel as shown in </w:t>
      </w:r>
      <w:r w:rsidR="00D76F03">
        <w:t>Fig.</w:t>
      </w:r>
      <w:r w:rsidR="00ED528C">
        <w:fldChar w:fldCharType="begin"/>
      </w:r>
      <w:r w:rsidR="003C6817">
        <w:instrText xml:space="preserve"> LINK </w:instrText>
      </w:r>
      <w:r w:rsidR="00B543B7">
        <w:instrText xml:space="preserve">Word.Document.12 "G:\\DOCUMENTI DI LAVORO\\DIPOLO PULSATO\\TDR\\TDR-v27.docx" OLE_LINK80 </w:instrText>
      </w:r>
      <w:r w:rsidR="003C6817">
        <w:instrText xml:space="preserve">\a \t </w:instrText>
      </w:r>
      <w:r w:rsidR="00ED528C">
        <w:fldChar w:fldCharType="separate"/>
      </w:r>
      <w:r w:rsidR="00D83DCA">
        <w:t>2</w:t>
      </w:r>
      <w:r w:rsidR="00ED528C">
        <w:fldChar w:fldCharType="end"/>
      </w:r>
      <w:r w:rsidR="003C6817">
        <w:t>,</w:t>
      </w:r>
      <w:r w:rsidR="00306C92" w:rsidRPr="00306C92">
        <w:t xml:space="preserve"> one above the other.</w:t>
      </w:r>
      <w:r w:rsidR="00306C92">
        <w:t xml:space="preserve"> </w:t>
      </w:r>
    </w:p>
    <w:p w:rsidR="0034287C" w:rsidRDefault="00ED528C" w:rsidP="004C3916">
      <w:pPr>
        <w:pStyle w:val="Paragraph"/>
      </w:pPr>
      <w:r>
        <w:rPr>
          <w:noProof/>
          <w:lang w:eastAsia="zh-TW"/>
        </w:rPr>
        <w:pict>
          <v:shapetype id="_x0000_t202" coordsize="21600,21600" o:spt="202" path="m,l,21600r21600,l21600,xe">
            <v:stroke joinstyle="miter"/>
            <v:path gradientshapeok="t" o:connecttype="rect"/>
          </v:shapetype>
          <v:shape id="_x0000_s1030" type="#_x0000_t202" style="position:absolute;left:0;text-align:left;margin-left:0;margin-top:416.45pt;width:401.25pt;height:328.15pt;z-index:251610624;mso-position-horizontal:center;mso-position-vertical-relative:page;mso-width-relative:margin;mso-height-relative:margin" o:allowoverlap="f" stroked="f">
            <v:textbox style="mso-next-textbox:#_x0000_s1030">
              <w:txbxContent>
                <w:p w:rsidR="00AA5AE5" w:rsidRDefault="00AA5AE5" w:rsidP="00D76F03">
                  <w:pPr>
                    <w:pStyle w:val="Figure"/>
                  </w:pPr>
                  <w:r>
                    <w:rPr>
                      <w:noProof/>
                    </w:rPr>
                    <w:drawing>
                      <wp:inline distT="0" distB="0" distL="0" distR="0">
                        <wp:extent cx="4874895" cy="3541395"/>
                        <wp:effectExtent l="19050" t="19050" r="20955" b="209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1"/>
                                <a:srcRect/>
                                <a:stretch>
                                  <a:fillRect/>
                                </a:stretch>
                              </pic:blipFill>
                              <pic:spPr bwMode="auto">
                                <a:xfrm>
                                  <a:off x="0" y="0"/>
                                  <a:ext cx="4874895" cy="3541395"/>
                                </a:xfrm>
                                <a:prstGeom prst="rect">
                                  <a:avLst/>
                                </a:prstGeom>
                                <a:noFill/>
                                <a:ln w="6350" cmpd="sng">
                                  <a:solidFill>
                                    <a:srgbClr val="000000"/>
                                  </a:solidFill>
                                  <a:miter lim="800000"/>
                                  <a:headEnd/>
                                  <a:tailEnd/>
                                </a:ln>
                                <a:effectLst/>
                              </pic:spPr>
                            </pic:pic>
                          </a:graphicData>
                        </a:graphic>
                      </wp:inline>
                    </w:drawing>
                  </w:r>
                </w:p>
                <w:p w:rsidR="00AA5AE5" w:rsidRDefault="00AA5AE5" w:rsidP="006161B2">
                  <w:pPr>
                    <w:pStyle w:val="Caption"/>
                    <w:jc w:val="left"/>
                  </w:pPr>
                  <w:bookmarkStart w:id="1" w:name="_Toc209931920"/>
                  <w:bookmarkStart w:id="2" w:name="_Toc209932314"/>
                  <w:bookmarkStart w:id="3" w:name="OLE_LINK4"/>
                  <w:bookmarkStart w:id="4" w:name="_Toc226533496"/>
                  <w:r>
                    <w:t>FIG.</w:t>
                  </w:r>
                  <w:bookmarkStart w:id="5" w:name="OLE_LINK79"/>
                  <w:r w:rsidR="00ED528C">
                    <w:fldChar w:fldCharType="begin"/>
                  </w:r>
                  <w:r>
                    <w:instrText xml:space="preserve"> SEQ FIG. \* ARABIC </w:instrText>
                  </w:r>
                  <w:r w:rsidR="00ED528C">
                    <w:fldChar w:fldCharType="separate"/>
                  </w:r>
                  <w:r>
                    <w:rPr>
                      <w:noProof/>
                    </w:rPr>
                    <w:t>1</w:t>
                  </w:r>
                  <w:r w:rsidR="00ED528C">
                    <w:fldChar w:fldCharType="end"/>
                  </w:r>
                  <w:bookmarkEnd w:id="5"/>
                  <w:r>
                    <w:t xml:space="preserve">: </w:t>
                  </w:r>
                  <w:r w:rsidRPr="00E971C0">
                    <w:rPr>
                      <w:b w:val="0"/>
                    </w:rPr>
                    <w:t>Actual GSI laborato</w:t>
                  </w:r>
                  <w:r>
                    <w:rPr>
                      <w:b w:val="0"/>
                    </w:rPr>
                    <w:t xml:space="preserve">ries and the new facility FAIR </w:t>
                  </w:r>
                  <w:r w:rsidRPr="00E971C0">
                    <w:rPr>
                      <w:b w:val="0"/>
                    </w:rPr>
                    <w:t>with the two large synchrotrons. (GSI courtesy)</w:t>
                  </w:r>
                  <w:r>
                    <w:rPr>
                      <w:b w:val="0"/>
                    </w:rPr>
                    <w:t>.</w:t>
                  </w:r>
                  <w:bookmarkEnd w:id="1"/>
                  <w:bookmarkEnd w:id="2"/>
                  <w:bookmarkEnd w:id="3"/>
                  <w:bookmarkEnd w:id="4"/>
                </w:p>
              </w:txbxContent>
            </v:textbox>
            <w10:wrap type="topAndBottom" anchory="page"/>
          </v:shape>
        </w:pict>
      </w:r>
      <w:r w:rsidR="00D76F03" w:rsidRPr="00D76F03">
        <w:t xml:space="preserve">This report deals with the R&amp;D activities aimed at developing the high field rapidly-cycling super-conducting dipoles needed for </w:t>
      </w:r>
      <w:r w:rsidR="00B13ECD">
        <w:t xml:space="preserve">the </w:t>
      </w:r>
      <w:r w:rsidR="00D76F03" w:rsidRPr="00D76F03">
        <w:t>SIS300.</w:t>
      </w:r>
      <w:r w:rsidRPr="00E4120D">
        <w:rPr>
          <w:vertAlign w:val="superscript"/>
        </w:rPr>
        <w:fldChar w:fldCharType="begin"/>
      </w:r>
      <w:r w:rsidR="00E4120D" w:rsidRPr="00E4120D">
        <w:rPr>
          <w:vertAlign w:val="superscript"/>
        </w:rPr>
        <w:instrText xml:space="preserve"> LINK </w:instrText>
      </w:r>
      <w:r w:rsidR="00B543B7">
        <w:rPr>
          <w:vertAlign w:val="superscript"/>
        </w:rPr>
        <w:instrText xml:space="preserve">Word.Document.12 "G:\\DOCUMENTI DI LAVORO\\DIPOLO PULSATO\\TDR\\TDR-v27.docx" OLE_LINK144 </w:instrText>
      </w:r>
      <w:r w:rsidR="00E4120D" w:rsidRPr="00E4120D">
        <w:rPr>
          <w:vertAlign w:val="superscript"/>
        </w:rPr>
        <w:instrText xml:space="preserve">\a \t </w:instrText>
      </w:r>
      <w:r w:rsidR="00E4120D">
        <w:rPr>
          <w:vertAlign w:val="superscript"/>
        </w:rPr>
        <w:instrText xml:space="preserve"> \* MERGEFORMAT </w:instrText>
      </w:r>
      <w:r w:rsidRPr="00E4120D">
        <w:rPr>
          <w:vertAlign w:val="superscript"/>
        </w:rPr>
        <w:fldChar w:fldCharType="separate"/>
      </w:r>
      <w:r w:rsidR="00D83DCA" w:rsidRPr="00D83DCA">
        <w:rPr>
          <w:vertAlign w:val="superscript"/>
        </w:rPr>
        <w:t>3)</w:t>
      </w:r>
      <w:r w:rsidRPr="00E4120D">
        <w:rPr>
          <w:vertAlign w:val="superscript"/>
        </w:rPr>
        <w:fldChar w:fldCharType="end"/>
      </w:r>
      <w:r w:rsidR="00E4120D" w:rsidRPr="00E4120D">
        <w:rPr>
          <w:vertAlign w:val="superscript"/>
        </w:rPr>
        <w:t>,</w:t>
      </w:r>
      <w:r w:rsidRPr="00E4120D">
        <w:rPr>
          <w:vertAlign w:val="superscript"/>
        </w:rPr>
        <w:fldChar w:fldCharType="begin"/>
      </w:r>
      <w:r w:rsidR="00E4120D" w:rsidRPr="00E4120D">
        <w:rPr>
          <w:vertAlign w:val="superscript"/>
        </w:rPr>
        <w:instrText xml:space="preserve"> LINK </w:instrText>
      </w:r>
      <w:r w:rsidR="00B543B7">
        <w:rPr>
          <w:vertAlign w:val="superscript"/>
        </w:rPr>
        <w:instrText xml:space="preserve">Word.Document.12 "G:\\DOCUMENTI DI LAVORO\\DIPOLO PULSATO\\TDR\\TDR-v27.docx" OLE_LINK145 </w:instrText>
      </w:r>
      <w:r w:rsidR="00E4120D" w:rsidRPr="00E4120D">
        <w:rPr>
          <w:vertAlign w:val="superscript"/>
        </w:rPr>
        <w:instrText xml:space="preserve">\a \t </w:instrText>
      </w:r>
      <w:r w:rsidR="00E4120D">
        <w:rPr>
          <w:vertAlign w:val="superscript"/>
        </w:rPr>
        <w:instrText xml:space="preserve"> \* MERGEFORMAT </w:instrText>
      </w:r>
      <w:r w:rsidRPr="00E4120D">
        <w:rPr>
          <w:vertAlign w:val="superscript"/>
        </w:rPr>
        <w:fldChar w:fldCharType="separate"/>
      </w:r>
      <w:r w:rsidR="00D83DCA" w:rsidRPr="00D83DCA">
        <w:rPr>
          <w:vertAlign w:val="superscript"/>
        </w:rPr>
        <w:t>4)</w:t>
      </w:r>
      <w:r w:rsidRPr="00E4120D">
        <w:rPr>
          <w:vertAlign w:val="superscript"/>
        </w:rPr>
        <w:fldChar w:fldCharType="end"/>
      </w:r>
      <w:r w:rsidR="00E4120D" w:rsidRPr="00E4120D">
        <w:rPr>
          <w:vertAlign w:val="superscript"/>
        </w:rPr>
        <w:t>,</w:t>
      </w:r>
      <w:r w:rsidRPr="00E4120D">
        <w:rPr>
          <w:vertAlign w:val="superscript"/>
        </w:rPr>
        <w:fldChar w:fldCharType="begin"/>
      </w:r>
      <w:r w:rsidR="00E4120D" w:rsidRPr="00E4120D">
        <w:rPr>
          <w:vertAlign w:val="superscript"/>
        </w:rPr>
        <w:instrText xml:space="preserve"> LINK </w:instrText>
      </w:r>
      <w:r w:rsidR="00B543B7">
        <w:rPr>
          <w:vertAlign w:val="superscript"/>
        </w:rPr>
        <w:instrText xml:space="preserve">Word.Document.12 "G:\\DOCUMENTI DI LAVORO\\DIPOLO PULSATO\\TDR\\TDR-v27.docx" OLE_LINK146 </w:instrText>
      </w:r>
      <w:r w:rsidR="00E4120D" w:rsidRPr="00E4120D">
        <w:rPr>
          <w:vertAlign w:val="superscript"/>
        </w:rPr>
        <w:instrText xml:space="preserve">\a \t </w:instrText>
      </w:r>
      <w:r w:rsidR="00E4120D">
        <w:rPr>
          <w:vertAlign w:val="superscript"/>
        </w:rPr>
        <w:instrText xml:space="preserve"> \* MERGEFORMAT </w:instrText>
      </w:r>
      <w:r w:rsidRPr="00E4120D">
        <w:rPr>
          <w:vertAlign w:val="superscript"/>
        </w:rPr>
        <w:fldChar w:fldCharType="separate"/>
      </w:r>
      <w:r w:rsidR="00D83DCA" w:rsidRPr="00D83DCA">
        <w:rPr>
          <w:vertAlign w:val="superscript"/>
        </w:rPr>
        <w:t>5)</w:t>
      </w:r>
      <w:r w:rsidRPr="00E4120D">
        <w:rPr>
          <w:vertAlign w:val="superscript"/>
        </w:rPr>
        <w:fldChar w:fldCharType="end"/>
      </w:r>
      <w:r w:rsidR="00E4120D" w:rsidRPr="00E4120D">
        <w:rPr>
          <w:vertAlign w:val="superscript"/>
        </w:rPr>
        <w:t>,</w:t>
      </w:r>
      <w:r w:rsidRPr="00E4120D">
        <w:rPr>
          <w:vertAlign w:val="superscript"/>
        </w:rPr>
        <w:fldChar w:fldCharType="begin"/>
      </w:r>
      <w:r w:rsidR="00E4120D" w:rsidRPr="00E4120D">
        <w:rPr>
          <w:vertAlign w:val="superscript"/>
        </w:rPr>
        <w:instrText xml:space="preserve"> LINK </w:instrText>
      </w:r>
      <w:r w:rsidR="00B543B7">
        <w:rPr>
          <w:vertAlign w:val="superscript"/>
        </w:rPr>
        <w:instrText xml:space="preserve">Word.Document.12 "G:\\DOCUMENTI DI LAVORO\\DIPOLO PULSATO\\TDR\\TDR-v27.docx" OLE_LINK147 </w:instrText>
      </w:r>
      <w:r w:rsidR="00E4120D" w:rsidRPr="00E4120D">
        <w:rPr>
          <w:vertAlign w:val="superscript"/>
        </w:rPr>
        <w:instrText xml:space="preserve">\a \t </w:instrText>
      </w:r>
      <w:r w:rsidR="00E4120D">
        <w:rPr>
          <w:vertAlign w:val="superscript"/>
        </w:rPr>
        <w:instrText xml:space="preserve"> \* MERGEFORMAT </w:instrText>
      </w:r>
      <w:r w:rsidRPr="00E4120D">
        <w:rPr>
          <w:vertAlign w:val="superscript"/>
        </w:rPr>
        <w:fldChar w:fldCharType="separate"/>
      </w:r>
      <w:r w:rsidR="00D83DCA" w:rsidRPr="00D83DCA">
        <w:rPr>
          <w:vertAlign w:val="superscript"/>
        </w:rPr>
        <w:t>6)</w:t>
      </w:r>
      <w:r w:rsidRPr="00E4120D">
        <w:rPr>
          <w:vertAlign w:val="superscript"/>
        </w:rPr>
        <w:fldChar w:fldCharType="end"/>
      </w:r>
      <w:r w:rsidR="00E4120D" w:rsidRPr="00E4120D">
        <w:rPr>
          <w:vertAlign w:val="superscript"/>
        </w:rPr>
        <w:t>,</w:t>
      </w:r>
      <w:r w:rsidRPr="00E4120D">
        <w:rPr>
          <w:vertAlign w:val="superscript"/>
        </w:rPr>
        <w:fldChar w:fldCharType="begin"/>
      </w:r>
      <w:r w:rsidR="00E4120D" w:rsidRPr="00E4120D">
        <w:rPr>
          <w:vertAlign w:val="superscript"/>
        </w:rPr>
        <w:instrText xml:space="preserve"> LINK </w:instrText>
      </w:r>
      <w:r w:rsidR="00B543B7">
        <w:rPr>
          <w:vertAlign w:val="superscript"/>
        </w:rPr>
        <w:instrText xml:space="preserve">Word.Document.12 "G:\\DOCUMENTI DI LAVORO\\DIPOLO PULSATO\\TDR\\TDR-v27.docx" OLE_LINK148 </w:instrText>
      </w:r>
      <w:r w:rsidR="00E4120D" w:rsidRPr="00E4120D">
        <w:rPr>
          <w:vertAlign w:val="superscript"/>
        </w:rPr>
        <w:instrText xml:space="preserve">\a \t </w:instrText>
      </w:r>
      <w:r w:rsidR="00E4120D">
        <w:rPr>
          <w:vertAlign w:val="superscript"/>
        </w:rPr>
        <w:instrText xml:space="preserve"> \* MERGEFORMAT </w:instrText>
      </w:r>
      <w:r w:rsidRPr="00E4120D">
        <w:rPr>
          <w:vertAlign w:val="superscript"/>
        </w:rPr>
        <w:fldChar w:fldCharType="separate"/>
      </w:r>
      <w:r w:rsidR="00D83DCA" w:rsidRPr="00D83DCA">
        <w:rPr>
          <w:vertAlign w:val="superscript"/>
        </w:rPr>
        <w:t>7)</w:t>
      </w:r>
      <w:r w:rsidRPr="00E4120D">
        <w:rPr>
          <w:vertAlign w:val="superscript"/>
        </w:rPr>
        <w:fldChar w:fldCharType="end"/>
      </w:r>
      <w:r w:rsidR="00E4120D" w:rsidRPr="00E4120D">
        <w:rPr>
          <w:vertAlign w:val="superscript"/>
        </w:rPr>
        <w:t>,</w:t>
      </w:r>
      <w:r w:rsidRPr="00E4120D">
        <w:rPr>
          <w:vertAlign w:val="superscript"/>
        </w:rPr>
        <w:fldChar w:fldCharType="begin"/>
      </w:r>
      <w:r w:rsidR="00E4120D" w:rsidRPr="00E4120D">
        <w:rPr>
          <w:vertAlign w:val="superscript"/>
        </w:rPr>
        <w:instrText xml:space="preserve"> LINK </w:instrText>
      </w:r>
      <w:r w:rsidR="00B543B7">
        <w:rPr>
          <w:vertAlign w:val="superscript"/>
        </w:rPr>
        <w:instrText xml:space="preserve">Word.Document.12 "G:\\DOCUMENTI DI LAVORO\\DIPOLO PULSATO\\TDR\\TDR-v27.docx" OLE_LINK149 </w:instrText>
      </w:r>
      <w:r w:rsidR="00E4120D" w:rsidRPr="00E4120D">
        <w:rPr>
          <w:vertAlign w:val="superscript"/>
        </w:rPr>
        <w:instrText xml:space="preserve">\a \t </w:instrText>
      </w:r>
      <w:r w:rsidR="00E4120D">
        <w:rPr>
          <w:vertAlign w:val="superscript"/>
        </w:rPr>
        <w:instrText xml:space="preserve"> \* MERGEFORMAT </w:instrText>
      </w:r>
      <w:r w:rsidRPr="00E4120D">
        <w:rPr>
          <w:vertAlign w:val="superscript"/>
        </w:rPr>
        <w:fldChar w:fldCharType="separate"/>
      </w:r>
      <w:r w:rsidR="00D83DCA" w:rsidRPr="00D83DCA">
        <w:rPr>
          <w:vertAlign w:val="superscript"/>
        </w:rPr>
        <w:t>8)</w:t>
      </w:r>
      <w:r w:rsidRPr="00E4120D">
        <w:rPr>
          <w:vertAlign w:val="superscript"/>
        </w:rPr>
        <w:fldChar w:fldCharType="end"/>
      </w:r>
      <w:r w:rsidR="00D76F03" w:rsidRPr="00D76F03">
        <w:t xml:space="preserve"> At an early stage of the FAIR facility design, the beam rigidity of the synchrotron placed after the SIS100 was 200</w:t>
      </w:r>
      <w:r w:rsidR="00F165DF">
        <w:t> </w:t>
      </w:r>
      <w:r w:rsidR="00D76F03" w:rsidRPr="00D76F03">
        <w:t>T</w:t>
      </w:r>
      <w:r w:rsidR="00B13ECD">
        <w:rPr>
          <w:rFonts w:cs="Times"/>
        </w:rPr>
        <w:t>·</w:t>
      </w:r>
      <w:r w:rsidR="00D76F03" w:rsidRPr="00D76F03">
        <w:t>m. This rigidity was obtained through superconducting dipoles of 2.9 m magnetic length, generating a 4 T field in 86 mm aperture. During the R&amp;D phase, it was decided to increase the beam rigidity of this second synchrotron to 300 T</w:t>
      </w:r>
      <w:r w:rsidR="00B13ECD">
        <w:rPr>
          <w:rFonts w:cs="Times"/>
        </w:rPr>
        <w:t>·</w:t>
      </w:r>
      <w:r w:rsidR="00D76F03" w:rsidRPr="00D76F03">
        <w:t xml:space="preserve">m, the dipole aperture field to 6 T, and in addition the inner coil diameter to 100 mm. IHEP, Protvino, prepared a Conceptual Design Report on </w:t>
      </w:r>
      <w:r w:rsidR="0034051D">
        <w:t>the basis of the UNK dipole</w:t>
      </w:r>
      <w:r w:rsidRPr="002F1CFC">
        <w:rPr>
          <w:vertAlign w:val="superscript"/>
        </w:rPr>
        <w:fldChar w:fldCharType="begin"/>
      </w:r>
      <w:r w:rsidR="002F1CFC" w:rsidRPr="002F1CFC">
        <w:rPr>
          <w:vertAlign w:val="superscript"/>
        </w:rPr>
        <w:instrText xml:space="preserve"> LINK </w:instrText>
      </w:r>
      <w:r w:rsidR="00B543B7">
        <w:rPr>
          <w:vertAlign w:val="superscript"/>
        </w:rPr>
        <w:instrText xml:space="preserve">Word.Document.12 "G:\\DOCUMENTI DI LAVORO\\DIPOLO PULSATO\\TDR\\TDR-v27.docx" OLE_LINK6 </w:instrText>
      </w:r>
      <w:r w:rsidR="002F1CFC" w:rsidRPr="002F1CFC">
        <w:rPr>
          <w:vertAlign w:val="superscript"/>
        </w:rPr>
        <w:instrText xml:space="preserve">\a \t </w:instrText>
      </w:r>
      <w:r w:rsidR="002F1CFC">
        <w:rPr>
          <w:vertAlign w:val="superscript"/>
        </w:rPr>
        <w:instrText xml:space="preserve"> \* MERGEFORMAT </w:instrText>
      </w:r>
      <w:r w:rsidRPr="002F1CFC">
        <w:rPr>
          <w:vertAlign w:val="superscript"/>
        </w:rPr>
        <w:fldChar w:fldCharType="separate"/>
      </w:r>
      <w:r w:rsidR="00D83DCA" w:rsidRPr="00D83DCA">
        <w:rPr>
          <w:vertAlign w:val="superscript"/>
        </w:rPr>
        <w:t>9)</w:t>
      </w:r>
      <w:r w:rsidRPr="002F1CFC">
        <w:rPr>
          <w:vertAlign w:val="superscript"/>
        </w:rPr>
        <w:fldChar w:fldCharType="end"/>
      </w:r>
      <w:r w:rsidR="00D76F03" w:rsidRPr="00D76F03">
        <w:t>. The two-layer coil (based on LHC dipole outer layer cable with stainless steel core) was designed to be cooled with supercritical helium, re-cooled by two-phase helium within the magnet.</w:t>
      </w:r>
    </w:p>
    <w:p w:rsidR="0034287C" w:rsidRDefault="00ED528C" w:rsidP="004C3916">
      <w:pPr>
        <w:pStyle w:val="Paragraph"/>
      </w:pPr>
      <w:r>
        <w:rPr>
          <w:noProof/>
        </w:rPr>
        <w:pict>
          <v:shape id="_x0000_s1031" type="#_x0000_t202" style="position:absolute;left:0;text-align:left;margin-left:0;margin-top:85.05pt;width:460.85pt;height:290.8pt;z-index:251611648;mso-position-horizontal:center;mso-position-horizontal-relative:page;mso-position-vertical-relative:page;mso-width-relative:margin;mso-height-relative:margin" o:allowoverlap="f" stroked="f">
            <v:textbox style="mso-next-textbox:#_x0000_s1031">
              <w:txbxContent>
                <w:p w:rsidR="00AA5AE5" w:rsidRDefault="00AA5AE5" w:rsidP="00D76F03">
                  <w:pPr>
                    <w:pStyle w:val="Figure"/>
                  </w:pPr>
                  <w:r>
                    <w:rPr>
                      <w:noProof/>
                    </w:rPr>
                    <w:drawing>
                      <wp:inline distT="0" distB="0" distL="0" distR="0">
                        <wp:extent cx="5576570" cy="3103880"/>
                        <wp:effectExtent l="19050" t="19050" r="24130" b="20320"/>
                        <wp:docPr id="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a:srcRect/>
                                <a:stretch>
                                  <a:fillRect/>
                                </a:stretch>
                              </pic:blipFill>
                              <pic:spPr bwMode="auto">
                                <a:xfrm>
                                  <a:off x="0" y="0"/>
                                  <a:ext cx="5576570" cy="3103880"/>
                                </a:xfrm>
                                <a:prstGeom prst="rect">
                                  <a:avLst/>
                                </a:prstGeom>
                                <a:noFill/>
                                <a:ln w="6350" cmpd="sng">
                                  <a:solidFill>
                                    <a:srgbClr val="000000"/>
                                  </a:solidFill>
                                  <a:miter lim="800000"/>
                                  <a:headEnd/>
                                  <a:tailEnd/>
                                </a:ln>
                                <a:effectLst/>
                              </pic:spPr>
                            </pic:pic>
                          </a:graphicData>
                        </a:graphic>
                      </wp:inline>
                    </w:drawing>
                  </w:r>
                </w:p>
                <w:p w:rsidR="00AA5AE5" w:rsidRDefault="00AA5AE5" w:rsidP="006161B2">
                  <w:pPr>
                    <w:pStyle w:val="Caption"/>
                    <w:jc w:val="both"/>
                  </w:pPr>
                  <w:bookmarkStart w:id="6" w:name="_Toc209931921"/>
                  <w:bookmarkStart w:id="7" w:name="_Toc209932315"/>
                  <w:bookmarkStart w:id="8" w:name="OLE_LINK5"/>
                  <w:bookmarkStart w:id="9" w:name="_Toc226533497"/>
                  <w:r>
                    <w:t>FIG.</w:t>
                  </w:r>
                  <w:bookmarkStart w:id="10" w:name="OLE_LINK80"/>
                  <w:r w:rsidR="00ED528C">
                    <w:fldChar w:fldCharType="begin"/>
                  </w:r>
                  <w:r>
                    <w:instrText xml:space="preserve"> SEQ FIG. \* ARABIC </w:instrText>
                  </w:r>
                  <w:r w:rsidR="00ED528C">
                    <w:fldChar w:fldCharType="separate"/>
                  </w:r>
                  <w:r>
                    <w:rPr>
                      <w:noProof/>
                    </w:rPr>
                    <w:t>2</w:t>
                  </w:r>
                  <w:r w:rsidR="00ED528C">
                    <w:fldChar w:fldCharType="end"/>
                  </w:r>
                  <w:bookmarkEnd w:id="10"/>
                  <w:r>
                    <w:t xml:space="preserve">: </w:t>
                  </w:r>
                  <w:r w:rsidRPr="00D76F03">
                    <w:rPr>
                      <w:b w:val="0"/>
                    </w:rPr>
                    <w:t>The squared tunnel hosting the two synchrotrons (SIS 300 is located above SIS100). (Courtesy of GSI)</w:t>
                  </w:r>
                  <w:r>
                    <w:rPr>
                      <w:b w:val="0"/>
                    </w:rPr>
                    <w:t>.</w:t>
                  </w:r>
                  <w:bookmarkEnd w:id="6"/>
                  <w:bookmarkEnd w:id="7"/>
                  <w:bookmarkEnd w:id="8"/>
                  <w:bookmarkEnd w:id="9"/>
                </w:p>
              </w:txbxContent>
            </v:textbox>
            <w10:wrap type="topAndBottom" anchorx="page" anchory="margin"/>
          </v:shape>
        </w:pict>
      </w:r>
      <w:r w:rsidR="00314A39" w:rsidRPr="00314A39">
        <w:t>In a later stage of the SIS300 design, it was stressed the importance to enlarge the acceptance at a minimum field volume. A curved design for the dipoles with a curvature radius of 66.67 m was proposed. The present lattice design includes 48 long dipoles with magnetic length</w:t>
      </w:r>
      <w:r w:rsidR="00314A39">
        <w:t xml:space="preserve"> 7.</w:t>
      </w:r>
      <w:r w:rsidR="006071C0">
        <w:t>757</w:t>
      </w:r>
      <w:r w:rsidR="00314A39">
        <w:t xml:space="preserve"> m (sagitta </w:t>
      </w:r>
      <w:r w:rsidR="00314A39" w:rsidRPr="00314A39">
        <w:t>1</w:t>
      </w:r>
      <w:r w:rsidR="00242BBC">
        <w:t>12.8</w:t>
      </w:r>
      <w:r w:rsidR="00314A39" w:rsidRPr="00314A39">
        <w:t xml:space="preserve"> mm) and 12 short dipoles with magnetic length 3.94 m (sagitta 28</w:t>
      </w:r>
      <w:r w:rsidR="00242BBC">
        <w:t>.2</w:t>
      </w:r>
      <w:r w:rsidR="00314A39" w:rsidRPr="00314A39">
        <w:t xml:space="preserve"> mm). Beside</w:t>
      </w:r>
      <w:r w:rsidR="00314A39">
        <w:t>s</w:t>
      </w:r>
      <w:r w:rsidR="00314A39" w:rsidRPr="00314A39">
        <w:t xml:space="preserve"> the curve</w:t>
      </w:r>
      <w:r w:rsidR="00314A39">
        <w:t>d</w:t>
      </w:r>
      <w:r w:rsidR="00314A39" w:rsidRPr="00314A39">
        <w:t xml:space="preserve"> </w:t>
      </w:r>
      <w:r w:rsidR="006071C0">
        <w:t>layout</w:t>
      </w:r>
      <w:r w:rsidR="00314A39">
        <w:t>,</w:t>
      </w:r>
      <w:r w:rsidR="00314A39" w:rsidRPr="00314A39">
        <w:t xml:space="preserve"> these coil</w:t>
      </w:r>
      <w:r w:rsidR="00314A39">
        <w:t>s have the characteristic</w:t>
      </w:r>
      <w:r w:rsidR="00314A39" w:rsidRPr="00314A39">
        <w:t xml:space="preserve"> to be fast cycled. Both these aspects demand for a challenging R&amp;D, aimed at the development of a low loss conductor, a robust design with respect to fatigue issues and a suitable winding technology.</w:t>
      </w:r>
    </w:p>
    <w:p w:rsidR="0034287C" w:rsidRDefault="001D7725" w:rsidP="004C3916">
      <w:pPr>
        <w:pStyle w:val="Paragraph"/>
      </w:pPr>
      <w:r w:rsidRPr="001D7725">
        <w:t xml:space="preserve">The Italian National Institute of Nuclear Physics (INFN) proposed to investigate the possibility to perform these R&amp;D activities. As first step, in order to check if show-stoppers could arise at constructive level, technical feasibility studies were performed involving experienced companies. The positive answer coming from these studies together with the promising result of the cost estimates (potential cost save with respect to the 6 T straight magnet) gave the 'green light' </w:t>
      </w:r>
      <w:r>
        <w:t>to</w:t>
      </w:r>
      <w:r w:rsidRPr="001D7725">
        <w:t xml:space="preserve"> further design work in the framework of a project called DISCORAP (</w:t>
      </w:r>
      <w:r w:rsidRPr="001D7725">
        <w:rPr>
          <w:i/>
        </w:rPr>
        <w:t>DIpoli SuperCOnduttori RApidamente Pulsati</w:t>
      </w:r>
      <w:r w:rsidRPr="001D7725">
        <w:t>), according to a specific INFN-FAIR Memorandum of Understanding signed by both institutions in December 2006.</w:t>
      </w:r>
    </w:p>
    <w:p w:rsidR="003620EF" w:rsidRDefault="003620EF" w:rsidP="003620EF">
      <w:pPr>
        <w:pStyle w:val="Paragraph"/>
      </w:pPr>
      <w:r>
        <w:t xml:space="preserve">As second step some coil winding models with a curved mandrel were built to assess the constructive feasibility of the curved coil. In parallel design activities were performed. The present Technical Design Report reflects the conclusions of these design and winding model activities. </w:t>
      </w:r>
    </w:p>
    <w:p w:rsidR="003620EF" w:rsidRDefault="003620EF" w:rsidP="003D03AF">
      <w:pPr>
        <w:pStyle w:val="Paragraph"/>
      </w:pPr>
      <w:r>
        <w:t xml:space="preserve">The third step is </w:t>
      </w:r>
      <w:r w:rsidR="006071C0">
        <w:t xml:space="preserve">in </w:t>
      </w:r>
      <w:r>
        <w:t>progress. The aim is to have a complete cold mass model of the short dipole ready by the summer of 2009. After a preliminary test of the cold mass in a vertical cryostat, it will be integrated in a horizontal cryos</w:t>
      </w:r>
      <w:r w:rsidR="003D03AF">
        <w:t xml:space="preserve">tat for a test campaign at GSI. </w:t>
      </w:r>
      <w:r>
        <w:t xml:space="preserve">Once completed this R&amp;D phase, the future activities will be devoted to the development of real prototype magnets (4 in total according to the present previsions) preliminary to a pre-series production. </w:t>
      </w:r>
    </w:p>
    <w:p w:rsidR="003620EF" w:rsidRDefault="003620EF" w:rsidP="003620EF">
      <w:pPr>
        <w:pStyle w:val="Paragraph"/>
      </w:pPr>
      <w:r>
        <w:t xml:space="preserve">This TDR is inherent </w:t>
      </w:r>
      <w:r w:rsidR="003D03AF">
        <w:t xml:space="preserve">in </w:t>
      </w:r>
      <w:r>
        <w:t>the design activities, which are discussed with many details, stressing the problematic related to the ac losses, the thermal stability, the mechanical aspects involved in a magnet to be cycled 10</w:t>
      </w:r>
      <w:r w:rsidRPr="003D03AF">
        <w:rPr>
          <w:vertAlign w:val="superscript"/>
        </w:rPr>
        <w:t>7</w:t>
      </w:r>
      <w:r>
        <w:t xml:space="preserve"> times and the manufacturing problems to be faced.</w:t>
      </w:r>
    </w:p>
    <w:p w:rsidR="00534644" w:rsidRDefault="000E5E95" w:rsidP="00534644">
      <w:pPr>
        <w:pStyle w:val="Paragraph"/>
        <w:numPr>
          <w:ilvl w:val="0"/>
          <w:numId w:val="12"/>
        </w:numPr>
        <w:ind w:left="284" w:hanging="284"/>
      </w:pPr>
      <w:r>
        <w:t>Section</w:t>
      </w:r>
      <w:r w:rsidR="003620EF">
        <w:t xml:space="preserve"> </w:t>
      </w:r>
      <w:r w:rsidR="00ED528C">
        <w:fldChar w:fldCharType="begin"/>
      </w:r>
      <w:r w:rsidR="00BD739F">
        <w:instrText xml:space="preserve"> REF _Ref209335813 \r \h </w:instrText>
      </w:r>
      <w:r w:rsidR="00ED528C">
        <w:fldChar w:fldCharType="separate"/>
      </w:r>
      <w:r w:rsidR="00D83DCA">
        <w:t>2</w:t>
      </w:r>
      <w:r w:rsidR="00ED528C">
        <w:fldChar w:fldCharType="end"/>
      </w:r>
      <w:r w:rsidR="003620EF">
        <w:t xml:space="preserve"> includes a general description of the magnet </w:t>
      </w:r>
      <w:r w:rsidR="003D03AF">
        <w:t xml:space="preserve">with the relevant drawings and </w:t>
      </w:r>
      <w:r w:rsidR="003620EF">
        <w:t>the genesis of the design choices.</w:t>
      </w:r>
      <w:r w:rsidR="00534644" w:rsidRPr="00534644">
        <w:t xml:space="preserve"> </w:t>
      </w:r>
    </w:p>
    <w:p w:rsidR="00534644" w:rsidRDefault="000E5E95" w:rsidP="00534644">
      <w:pPr>
        <w:pStyle w:val="Paragraph"/>
        <w:numPr>
          <w:ilvl w:val="0"/>
          <w:numId w:val="12"/>
        </w:numPr>
        <w:ind w:left="284" w:hanging="284"/>
      </w:pPr>
      <w:r>
        <w:t>Section</w:t>
      </w:r>
      <w:r w:rsidR="003620EF">
        <w:t xml:space="preserve"> </w:t>
      </w:r>
      <w:r w:rsidR="00ED528C">
        <w:fldChar w:fldCharType="begin"/>
      </w:r>
      <w:r w:rsidR="00DB4F17">
        <w:instrText xml:space="preserve"> REF _Ref209345457 \n \h </w:instrText>
      </w:r>
      <w:r w:rsidR="00ED528C">
        <w:fldChar w:fldCharType="separate"/>
      </w:r>
      <w:r w:rsidR="00D83DCA">
        <w:t>3</w:t>
      </w:r>
      <w:r w:rsidR="00ED528C">
        <w:fldChar w:fldCharType="end"/>
      </w:r>
      <w:r w:rsidR="00DB4F17">
        <w:t xml:space="preserve"> </w:t>
      </w:r>
      <w:r w:rsidR="003620EF">
        <w:t>reports a detailed discussion about the conductor problematic. The conductor is one of the basic aspects of the R&amp;D activity because the main contribution to ac losses is coming from it. Hysteretic losses as well as intra and inter strand coupling losses shall be minimized, within the limit coming from the present wire technology. A special conductor has been developed for this project.</w:t>
      </w:r>
      <w:r w:rsidR="00534644" w:rsidRPr="00534644">
        <w:t xml:space="preserve"> </w:t>
      </w:r>
    </w:p>
    <w:p w:rsidR="00534644" w:rsidRDefault="000E5E95" w:rsidP="00534644">
      <w:pPr>
        <w:pStyle w:val="Paragraph"/>
        <w:numPr>
          <w:ilvl w:val="0"/>
          <w:numId w:val="12"/>
        </w:numPr>
        <w:ind w:left="284" w:hanging="284"/>
      </w:pPr>
      <w:r>
        <w:t>Section</w:t>
      </w:r>
      <w:r w:rsidR="003620EF">
        <w:t xml:space="preserve"> </w:t>
      </w:r>
      <w:r w:rsidR="00ED528C">
        <w:fldChar w:fldCharType="begin"/>
      </w:r>
      <w:r w:rsidR="00BD739F">
        <w:instrText xml:space="preserve"> REF _Ref209335896 \r \h </w:instrText>
      </w:r>
      <w:r w:rsidR="00ED528C">
        <w:fldChar w:fldCharType="separate"/>
      </w:r>
      <w:r w:rsidR="00D83DCA">
        <w:t>4</w:t>
      </w:r>
      <w:r w:rsidR="00ED528C">
        <w:fldChar w:fldCharType="end"/>
      </w:r>
      <w:r w:rsidR="006071C0">
        <w:t xml:space="preserve"> is dedicated to 2D and 3</w:t>
      </w:r>
      <w:r w:rsidR="003620EF">
        <w:t>D magnetic analyses. Several issues are included: magnetic field distribution, geometrical harmonics, harmonics due to permanent and eddy currents, coil ends effects on field quality.</w:t>
      </w:r>
      <w:r w:rsidR="00DB4F17" w:rsidRPr="00DB4F17">
        <w:t xml:space="preserve"> </w:t>
      </w:r>
    </w:p>
    <w:p w:rsidR="00534644" w:rsidRDefault="000E5E95" w:rsidP="00534644">
      <w:pPr>
        <w:pStyle w:val="Paragraph"/>
        <w:numPr>
          <w:ilvl w:val="0"/>
          <w:numId w:val="12"/>
        </w:numPr>
        <w:ind w:left="284" w:hanging="284"/>
      </w:pPr>
      <w:r>
        <w:t>Section</w:t>
      </w:r>
      <w:r w:rsidR="003620EF">
        <w:t xml:space="preserve"> </w:t>
      </w:r>
      <w:r w:rsidR="00ED528C">
        <w:fldChar w:fldCharType="begin"/>
      </w:r>
      <w:r w:rsidR="00BD739F">
        <w:instrText xml:space="preserve"> REF _Ref209335915 \r \h </w:instrText>
      </w:r>
      <w:r w:rsidR="00ED528C">
        <w:fldChar w:fldCharType="separate"/>
      </w:r>
      <w:r w:rsidR="00D83DCA">
        <w:t>0</w:t>
      </w:r>
      <w:r w:rsidR="00ED528C">
        <w:fldChar w:fldCharType="end"/>
      </w:r>
      <w:r w:rsidR="003620EF">
        <w:t xml:space="preserve"> includes another relevant aspect for this magnet, i.e. the evaluation of heat dissipations in ac conditions. Several loss mechanisms are studied: ac losses in the conductor, hysteretic and dynamic losses in iron lamination, losses in collars and other metallic structures due to the eddy current, loss in coil ends.</w:t>
      </w:r>
      <w:r w:rsidR="00DB4F17" w:rsidRPr="00DB4F17">
        <w:t xml:space="preserve"> </w:t>
      </w:r>
    </w:p>
    <w:p w:rsidR="00534644" w:rsidRDefault="000E5E95" w:rsidP="00534644">
      <w:pPr>
        <w:pStyle w:val="Paragraph"/>
        <w:numPr>
          <w:ilvl w:val="0"/>
          <w:numId w:val="12"/>
        </w:numPr>
        <w:ind w:left="284" w:hanging="284"/>
      </w:pPr>
      <w:r>
        <w:t>Section</w:t>
      </w:r>
      <w:r w:rsidR="003620EF">
        <w:t xml:space="preserve"> </w:t>
      </w:r>
      <w:r w:rsidR="00ED528C">
        <w:fldChar w:fldCharType="begin"/>
      </w:r>
      <w:r w:rsidR="001A14C2">
        <w:instrText xml:space="preserve"> REF _Ref210198376 \r \h </w:instrText>
      </w:r>
      <w:r w:rsidR="00ED528C">
        <w:fldChar w:fldCharType="separate"/>
      </w:r>
      <w:r w:rsidR="00D83DCA">
        <w:t>6</w:t>
      </w:r>
      <w:r w:rsidR="00ED528C">
        <w:fldChar w:fldCharType="end"/>
      </w:r>
      <w:r w:rsidR="003620EF">
        <w:t xml:space="preserve"> deals with the mechanical aspects. Both 2D and 3D finite element analyses </w:t>
      </w:r>
      <w:r w:rsidR="00C13D05">
        <w:t>have been</w:t>
      </w:r>
      <w:r w:rsidR="003620EF">
        <w:t xml:space="preserve"> performed to evaluate stresses and deformations coming out during assembly, cool-down and energization. Particular emphasis is given to the possible fatigue problems ensuing from the large operating field rate over a large lifetime cycle number. </w:t>
      </w:r>
      <w:r w:rsidR="00C13D05">
        <w:t>The e</w:t>
      </w:r>
      <w:r w:rsidR="003620EF">
        <w:t xml:space="preserve">ffect of </w:t>
      </w:r>
      <w:r w:rsidR="00C13D05">
        <w:t xml:space="preserve">the </w:t>
      </w:r>
      <w:r w:rsidR="003620EF">
        <w:t>mechanical deformation</w:t>
      </w:r>
      <w:r w:rsidR="00C13D05">
        <w:t>s</w:t>
      </w:r>
      <w:r w:rsidR="003620EF">
        <w:t xml:space="preserve"> on </w:t>
      </w:r>
      <w:r w:rsidR="00C13D05">
        <w:t xml:space="preserve">the </w:t>
      </w:r>
      <w:r w:rsidR="003620EF">
        <w:t>field quality is also discussed in this section.</w:t>
      </w:r>
      <w:r w:rsidR="00DB4F17" w:rsidRPr="00DB4F17">
        <w:t xml:space="preserve"> </w:t>
      </w:r>
    </w:p>
    <w:p w:rsidR="00534644" w:rsidRDefault="000E5E95" w:rsidP="00534644">
      <w:pPr>
        <w:pStyle w:val="Paragraph"/>
        <w:numPr>
          <w:ilvl w:val="0"/>
          <w:numId w:val="12"/>
        </w:numPr>
        <w:ind w:left="284" w:hanging="284"/>
      </w:pPr>
      <w:r>
        <w:t>Section</w:t>
      </w:r>
      <w:r w:rsidR="00C13D05">
        <w:t xml:space="preserve"> </w:t>
      </w:r>
      <w:r w:rsidR="00ED528C">
        <w:fldChar w:fldCharType="begin"/>
      </w:r>
      <w:r w:rsidR="00C13D05">
        <w:instrText xml:space="preserve"> REF _Ref209336017 \r \h </w:instrText>
      </w:r>
      <w:r w:rsidR="00ED528C">
        <w:fldChar w:fldCharType="separate"/>
      </w:r>
      <w:r w:rsidR="00D83DCA">
        <w:t>7</w:t>
      </w:r>
      <w:r w:rsidR="00ED528C">
        <w:fldChar w:fldCharType="end"/>
      </w:r>
      <w:r w:rsidR="003620EF">
        <w:t xml:space="preserve"> reports studies and computation </w:t>
      </w:r>
      <w:r w:rsidR="00C13D05">
        <w:t>r</w:t>
      </w:r>
      <w:r w:rsidR="003620EF">
        <w:t>elated to the conductor and winding stability and to the heat transfer problematic.</w:t>
      </w:r>
      <w:r w:rsidR="00534644" w:rsidRPr="00534644">
        <w:t xml:space="preserve"> </w:t>
      </w:r>
    </w:p>
    <w:p w:rsidR="00534644" w:rsidRDefault="000E5E95" w:rsidP="00534644">
      <w:pPr>
        <w:pStyle w:val="Paragraph"/>
        <w:numPr>
          <w:ilvl w:val="0"/>
          <w:numId w:val="12"/>
        </w:numPr>
        <w:ind w:left="284" w:hanging="284"/>
      </w:pPr>
      <w:r>
        <w:t>Section</w:t>
      </w:r>
      <w:r w:rsidR="00C13D05">
        <w:t xml:space="preserve"> </w:t>
      </w:r>
      <w:r w:rsidR="00ED528C">
        <w:fldChar w:fldCharType="begin"/>
      </w:r>
      <w:r w:rsidR="00C13D05">
        <w:instrText xml:space="preserve"> REF _Ref209336037 \r \h </w:instrText>
      </w:r>
      <w:r w:rsidR="00ED528C">
        <w:fldChar w:fldCharType="separate"/>
      </w:r>
      <w:r w:rsidR="00D83DCA">
        <w:t>8</w:t>
      </w:r>
      <w:r w:rsidR="00ED528C">
        <w:fldChar w:fldCharType="end"/>
      </w:r>
      <w:r w:rsidR="003620EF">
        <w:t xml:space="preserve"> deals with quench and protection issues</w:t>
      </w:r>
      <w:r w:rsidR="00C13D05">
        <w:t>.</w:t>
      </w:r>
      <w:r w:rsidR="00DB4F17" w:rsidRPr="00DB4F17">
        <w:t xml:space="preserve"> </w:t>
      </w:r>
    </w:p>
    <w:p w:rsidR="00534644" w:rsidRDefault="003620EF" w:rsidP="00534644">
      <w:pPr>
        <w:pStyle w:val="Paragraph"/>
        <w:numPr>
          <w:ilvl w:val="0"/>
          <w:numId w:val="12"/>
        </w:numPr>
        <w:ind w:left="284" w:hanging="284"/>
      </w:pPr>
      <w:r>
        <w:t xml:space="preserve">In </w:t>
      </w:r>
      <w:r w:rsidR="000E5E95">
        <w:t>Section</w:t>
      </w:r>
      <w:r w:rsidR="00C13D05">
        <w:t xml:space="preserve"> </w:t>
      </w:r>
      <w:r w:rsidR="00ED528C">
        <w:fldChar w:fldCharType="begin"/>
      </w:r>
      <w:r w:rsidR="00C13D05">
        <w:instrText xml:space="preserve"> REF _Ref209336051 \r \h </w:instrText>
      </w:r>
      <w:r w:rsidR="00ED528C">
        <w:fldChar w:fldCharType="separate"/>
      </w:r>
      <w:r w:rsidR="00D83DCA">
        <w:t>9</w:t>
      </w:r>
      <w:r w:rsidR="00ED528C">
        <w:fldChar w:fldCharType="end"/>
      </w:r>
      <w:r>
        <w:t xml:space="preserve"> the cryostat design aspects are briefly </w:t>
      </w:r>
      <w:r w:rsidR="00C13D05">
        <w:t>summarized</w:t>
      </w:r>
      <w:r>
        <w:t>. In fact the cryostat main role is to allow a test of the cold mass in field, temperature and heat exchange conditions as real as possible for assessing the design choices. Under this view the horizontal cryostat is strictly functional to this scope, and marginal with respect the scopes of the R&amp;D</w:t>
      </w:r>
      <w:r w:rsidR="00C13D05">
        <w:t>.</w:t>
      </w:r>
      <w:r w:rsidR="00534644" w:rsidRPr="00534644">
        <w:t xml:space="preserve"> </w:t>
      </w:r>
    </w:p>
    <w:p w:rsidR="00534644" w:rsidRDefault="000E5E95" w:rsidP="00534644">
      <w:pPr>
        <w:pStyle w:val="Paragraph"/>
        <w:numPr>
          <w:ilvl w:val="0"/>
          <w:numId w:val="12"/>
        </w:numPr>
        <w:ind w:left="284" w:hanging="284"/>
      </w:pPr>
      <w:r>
        <w:t>Section</w:t>
      </w:r>
      <w:r w:rsidR="00C13D05">
        <w:t xml:space="preserve"> </w:t>
      </w:r>
      <w:r w:rsidR="00ED528C">
        <w:fldChar w:fldCharType="begin"/>
      </w:r>
      <w:r w:rsidR="00B74DB4">
        <w:instrText xml:space="preserve"> REF _Ref209343258 \n \h </w:instrText>
      </w:r>
      <w:r w:rsidR="00ED528C">
        <w:fldChar w:fldCharType="separate"/>
      </w:r>
      <w:r w:rsidR="00D83DCA">
        <w:t>10</w:t>
      </w:r>
      <w:r w:rsidR="00ED528C">
        <w:fldChar w:fldCharType="end"/>
      </w:r>
      <w:r w:rsidR="00B74DB4">
        <w:t xml:space="preserve"> </w:t>
      </w:r>
      <w:r w:rsidR="006071C0">
        <w:t xml:space="preserve">shows </w:t>
      </w:r>
      <w:r w:rsidR="003620EF">
        <w:t xml:space="preserve">the results of the industrial R&amp;D aimed </w:t>
      </w:r>
      <w:r w:rsidR="00C13D05">
        <w:t>at</w:t>
      </w:r>
      <w:r w:rsidR="003620EF">
        <w:t xml:space="preserve"> develop</w:t>
      </w:r>
      <w:r w:rsidR="00C13D05">
        <w:t>ing</w:t>
      </w:r>
      <w:r w:rsidR="003620EF">
        <w:t xml:space="preserve"> the constructive methods of a curved magnet.</w:t>
      </w:r>
      <w:r w:rsidR="00DB4F17" w:rsidRPr="00DB4F17">
        <w:t xml:space="preserve"> </w:t>
      </w:r>
    </w:p>
    <w:p w:rsidR="00534644" w:rsidRDefault="003620EF" w:rsidP="00534644">
      <w:pPr>
        <w:pStyle w:val="Paragraph"/>
        <w:numPr>
          <w:ilvl w:val="0"/>
          <w:numId w:val="12"/>
        </w:numPr>
        <w:ind w:left="284" w:hanging="284"/>
      </w:pPr>
      <w:r>
        <w:t xml:space="preserve">In </w:t>
      </w:r>
      <w:r w:rsidR="000E5E95">
        <w:t>Section</w:t>
      </w:r>
      <w:r w:rsidR="00C13D05">
        <w:t xml:space="preserve"> </w:t>
      </w:r>
      <w:r w:rsidR="00ED528C">
        <w:fldChar w:fldCharType="begin"/>
      </w:r>
      <w:r w:rsidR="00FB71EE">
        <w:instrText xml:space="preserve"> REF _Ref209336370 \n \h </w:instrText>
      </w:r>
      <w:r w:rsidR="00ED528C">
        <w:fldChar w:fldCharType="separate"/>
      </w:r>
      <w:r w:rsidR="00D83DCA">
        <w:t>11</w:t>
      </w:r>
      <w:r w:rsidR="00ED528C">
        <w:fldChar w:fldCharType="end"/>
      </w:r>
      <w:r>
        <w:t xml:space="preserve"> more detailed information regarding the magnet structure is given with drawings and pictures.</w:t>
      </w:r>
      <w:r w:rsidR="00DB4F17" w:rsidRPr="00DB4F17">
        <w:t xml:space="preserve"> </w:t>
      </w:r>
    </w:p>
    <w:p w:rsidR="00534644" w:rsidRDefault="003620EF" w:rsidP="00534644">
      <w:pPr>
        <w:pStyle w:val="Paragraph"/>
        <w:numPr>
          <w:ilvl w:val="0"/>
          <w:numId w:val="12"/>
        </w:numPr>
        <w:ind w:left="284" w:hanging="284"/>
      </w:pPr>
      <w:r>
        <w:t xml:space="preserve">Finally in </w:t>
      </w:r>
      <w:r w:rsidR="000E5E95">
        <w:t>Section</w:t>
      </w:r>
      <w:r>
        <w:t xml:space="preserve"> </w:t>
      </w:r>
      <w:r w:rsidR="00ED528C">
        <w:fldChar w:fldCharType="begin"/>
      </w:r>
      <w:r w:rsidR="00B74DB4">
        <w:instrText xml:space="preserve"> REF _Ref209343366 \n \h </w:instrText>
      </w:r>
      <w:r w:rsidR="00ED528C">
        <w:fldChar w:fldCharType="separate"/>
      </w:r>
      <w:r w:rsidR="00D83DCA">
        <w:t>12</w:t>
      </w:r>
      <w:r w:rsidR="00ED528C">
        <w:fldChar w:fldCharType="end"/>
      </w:r>
      <w:r w:rsidR="00B74DB4">
        <w:t xml:space="preserve"> </w:t>
      </w:r>
      <w:r>
        <w:t>a detailed report regarding the constructive plan and future developments is given.</w:t>
      </w:r>
      <w:r w:rsidR="00DB4F17" w:rsidRPr="00DB4F17">
        <w:t xml:space="preserve"> </w:t>
      </w:r>
    </w:p>
    <w:p w:rsidR="00306C92" w:rsidRDefault="006071C0" w:rsidP="003D03AF">
      <w:pPr>
        <w:pStyle w:val="Paragraph"/>
        <w:ind w:firstLine="0"/>
      </w:pPr>
      <w:r>
        <w:t>Appendixes report</w:t>
      </w:r>
      <w:r w:rsidR="003620EF">
        <w:t xml:space="preserve"> detailed studies and computations.</w:t>
      </w:r>
    </w:p>
    <w:p w:rsidR="006F54B1" w:rsidRDefault="009F5282" w:rsidP="001225AD">
      <w:pPr>
        <w:pStyle w:val="Heading1"/>
      </w:pPr>
      <w:bookmarkStart w:id="11" w:name="_Ref209335813"/>
      <w:r>
        <w:br w:type="page"/>
      </w:r>
      <w:bookmarkStart w:id="12" w:name="_Toc226533409"/>
      <w:r w:rsidR="003D03AF">
        <w:t xml:space="preserve">Magnet </w:t>
      </w:r>
      <w:r w:rsidR="005152A9">
        <w:t>l</w:t>
      </w:r>
      <w:r w:rsidR="006071C0">
        <w:t>ay</w:t>
      </w:r>
      <w:r w:rsidR="003D03AF">
        <w:t>out</w:t>
      </w:r>
      <w:bookmarkEnd w:id="11"/>
      <w:bookmarkEnd w:id="12"/>
    </w:p>
    <w:p w:rsidR="00206AF7" w:rsidRDefault="00206AF7" w:rsidP="00206AF7">
      <w:pPr>
        <w:pStyle w:val="Paragraph"/>
        <w:ind w:right="-65"/>
      </w:pPr>
      <w:r>
        <w:t>Since the beginning of the R&amp;D activities, preliminary to the engineering design, it was clear that one of the main problems to be solved was the technical feasibility of a cos-theta curved magnet. In this frame two interconnected aspects were relevant:</w:t>
      </w:r>
    </w:p>
    <w:p w:rsidR="00206AF7" w:rsidRDefault="00206AF7" w:rsidP="00206AF7">
      <w:pPr>
        <w:pStyle w:val="Paragraph"/>
        <w:ind w:right="-65" w:firstLine="284"/>
      </w:pPr>
      <w:r>
        <w:t>a)</w:t>
      </w:r>
      <w:r>
        <w:tab/>
        <w:t xml:space="preserve">the development of a reliable manufacturing method for a curved magnet; </w:t>
      </w:r>
    </w:p>
    <w:p w:rsidR="00206AF7" w:rsidRDefault="00206AF7" w:rsidP="00206AF7">
      <w:pPr>
        <w:pStyle w:val="Paragraph"/>
        <w:ind w:left="567" w:right="-65" w:hanging="283"/>
      </w:pPr>
      <w:r>
        <w:t>b)</w:t>
      </w:r>
      <w:r>
        <w:tab/>
        <w:t>the development of a magnet design, which minimized the difficulties of the manufacture.</w:t>
      </w:r>
    </w:p>
    <w:p w:rsidR="006F54B1" w:rsidRDefault="00206AF7" w:rsidP="00206AF7">
      <w:pPr>
        <w:pStyle w:val="Paragraph"/>
        <w:ind w:right="-65"/>
      </w:pPr>
      <w:r>
        <w:t xml:space="preserve">These two aspects were investigated in parallel following a complex process with many feedbacks between design activities (done </w:t>
      </w:r>
      <w:r w:rsidR="006071C0">
        <w:t>by</w:t>
      </w:r>
      <w:r>
        <w:t xml:space="preserve"> INFN) and feasibility analyses (done in the industries). Here we summarize the main results in terms of coil layout and developed manufacturing method. The design activities had to face two other very important aspects. The first one is of mechanical nature, since the magnet has to support 10</w:t>
      </w:r>
      <w:r w:rsidRPr="0050303E">
        <w:rPr>
          <w:vertAlign w:val="superscript"/>
        </w:rPr>
        <w:t>7</w:t>
      </w:r>
      <w:r>
        <w:t xml:space="preserve"> magnetic cycles. The second one is related to the need </w:t>
      </w:r>
      <w:r w:rsidR="0050303E">
        <w:t>of</w:t>
      </w:r>
      <w:r>
        <w:t xml:space="preserve"> limit</w:t>
      </w:r>
      <w:r w:rsidR="0050303E">
        <w:t>ing the coil heating and removing</w:t>
      </w:r>
      <w:r>
        <w:t xml:space="preserve"> efficiently the heat dissipation.</w:t>
      </w:r>
    </w:p>
    <w:p w:rsidR="006F54B1" w:rsidRDefault="0089029A" w:rsidP="0020512F">
      <w:pPr>
        <w:pStyle w:val="Heading2"/>
      </w:pPr>
      <w:bookmarkStart w:id="13" w:name="_Toc226533410"/>
      <w:r w:rsidRPr="0020512F">
        <w:t xml:space="preserve">Main </w:t>
      </w:r>
      <w:r w:rsidR="0019091C">
        <w:t>design principles</w:t>
      </w:r>
      <w:bookmarkEnd w:id="13"/>
    </w:p>
    <w:p w:rsidR="00DC7006" w:rsidRDefault="00DC7006" w:rsidP="0020512F">
      <w:pPr>
        <w:pStyle w:val="Paragraph"/>
      </w:pPr>
      <w:r>
        <w:t xml:space="preserve">Table </w:t>
      </w:r>
      <w:r w:rsidR="00ED528C">
        <w:fldChar w:fldCharType="begin"/>
      </w:r>
      <w:r w:rsidR="002F1CFC">
        <w:instrText xml:space="preserve"> LINK </w:instrText>
      </w:r>
      <w:r w:rsidR="00B543B7">
        <w:instrText xml:space="preserve">Word.Document.12 "G:\\DOCUMENTI DI LAVORO\\DIPOLO PULSATO\\TDR\\TDR-v27.docx" OLE_LINK81 </w:instrText>
      </w:r>
      <w:r w:rsidR="002F1CFC">
        <w:instrText xml:space="preserve">\a \t </w:instrText>
      </w:r>
      <w:r w:rsidR="0020512F">
        <w:instrText xml:space="preserve"> \* MERGEFORMAT </w:instrText>
      </w:r>
      <w:r w:rsidR="00ED528C">
        <w:fldChar w:fldCharType="separate"/>
      </w:r>
      <w:r w:rsidR="00D83DCA">
        <w:t>1</w:t>
      </w:r>
      <w:r w:rsidR="00ED528C">
        <w:fldChar w:fldCharType="end"/>
      </w:r>
      <w:r w:rsidR="002F1CFC">
        <w:t xml:space="preserve"> </w:t>
      </w:r>
      <w:r>
        <w:t>shows the main characteristics of the model coil, corresponding to the FAIR requirements for the short dipoles of SIS300.</w:t>
      </w:r>
    </w:p>
    <w:p w:rsidR="00DC7006" w:rsidRDefault="00DC7006" w:rsidP="00DC7006">
      <w:pPr>
        <w:pStyle w:val="Paragraph"/>
      </w:pPr>
      <w:r>
        <w:t xml:space="preserve">The starting assumption for the design was that the coil should be wound curved, because: 1) </w:t>
      </w:r>
      <w:r w:rsidR="00251A80">
        <w:t>t</w:t>
      </w:r>
      <w:r>
        <w:t xml:space="preserve">his solutions allows defining a curved geometry of the coil with no residual stresses; 2) </w:t>
      </w:r>
      <w:r w:rsidR="00251A80">
        <w:t>o</w:t>
      </w:r>
      <w:r>
        <w:t xml:space="preserve">nce cured, the coil can be handled in a simple and safe way for the following manufacturing operations (collaring, insertion in the iron yoke, …). </w:t>
      </w:r>
    </w:p>
    <w:p w:rsidR="0050303E" w:rsidRPr="00DC7006" w:rsidRDefault="00ED528C" w:rsidP="00DC7006">
      <w:pPr>
        <w:pStyle w:val="Paragraph"/>
      </w:pPr>
      <w:r>
        <w:rPr>
          <w:noProof/>
        </w:rPr>
        <w:pict>
          <v:shape id="_x0000_s1032" type="#_x0000_t202" style="position:absolute;left:0;text-align:left;margin-left:0;margin-top:627.7pt;width:453.55pt;height:155.5pt;z-index:251612672;mso-position-horizontal:center;mso-position-vertical-relative:page;mso-width-relative:margin;mso-height-relative:margin" o:allowoverlap="f" stroked="f">
            <v:textbox style="mso-next-textbox:#_x0000_s1032">
              <w:txbxContent>
                <w:p w:rsidR="00AA5AE5" w:rsidRDefault="00AA5AE5" w:rsidP="00195FF8">
                  <w:pPr>
                    <w:pStyle w:val="Caption"/>
                  </w:pPr>
                  <w:bookmarkStart w:id="14" w:name="OLE_LINK7"/>
                  <w:bookmarkStart w:id="15" w:name="_Toc209931735"/>
                  <w:bookmarkStart w:id="16" w:name="_Toc209931922"/>
                  <w:bookmarkStart w:id="17" w:name="_Toc209932093"/>
                  <w:bookmarkStart w:id="18" w:name="_Toc209932316"/>
                  <w:bookmarkStart w:id="19" w:name="_Toc226533618"/>
                  <w:r>
                    <w:t>TAB.</w:t>
                  </w:r>
                  <w:bookmarkStart w:id="20" w:name="OLE_LINK81"/>
                  <w:r w:rsidR="00ED528C">
                    <w:fldChar w:fldCharType="begin"/>
                  </w:r>
                  <w:r>
                    <w:instrText xml:space="preserve"> SEQ TAB. \* ARABIC </w:instrText>
                  </w:r>
                  <w:r w:rsidR="00ED528C">
                    <w:fldChar w:fldCharType="separate"/>
                  </w:r>
                  <w:r>
                    <w:rPr>
                      <w:noProof/>
                    </w:rPr>
                    <w:t>1</w:t>
                  </w:r>
                  <w:r w:rsidR="00ED528C">
                    <w:fldChar w:fldCharType="end"/>
                  </w:r>
                  <w:bookmarkEnd w:id="14"/>
                  <w:bookmarkEnd w:id="20"/>
                  <w:r>
                    <w:t xml:space="preserve">: </w:t>
                  </w:r>
                  <w:r w:rsidRPr="00195FF8">
                    <w:rPr>
                      <w:b w:val="0"/>
                    </w:rPr>
                    <w:t>Characteristics of the model coil</w:t>
                  </w:r>
                  <w:bookmarkEnd w:id="15"/>
                  <w:bookmarkEnd w:id="16"/>
                  <w:bookmarkEnd w:id="17"/>
                  <w:bookmarkEnd w:id="18"/>
                  <w:r>
                    <w:rPr>
                      <w:b w:val="0"/>
                    </w:rPr>
                    <w:t>.</w:t>
                  </w:r>
                  <w:bookmarkEnd w:id="1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75"/>
                    <w:gridCol w:w="883"/>
                  </w:tblGrid>
                  <w:tr w:rsidR="00AA5AE5" w:rsidTr="00DC7006">
                    <w:trPr>
                      <w:jc w:val="center"/>
                    </w:trPr>
                    <w:tc>
                      <w:tcPr>
                        <w:tcW w:w="0" w:type="auto"/>
                      </w:tcPr>
                      <w:p w:rsidR="00AA5AE5" w:rsidRPr="00BD7574" w:rsidRDefault="00AA5AE5" w:rsidP="006071C0">
                        <w:r w:rsidRPr="00BD7574">
                          <w:t xml:space="preserve">Nominal </w:t>
                        </w:r>
                        <w:r>
                          <w:t>f</w:t>
                        </w:r>
                        <w:r w:rsidRPr="00BD7574">
                          <w:t>ield (T) :</w:t>
                        </w:r>
                      </w:p>
                    </w:tc>
                    <w:tc>
                      <w:tcPr>
                        <w:tcW w:w="0" w:type="auto"/>
                      </w:tcPr>
                      <w:p w:rsidR="00AA5AE5" w:rsidRPr="00460CAA" w:rsidRDefault="00AA5AE5" w:rsidP="000833A4">
                        <w:r w:rsidRPr="00460CAA">
                          <w:t>4.5</w:t>
                        </w:r>
                      </w:p>
                    </w:tc>
                  </w:tr>
                  <w:tr w:rsidR="00AA5AE5" w:rsidTr="00DC7006">
                    <w:trPr>
                      <w:jc w:val="center"/>
                    </w:trPr>
                    <w:tc>
                      <w:tcPr>
                        <w:tcW w:w="0" w:type="auto"/>
                      </w:tcPr>
                      <w:p w:rsidR="00AA5AE5" w:rsidRPr="00BD7574" w:rsidRDefault="00AA5AE5" w:rsidP="000833A4">
                        <w:r w:rsidRPr="00BD7574">
                          <w:t>Ramp rate (T/s)</w:t>
                        </w:r>
                      </w:p>
                    </w:tc>
                    <w:tc>
                      <w:tcPr>
                        <w:tcW w:w="0" w:type="auto"/>
                      </w:tcPr>
                      <w:p w:rsidR="00AA5AE5" w:rsidRPr="00460CAA" w:rsidRDefault="00AA5AE5" w:rsidP="000833A4">
                        <w:r w:rsidRPr="00460CAA">
                          <w:t>1</w:t>
                        </w:r>
                      </w:p>
                    </w:tc>
                  </w:tr>
                  <w:tr w:rsidR="00AA5AE5" w:rsidTr="00DC7006">
                    <w:trPr>
                      <w:jc w:val="center"/>
                    </w:trPr>
                    <w:tc>
                      <w:tcPr>
                        <w:tcW w:w="0" w:type="auto"/>
                      </w:tcPr>
                      <w:p w:rsidR="00AA5AE5" w:rsidRPr="00BD7574" w:rsidRDefault="00AA5AE5" w:rsidP="000833A4">
                        <w:r w:rsidRPr="00BD7574">
                          <w:t>Radius of magnet geometrical curvature (m)</w:t>
                        </w:r>
                      </w:p>
                    </w:tc>
                    <w:tc>
                      <w:tcPr>
                        <w:tcW w:w="0" w:type="auto"/>
                      </w:tcPr>
                      <w:p w:rsidR="00AA5AE5" w:rsidRPr="00460CAA" w:rsidRDefault="00AA5AE5" w:rsidP="000833A4">
                        <w:r w:rsidRPr="00460CAA">
                          <w:t>66  2/3</w:t>
                        </w:r>
                      </w:p>
                    </w:tc>
                  </w:tr>
                  <w:tr w:rsidR="00AA5AE5" w:rsidTr="00DC7006">
                    <w:trPr>
                      <w:jc w:val="center"/>
                    </w:trPr>
                    <w:tc>
                      <w:tcPr>
                        <w:tcW w:w="0" w:type="auto"/>
                      </w:tcPr>
                      <w:p w:rsidR="00AA5AE5" w:rsidRPr="00BD7574" w:rsidRDefault="00AA5AE5" w:rsidP="006071C0">
                        <w:r w:rsidRPr="00BD7574">
                          <w:t xml:space="preserve">Magnetic </w:t>
                        </w:r>
                        <w:r>
                          <w:t>l</w:t>
                        </w:r>
                        <w:r w:rsidRPr="00BD7574">
                          <w:t>ength (m)</w:t>
                        </w:r>
                      </w:p>
                    </w:tc>
                    <w:tc>
                      <w:tcPr>
                        <w:tcW w:w="0" w:type="auto"/>
                      </w:tcPr>
                      <w:p w:rsidR="00AA5AE5" w:rsidRPr="00460CAA" w:rsidRDefault="00AA5AE5" w:rsidP="006071C0">
                        <w:r w:rsidRPr="00460CAA">
                          <w:t>3.</w:t>
                        </w:r>
                        <w:r>
                          <w:t>879</w:t>
                        </w:r>
                      </w:p>
                    </w:tc>
                  </w:tr>
                  <w:tr w:rsidR="00AA5AE5" w:rsidTr="00DC7006">
                    <w:trPr>
                      <w:jc w:val="center"/>
                    </w:trPr>
                    <w:tc>
                      <w:tcPr>
                        <w:tcW w:w="0" w:type="auto"/>
                      </w:tcPr>
                      <w:p w:rsidR="00AA5AE5" w:rsidRPr="00BD7574" w:rsidRDefault="00AA5AE5" w:rsidP="000833A4">
                        <w:r w:rsidRPr="00BD7574">
                          <w:t>Bending angle (deg)</w:t>
                        </w:r>
                      </w:p>
                    </w:tc>
                    <w:tc>
                      <w:tcPr>
                        <w:tcW w:w="0" w:type="auto"/>
                      </w:tcPr>
                      <w:p w:rsidR="00AA5AE5" w:rsidRPr="00460CAA" w:rsidRDefault="00AA5AE5" w:rsidP="000833A4">
                        <w:r w:rsidRPr="00460CAA">
                          <w:t>3 1/3</w:t>
                        </w:r>
                      </w:p>
                    </w:tc>
                  </w:tr>
                  <w:tr w:rsidR="00AA5AE5" w:rsidTr="00DC7006">
                    <w:trPr>
                      <w:jc w:val="center"/>
                    </w:trPr>
                    <w:tc>
                      <w:tcPr>
                        <w:tcW w:w="0" w:type="auto"/>
                      </w:tcPr>
                      <w:p w:rsidR="00AA5AE5" w:rsidRPr="00BD7574" w:rsidRDefault="00AA5AE5" w:rsidP="000833A4">
                        <w:r w:rsidRPr="00BD7574">
                          <w:t>Coil aperture (mm)</w:t>
                        </w:r>
                      </w:p>
                    </w:tc>
                    <w:tc>
                      <w:tcPr>
                        <w:tcW w:w="0" w:type="auto"/>
                      </w:tcPr>
                      <w:p w:rsidR="00AA5AE5" w:rsidRPr="00460CAA" w:rsidRDefault="00AA5AE5" w:rsidP="000833A4">
                        <w:r w:rsidRPr="00460CAA">
                          <w:t>100</w:t>
                        </w:r>
                      </w:p>
                    </w:tc>
                  </w:tr>
                  <w:tr w:rsidR="00AA5AE5" w:rsidTr="00DC7006">
                    <w:trPr>
                      <w:jc w:val="center"/>
                    </w:trPr>
                    <w:tc>
                      <w:tcPr>
                        <w:tcW w:w="0" w:type="auto"/>
                      </w:tcPr>
                      <w:p w:rsidR="00AA5AE5" w:rsidRDefault="00AA5AE5" w:rsidP="006071C0">
                        <w:r w:rsidRPr="00BD7574">
                          <w:t xml:space="preserve">Max temperature </w:t>
                        </w:r>
                        <w:r>
                          <w:t xml:space="preserve">of supercritical He </w:t>
                        </w:r>
                        <w:r w:rsidRPr="00BD7574">
                          <w:t>(K)</w:t>
                        </w:r>
                      </w:p>
                    </w:tc>
                    <w:tc>
                      <w:tcPr>
                        <w:tcW w:w="0" w:type="auto"/>
                      </w:tcPr>
                      <w:p w:rsidR="00AA5AE5" w:rsidRDefault="00AA5AE5" w:rsidP="000833A4">
                        <w:r w:rsidRPr="00460CAA">
                          <w:t>4.7</w:t>
                        </w:r>
                      </w:p>
                    </w:tc>
                  </w:tr>
                </w:tbl>
                <w:p w:rsidR="00AA5AE5" w:rsidRDefault="00AA5AE5" w:rsidP="00195FF8">
                  <w:pPr>
                    <w:pStyle w:val="Figure"/>
                  </w:pPr>
                </w:p>
              </w:txbxContent>
            </v:textbox>
            <w10:wrap type="topAndBottom" anchory="page"/>
          </v:shape>
        </w:pict>
      </w:r>
      <w:r w:rsidR="00DC7006">
        <w:t>A different solution (involving the bending of a straight coil) had to face the problem of the spring back effect during all manufacturing stages and coil operation. The unpredictability of a mechanically loaded curved coil</w:t>
      </w:r>
      <w:r w:rsidR="00251A80">
        <w:t xml:space="preserve"> led us to reject this option. </w:t>
      </w:r>
      <w:r w:rsidR="00DC7006">
        <w:t>In fact, considering a coil outer radius around 65.4 mm (50 mm inner radius + 15.4 mm of conductor radial thickness and insulation), the bending strain for obtaining a curvature of 66.67 m is about 10</w:t>
      </w:r>
      <w:r w:rsidR="00DC7006" w:rsidRPr="00251A80">
        <w:rPr>
          <w:vertAlign w:val="superscript"/>
        </w:rPr>
        <w:t>-3</w:t>
      </w:r>
      <w:r w:rsidR="00DC7006">
        <w:t xml:space="preserve">. This value is too high when considering both the control of the coil geometry during the collaring and </w:t>
      </w:r>
      <w:r w:rsidR="00251A80">
        <w:t xml:space="preserve">the </w:t>
      </w:r>
      <w:r w:rsidR="00DC7006">
        <w:t>possible shear failures of cable-to-cable insulation.</w:t>
      </w:r>
    </w:p>
    <w:p w:rsidR="00251A80" w:rsidRDefault="00251A80" w:rsidP="00251A80">
      <w:pPr>
        <w:pStyle w:val="Paragraph"/>
      </w:pPr>
      <w:r>
        <w:t>The choice of a curved winding naturally orient</w:t>
      </w:r>
      <w:r w:rsidR="0019091C">
        <w:t>s</w:t>
      </w:r>
      <w:r>
        <w:t xml:space="preserve"> the design to a single layer coil mechanically supported only by the collars. These important choices are based on the reason </w:t>
      </w:r>
      <w:r w:rsidR="00ED528C">
        <w:rPr>
          <w:noProof/>
        </w:rPr>
        <w:pict>
          <v:shape id="_x0000_s1034" type="#_x0000_t202" style="position:absolute;left:0;text-align:left;margin-left:0;margin-top:0;width:453.55pt;height:583.1pt;z-index:251613696;mso-position-horizontal-relative:margin;mso-position-vertical-relative:margin;mso-width-relative:margin;mso-height-relative:margin" o:allowoverlap="f" stroked="f">
            <v:textbox style="mso-next-textbox:#_x0000_s1034">
              <w:txbxContent>
                <w:p w:rsidR="00AA5AE5" w:rsidRDefault="00AA5AE5" w:rsidP="0021725C">
                  <w:pPr>
                    <w:pStyle w:val="Figure"/>
                  </w:pPr>
                  <w:r>
                    <w:rPr>
                      <w:noProof/>
                    </w:rPr>
                    <w:drawing>
                      <wp:inline distT="0" distB="0" distL="0" distR="0">
                        <wp:extent cx="5563870" cy="3065145"/>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53"/>
                                <a:srcRect/>
                                <a:stretch>
                                  <a:fillRect/>
                                </a:stretch>
                              </pic:blipFill>
                              <pic:spPr bwMode="auto">
                                <a:xfrm>
                                  <a:off x="0" y="0"/>
                                  <a:ext cx="5563870" cy="3065145"/>
                                </a:xfrm>
                                <a:prstGeom prst="rect">
                                  <a:avLst/>
                                </a:prstGeom>
                                <a:noFill/>
                                <a:ln w="9525">
                                  <a:noFill/>
                                  <a:miter lim="800000"/>
                                  <a:headEnd/>
                                  <a:tailEnd/>
                                </a:ln>
                              </pic:spPr>
                            </pic:pic>
                          </a:graphicData>
                        </a:graphic>
                      </wp:inline>
                    </w:drawing>
                  </w:r>
                </w:p>
                <w:p w:rsidR="00AA5AE5" w:rsidRDefault="00AA5AE5" w:rsidP="006161B2">
                  <w:pPr>
                    <w:pStyle w:val="Caption"/>
                    <w:jc w:val="both"/>
                    <w:rPr>
                      <w:b w:val="0"/>
                    </w:rPr>
                  </w:pPr>
                  <w:bookmarkStart w:id="21" w:name="_Toc209931923"/>
                  <w:bookmarkStart w:id="22" w:name="_Toc209932317"/>
                  <w:bookmarkStart w:id="23" w:name="OLE_LINK8"/>
                  <w:bookmarkStart w:id="24" w:name="_Toc226533498"/>
                  <w:r>
                    <w:t>FIG.</w:t>
                  </w:r>
                  <w:bookmarkStart w:id="25" w:name="OLE_LINK82"/>
                  <w:r w:rsidR="00ED528C">
                    <w:fldChar w:fldCharType="begin"/>
                  </w:r>
                  <w:r>
                    <w:instrText xml:space="preserve"> SEQ FIG. \* ARABIC </w:instrText>
                  </w:r>
                  <w:r w:rsidR="00ED528C">
                    <w:fldChar w:fldCharType="separate"/>
                  </w:r>
                  <w:r>
                    <w:rPr>
                      <w:noProof/>
                    </w:rPr>
                    <w:t>3</w:t>
                  </w:r>
                  <w:r w:rsidR="00ED528C">
                    <w:fldChar w:fldCharType="end"/>
                  </w:r>
                  <w:bookmarkEnd w:id="25"/>
                  <w:r>
                    <w:t xml:space="preserve">: </w:t>
                  </w:r>
                  <w:r w:rsidRPr="0021725C">
                    <w:rPr>
                      <w:b w:val="0"/>
                    </w:rPr>
                    <w:t>Cross section of the cold mass. The 5 blocks winding is in blue, the co</w:t>
                  </w:r>
                  <w:r>
                    <w:rPr>
                      <w:b w:val="0"/>
                    </w:rPr>
                    <w:t>llars are in green</w:t>
                  </w:r>
                  <w:r w:rsidRPr="0021725C">
                    <w:rPr>
                      <w:b w:val="0"/>
                    </w:rPr>
                    <w:t xml:space="preserve"> and the iron </w:t>
                  </w:r>
                  <w:r>
                    <w:rPr>
                      <w:b w:val="0"/>
                    </w:rPr>
                    <w:t xml:space="preserve">yoke </w:t>
                  </w:r>
                  <w:r w:rsidRPr="0021725C">
                    <w:rPr>
                      <w:b w:val="0"/>
                    </w:rPr>
                    <w:t>lamination in red. The two halves of the iron are clamped together using Al alloy clamps.</w:t>
                  </w:r>
                  <w:bookmarkEnd w:id="21"/>
                  <w:bookmarkEnd w:id="22"/>
                  <w:bookmarkEnd w:id="23"/>
                  <w:bookmarkEnd w:id="24"/>
                </w:p>
                <w:p w:rsidR="00AA5AE5" w:rsidRPr="008D09C5" w:rsidRDefault="00AA5AE5" w:rsidP="00152508">
                  <w:pPr>
                    <w:pStyle w:val="BodyTextIndent"/>
                    <w:spacing w:line="360" w:lineRule="auto"/>
                    <w:ind w:left="-284" w:right="-482" w:firstLine="0"/>
                    <w:jc w:val="center"/>
                    <w:rPr>
                      <w:rFonts w:ascii="Calibri" w:hAnsi="Calibri"/>
                      <w:sz w:val="24"/>
                      <w:szCs w:val="24"/>
                      <w:lang w:val="en-GB"/>
                    </w:rPr>
                  </w:pPr>
                  <w:r>
                    <w:rPr>
                      <w:rFonts w:ascii="Calibri" w:hAnsi="Calibri"/>
                      <w:noProof/>
                      <w:sz w:val="24"/>
                      <w:szCs w:val="24"/>
                    </w:rPr>
                    <w:drawing>
                      <wp:inline distT="0" distB="0" distL="0" distR="0">
                        <wp:extent cx="2376170" cy="2331085"/>
                        <wp:effectExtent l="19050" t="0" r="5080" b="0"/>
                        <wp:docPr id="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a:srcRect/>
                                <a:stretch>
                                  <a:fillRect/>
                                </a:stretch>
                              </pic:blipFill>
                              <pic:spPr bwMode="auto">
                                <a:xfrm>
                                  <a:off x="0" y="0"/>
                                  <a:ext cx="2376170" cy="2331085"/>
                                </a:xfrm>
                                <a:prstGeom prst="rect">
                                  <a:avLst/>
                                </a:prstGeom>
                                <a:noFill/>
                                <a:ln w="9525">
                                  <a:noFill/>
                                  <a:miter lim="800000"/>
                                  <a:headEnd/>
                                  <a:tailEnd/>
                                </a:ln>
                              </pic:spPr>
                            </pic:pic>
                          </a:graphicData>
                        </a:graphic>
                      </wp:inline>
                    </w:drawing>
                  </w:r>
                  <w:r>
                    <w:rPr>
                      <w:rFonts w:ascii="Calibri" w:hAnsi="Calibri"/>
                      <w:noProof/>
                      <w:sz w:val="24"/>
                      <w:szCs w:val="24"/>
                    </w:rPr>
                    <w:t xml:space="preserve"> </w:t>
                  </w:r>
                  <w:r w:rsidRPr="000B3B2B">
                    <w:rPr>
                      <w:rFonts w:ascii="Calibri" w:hAnsi="Calibri"/>
                      <w:noProof/>
                      <w:szCs w:val="24"/>
                    </w:rPr>
                    <w:t xml:space="preserve"> </w:t>
                  </w:r>
                  <w:r>
                    <w:rPr>
                      <w:rFonts w:ascii="Calibri" w:hAnsi="Calibri"/>
                      <w:noProof/>
                      <w:sz w:val="24"/>
                      <w:szCs w:val="24"/>
                    </w:rPr>
                    <w:drawing>
                      <wp:inline distT="0" distB="0" distL="0" distR="0">
                        <wp:extent cx="2878455" cy="2904490"/>
                        <wp:effectExtent l="19050" t="0" r="0" b="0"/>
                        <wp:docPr id="88" name="Picture 1" descr="fil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004.png"/>
                                <pic:cNvPicPr>
                                  <a:picLocks noChangeAspect="1" noChangeArrowheads="1"/>
                                </pic:cNvPicPr>
                              </pic:nvPicPr>
                              <pic:blipFill>
                                <a:blip r:embed="rId155"/>
                                <a:srcRect/>
                                <a:stretch>
                                  <a:fillRect/>
                                </a:stretch>
                              </pic:blipFill>
                              <pic:spPr bwMode="auto">
                                <a:xfrm>
                                  <a:off x="0" y="0"/>
                                  <a:ext cx="2878455" cy="2904490"/>
                                </a:xfrm>
                                <a:prstGeom prst="rect">
                                  <a:avLst/>
                                </a:prstGeom>
                                <a:noFill/>
                                <a:ln w="9525">
                                  <a:noFill/>
                                  <a:miter lim="800000"/>
                                  <a:headEnd/>
                                  <a:tailEnd/>
                                </a:ln>
                              </pic:spPr>
                            </pic:pic>
                          </a:graphicData>
                        </a:graphic>
                      </wp:inline>
                    </w:drawing>
                  </w:r>
                </w:p>
                <w:p w:rsidR="00AA5AE5" w:rsidRPr="000833A4" w:rsidRDefault="00AA5AE5" w:rsidP="006161B2">
                  <w:pPr>
                    <w:pStyle w:val="Caption"/>
                    <w:jc w:val="both"/>
                  </w:pPr>
                  <w:bookmarkStart w:id="26" w:name="_Toc209931924"/>
                  <w:bookmarkStart w:id="27" w:name="_Toc209932318"/>
                  <w:bookmarkStart w:id="28" w:name="OLE_LINK9"/>
                  <w:bookmarkStart w:id="29" w:name="_Toc226533499"/>
                  <w:r>
                    <w:t>FIG.</w:t>
                  </w:r>
                  <w:bookmarkStart w:id="30" w:name="OLE_LINK83"/>
                  <w:r w:rsidR="00ED528C">
                    <w:fldChar w:fldCharType="begin"/>
                  </w:r>
                  <w:r>
                    <w:instrText xml:space="preserve"> SEQ FIG. \* ARABIC </w:instrText>
                  </w:r>
                  <w:r w:rsidR="00ED528C">
                    <w:fldChar w:fldCharType="separate"/>
                  </w:r>
                  <w:r>
                    <w:rPr>
                      <w:noProof/>
                    </w:rPr>
                    <w:t>4</w:t>
                  </w:r>
                  <w:r w:rsidR="00ED528C">
                    <w:fldChar w:fldCharType="end"/>
                  </w:r>
                  <w:bookmarkEnd w:id="30"/>
                  <w:r w:rsidRPr="000833A4">
                    <w:t>:</w:t>
                  </w:r>
                  <w:r>
                    <w:t xml:space="preserve"> </w:t>
                  </w:r>
                  <w:r w:rsidRPr="000833A4">
                    <w:rPr>
                      <w:b w:val="0"/>
                    </w:rPr>
                    <w:t xml:space="preserve">Details of the winding structure with the 5 blocks, the edge spacers and </w:t>
                  </w:r>
                  <w:r>
                    <w:rPr>
                      <w:b w:val="0"/>
                    </w:rPr>
                    <w:t xml:space="preserve">the </w:t>
                  </w:r>
                  <w:r w:rsidRPr="000833A4">
                    <w:rPr>
                      <w:b w:val="0"/>
                    </w:rPr>
                    <w:t>ground insulation.</w:t>
                  </w:r>
                  <w:bookmarkEnd w:id="26"/>
                  <w:bookmarkEnd w:id="27"/>
                  <w:bookmarkEnd w:id="28"/>
                  <w:r w:rsidRPr="005669CA">
                    <w:t xml:space="preserve"> </w:t>
                  </w:r>
                  <w:r w:rsidRPr="005669CA">
                    <w:rPr>
                      <w:b w:val="0"/>
                    </w:rPr>
                    <w:t>The coil is also protected by two 0.2 mm thick stainless steel sheaths, which shall prevent the collars to damage the ground insulation</w:t>
                  </w:r>
                  <w:r>
                    <w:rPr>
                      <w:b w:val="0"/>
                    </w:rPr>
                    <w:t>.</w:t>
                  </w:r>
                  <w:bookmarkEnd w:id="29"/>
                </w:p>
              </w:txbxContent>
            </v:textbox>
            <w10:wrap type="topAndBottom" anchorx="margin" anchory="margin"/>
          </v:shape>
        </w:pict>
      </w:r>
      <w:r>
        <w:t>that the mechanical coupling between two curved layers or between a curved collared coil and a curved yoke appear to be critical operations, which could be afforded only once the simplest curved layout (single collared layer) had been deeply investigated. We were helped in moving to this direction by the relatively low value of the field (4.5 T), obtainable involving one layer only. Furthermore, the magnetic forces are not significantly large to require a mechanical role of the yoke. The field had been a little higher (5 T), this path along design choices would have become impossible to be gone through.</w:t>
      </w:r>
    </w:p>
    <w:p w:rsidR="0050303E" w:rsidRDefault="00ED528C" w:rsidP="00251A80">
      <w:pPr>
        <w:pStyle w:val="Paragraph"/>
      </w:pPr>
      <w:r>
        <w:rPr>
          <w:noProof/>
        </w:rPr>
        <w:pict>
          <v:shape id="_x0000_s1243" type="#_x0000_t202" style="position:absolute;left:0;text-align:left;margin-left:0;margin-top:2.85pt;width:453.55pt;height:306.85pt;z-index:251703808;mso-position-horizontal:center;mso-position-horizontal-relative:page;mso-position-vertical-relative:margin;mso-width-relative:margin;mso-height-relative:margin" o:allowoverlap="f" stroked="f">
            <v:textbox style="mso-next-textbox:#_x0000_s1243">
              <w:txbxContent>
                <w:p w:rsidR="00AA5AE5" w:rsidRDefault="00AA5AE5" w:rsidP="005669CA">
                  <w:pPr>
                    <w:pStyle w:val="Figure"/>
                  </w:pPr>
                  <w:r>
                    <w:rPr>
                      <w:noProof/>
                    </w:rPr>
                    <w:drawing>
                      <wp:inline distT="0" distB="0" distL="0" distR="0">
                        <wp:extent cx="2651812" cy="3096000"/>
                        <wp:effectExtent l="19050" t="0" r="0" b="0"/>
                        <wp:docPr id="177" name="Picture 177" descr="fil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file007"/>
                                <pic:cNvPicPr>
                                  <a:picLocks noChangeAspect="1" noChangeArrowheads="1"/>
                                </pic:cNvPicPr>
                              </pic:nvPicPr>
                              <pic:blipFill>
                                <a:blip r:embed="rId156"/>
                                <a:srcRect/>
                                <a:stretch>
                                  <a:fillRect/>
                                </a:stretch>
                              </pic:blipFill>
                              <pic:spPr bwMode="auto">
                                <a:xfrm>
                                  <a:off x="0" y="0"/>
                                  <a:ext cx="2651812" cy="3096000"/>
                                </a:xfrm>
                                <a:prstGeom prst="rect">
                                  <a:avLst/>
                                </a:prstGeom>
                                <a:noFill/>
                                <a:ln w="9525">
                                  <a:noFill/>
                                  <a:miter lim="800000"/>
                                  <a:headEnd/>
                                  <a:tailEnd/>
                                </a:ln>
                              </pic:spPr>
                            </pic:pic>
                          </a:graphicData>
                        </a:graphic>
                      </wp:inline>
                    </w:drawing>
                  </w:r>
                  <w:r>
                    <w:rPr>
                      <w:noProof/>
                    </w:rPr>
                    <w:drawing>
                      <wp:inline distT="0" distB="0" distL="0" distR="0">
                        <wp:extent cx="2884805" cy="3129280"/>
                        <wp:effectExtent l="19050" t="0" r="0" b="0"/>
                        <wp:docPr id="178" name="Picture 178" descr="fil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file006"/>
                                <pic:cNvPicPr>
                                  <a:picLocks noChangeAspect="1" noChangeArrowheads="1"/>
                                </pic:cNvPicPr>
                              </pic:nvPicPr>
                              <pic:blipFill>
                                <a:blip r:embed="rId157"/>
                                <a:srcRect/>
                                <a:stretch>
                                  <a:fillRect/>
                                </a:stretch>
                              </pic:blipFill>
                              <pic:spPr bwMode="auto">
                                <a:xfrm>
                                  <a:off x="0" y="0"/>
                                  <a:ext cx="2884805" cy="3129280"/>
                                </a:xfrm>
                                <a:prstGeom prst="rect">
                                  <a:avLst/>
                                </a:prstGeom>
                                <a:noFill/>
                                <a:ln w="9525">
                                  <a:noFill/>
                                  <a:miter lim="800000"/>
                                  <a:headEnd/>
                                  <a:tailEnd/>
                                </a:ln>
                              </pic:spPr>
                            </pic:pic>
                          </a:graphicData>
                        </a:graphic>
                      </wp:inline>
                    </w:drawing>
                  </w:r>
                </w:p>
                <w:p w:rsidR="00AA5AE5" w:rsidRDefault="00AA5AE5" w:rsidP="005669CA">
                  <w:pPr>
                    <w:pStyle w:val="Figure"/>
                  </w:pPr>
                </w:p>
                <w:p w:rsidR="00AA5AE5" w:rsidRDefault="00AA5AE5" w:rsidP="00707D93">
                  <w:pPr>
                    <w:pStyle w:val="Caption"/>
                    <w:jc w:val="both"/>
                  </w:pPr>
                  <w:bookmarkStart w:id="31" w:name="_Toc226533500"/>
                  <w:r>
                    <w:t>FIG.</w:t>
                  </w:r>
                  <w:bookmarkStart w:id="32" w:name="OLE_LINK263"/>
                  <w:r w:rsidR="00ED528C">
                    <w:fldChar w:fldCharType="begin"/>
                  </w:r>
                  <w:r>
                    <w:instrText xml:space="preserve"> SEQ FIG. \* ARABIC </w:instrText>
                  </w:r>
                  <w:r w:rsidR="00ED528C">
                    <w:fldChar w:fldCharType="separate"/>
                  </w:r>
                  <w:r>
                    <w:rPr>
                      <w:noProof/>
                    </w:rPr>
                    <w:t>5</w:t>
                  </w:r>
                  <w:r w:rsidR="00ED528C">
                    <w:fldChar w:fldCharType="end"/>
                  </w:r>
                  <w:bookmarkEnd w:id="32"/>
                  <w:r>
                    <w:t xml:space="preserve">: </w:t>
                  </w:r>
                  <w:r>
                    <w:rPr>
                      <w:b w:val="0"/>
                    </w:rPr>
                    <w:t>Sketch of the iron yoke assembly options: horizontal split (on the left) and vertical split (on the right).</w:t>
                  </w:r>
                  <w:bookmarkEnd w:id="31"/>
                </w:p>
              </w:txbxContent>
            </v:textbox>
            <w10:wrap type="topAndBottom" anchorx="page" anchory="margin"/>
          </v:shape>
        </w:pict>
      </w:r>
      <w:r w:rsidR="0019091C">
        <w:t xml:space="preserve">Nevertheless, </w:t>
      </w:r>
      <w:r w:rsidR="00251A80">
        <w:t xml:space="preserve">the iron yoke must have a role in limiting the mechanical deformations of the collared coil. If not, we could have fatigue failures in some locations. This point shows the difference between a small and a large number of magnetic cycles. In our case the magnet shall be cycled 10 million times. Such cycling will depress the mechanical strength of the materials. This should be taken into account both </w:t>
      </w:r>
      <w:r w:rsidR="0019091C">
        <w:t xml:space="preserve">in </w:t>
      </w:r>
      <w:r w:rsidR="00251A80">
        <w:t xml:space="preserve">the design (minimizing the stress variation during cycle) and </w:t>
      </w:r>
      <w:r w:rsidR="0019091C">
        <w:t>in</w:t>
      </w:r>
      <w:r w:rsidR="00251A80">
        <w:t xml:space="preserve"> the material choice, by selecting fatigue resistant materials.</w:t>
      </w:r>
    </w:p>
    <w:p w:rsidR="00251A80" w:rsidRDefault="00251A80" w:rsidP="00251A80">
      <w:pPr>
        <w:pStyle w:val="Paragraph"/>
      </w:pPr>
      <w:r w:rsidRPr="00251A80">
        <w:t xml:space="preserve">On these bases a 5 block </w:t>
      </w:r>
      <w:r w:rsidR="006071C0">
        <w:t>layout</w:t>
      </w:r>
      <w:r w:rsidRPr="00251A80">
        <w:t xml:space="preserve"> was chosen. The winding is mechanically supported by 30 mm </w:t>
      </w:r>
      <w:r>
        <w:t>wide</w:t>
      </w:r>
      <w:r w:rsidRPr="00251A80">
        <w:t xml:space="preserve"> collars of high strength austenitic steel and is pre-stressed at 70 MPa at room temperature. The iron lamination is mechanically coupled to the collared coil in a way to give no further coil pre-stress but to limit the collar deformation during magnetic energization. Fig.</w:t>
      </w:r>
      <w:r w:rsidR="00ED528C">
        <w:fldChar w:fldCharType="begin"/>
      </w:r>
      <w:r w:rsidR="002F1CFC">
        <w:instrText xml:space="preserve"> LINK </w:instrText>
      </w:r>
      <w:r w:rsidR="00B543B7">
        <w:instrText xml:space="preserve">Word.Document.12 "G:\\DOCUMENTI DI LAVORO\\DIPOLO PULSATO\\TDR\\TDR-v27.docx" OLE_LINK82 </w:instrText>
      </w:r>
      <w:r w:rsidR="002F1CFC">
        <w:instrText xml:space="preserve">\a \t </w:instrText>
      </w:r>
      <w:r w:rsidR="00ED528C">
        <w:fldChar w:fldCharType="separate"/>
      </w:r>
      <w:r w:rsidR="00D83DCA">
        <w:t>3</w:t>
      </w:r>
      <w:r w:rsidR="00ED528C">
        <w:fldChar w:fldCharType="end"/>
      </w:r>
      <w:r w:rsidRPr="00251A80">
        <w:t xml:space="preserve"> shows the cross section of the cold mass. More details of the winding region are shown in </w:t>
      </w:r>
      <w:r w:rsidR="000833A4">
        <w:t>Fig.</w:t>
      </w:r>
      <w:r w:rsidR="00ED528C">
        <w:fldChar w:fldCharType="begin"/>
      </w:r>
      <w:r w:rsidR="002F1CFC">
        <w:instrText xml:space="preserve"> LINK </w:instrText>
      </w:r>
      <w:r w:rsidR="00B543B7">
        <w:instrText xml:space="preserve">Word.Document.12 "G:\\DOCUMENTI DI LAVORO\\DIPOLO PULSATO\\TDR\\TDR-v27.docx" OLE_LINK83 </w:instrText>
      </w:r>
      <w:r w:rsidR="002F1CFC">
        <w:instrText xml:space="preserve">\a \t </w:instrText>
      </w:r>
      <w:r w:rsidR="00ED528C">
        <w:fldChar w:fldCharType="separate"/>
      </w:r>
      <w:r w:rsidR="00D83DCA">
        <w:t>4</w:t>
      </w:r>
      <w:r w:rsidR="00ED528C">
        <w:fldChar w:fldCharType="end"/>
      </w:r>
      <w:r>
        <w:t>.</w:t>
      </w:r>
    </w:p>
    <w:p w:rsidR="005669CA" w:rsidRDefault="005669CA" w:rsidP="00251A80">
      <w:pPr>
        <w:pStyle w:val="Paragraph"/>
      </w:pPr>
      <w:r w:rsidRPr="005669CA">
        <w:t xml:space="preserve">As it can be seen in </w:t>
      </w:r>
      <w:r>
        <w:t>Fig.</w:t>
      </w:r>
      <w:r w:rsidR="00ED528C">
        <w:fldChar w:fldCharType="begin"/>
      </w:r>
      <w:r>
        <w:instrText xml:space="preserve"> LINK </w:instrText>
      </w:r>
      <w:r w:rsidR="00B543B7">
        <w:instrText xml:space="preserve">Word.Document.12 "G:\\DOCUMENTI DI LAVORO\\DIPOLO PULSATO\\TDR\\TDR-v27.docx" OLE_LINK82 </w:instrText>
      </w:r>
      <w:r>
        <w:instrText xml:space="preserve">\a \t </w:instrText>
      </w:r>
      <w:r w:rsidR="00ED528C">
        <w:fldChar w:fldCharType="separate"/>
      </w:r>
      <w:r w:rsidR="00D83DCA">
        <w:t>3</w:t>
      </w:r>
      <w:r w:rsidR="00ED528C">
        <w:fldChar w:fldCharType="end"/>
      </w:r>
      <w:r w:rsidRPr="005669CA">
        <w:t xml:space="preserve">, the basic design choice was to have a horizontal iron splitting. The reason for this choice is ascribed to the geometrical curvature of the magnet in the horizontal plane. The horizontal splitting allows performing the collared coil integration into the yoke in vertical. On the contrary a vertical splitting requires the development of a difficult mounting operation in horizontal involving </w:t>
      </w:r>
      <w:r>
        <w:t xml:space="preserve">a </w:t>
      </w:r>
      <w:r w:rsidRPr="005669CA">
        <w:t>tool mov</w:t>
      </w:r>
      <w:r>
        <w:t>ing with high precision the 2.5 </w:t>
      </w:r>
      <w:r w:rsidRPr="005669CA">
        <w:t>t half yokes one against the other with the coil in the middle.  In principle this latter problem could be avoided if the collared coil is rotated by 90</w:t>
      </w:r>
      <w:r>
        <w:sym w:font="Symbol" w:char="F0B0"/>
      </w:r>
      <w:r w:rsidRPr="005669CA">
        <w:t xml:space="preserve">. This option was analyzed from the manufacture point of view and considered risky and expensive; moreover the collared-coil to iron contact surfaces are different for lower and upper side as shown in </w:t>
      </w:r>
      <w:r>
        <w:t>F</w:t>
      </w:r>
      <w:r w:rsidRPr="005669CA">
        <w:t>ig.</w:t>
      </w:r>
      <w:r w:rsidR="00ED528C">
        <w:rPr>
          <w:highlight w:val="yellow"/>
        </w:rPr>
        <w:fldChar w:fldCharType="begin"/>
      </w:r>
      <w:r>
        <w:rPr>
          <w:highlight w:val="yellow"/>
        </w:rPr>
        <w:instrText xml:space="preserve"> LINK </w:instrText>
      </w:r>
      <w:r w:rsidR="00B543B7">
        <w:rPr>
          <w:highlight w:val="yellow"/>
        </w:rPr>
        <w:instrText xml:space="preserve">Word.Document.12 "G:\\DOCUMENTI DI LAVORO\\DIPOLO PULSATO\\TDR\\TDR-v27.docx" OLE_LINK263 </w:instrText>
      </w:r>
      <w:r>
        <w:rPr>
          <w:highlight w:val="yellow"/>
        </w:rPr>
        <w:instrText xml:space="preserve">\a \t </w:instrText>
      </w:r>
      <w:r w:rsidR="00ED528C">
        <w:rPr>
          <w:highlight w:val="yellow"/>
        </w:rPr>
        <w:fldChar w:fldCharType="separate"/>
      </w:r>
      <w:r w:rsidR="00D83DCA">
        <w:t>5</w:t>
      </w:r>
      <w:r w:rsidR="00ED528C">
        <w:rPr>
          <w:highlight w:val="yellow"/>
        </w:rPr>
        <w:fldChar w:fldCharType="end"/>
      </w:r>
      <w:r w:rsidRPr="005669CA">
        <w:t xml:space="preserve">. The main drawback of a horizontal split is the presence of a gap between the iron poles affecting the field quality. In performing the mechanical design we analyzed in deep this point, concluding that the two poles shall </w:t>
      </w:r>
      <w:r>
        <w:t xml:space="preserve">be </w:t>
      </w:r>
      <w:r w:rsidRPr="005669CA">
        <w:t>put in contact during the integration of the collared coil into the iron yoke. A small gap (≈30μm) remains open during operation with no effects on field harmonics.</w:t>
      </w:r>
    </w:p>
    <w:p w:rsidR="00FD19E0" w:rsidRDefault="00ED528C" w:rsidP="00FD19E0">
      <w:pPr>
        <w:pStyle w:val="Paragraph"/>
      </w:pPr>
      <w:r>
        <w:rPr>
          <w:noProof/>
        </w:rPr>
        <w:pict>
          <v:shape id="_x0000_s1035" type="#_x0000_t202" style="position:absolute;left:0;text-align:left;margin-left:0;margin-top:0;width:346.4pt;height:329.9pt;z-index:251614720;mso-position-horizontal:center;mso-position-horizontal-relative:page;mso-position-vertical-relative:margin;mso-width-relative:margin;mso-height-relative:margin" o:allowoverlap="f" stroked="f">
            <v:textbox style="mso-next-textbox:#_x0000_s1035">
              <w:txbxContent>
                <w:p w:rsidR="00AA5AE5" w:rsidRDefault="00AA5AE5" w:rsidP="00152508">
                  <w:pPr>
                    <w:pStyle w:val="Figure"/>
                  </w:pPr>
                  <w:r>
                    <w:rPr>
                      <w:rFonts w:ascii="Calibri" w:hAnsi="Calibri"/>
                      <w:noProof/>
                      <w:kern w:val="16"/>
                    </w:rPr>
                    <w:drawing>
                      <wp:inline distT="0" distB="0" distL="0" distR="0">
                        <wp:extent cx="4269105" cy="3194050"/>
                        <wp:effectExtent l="19050" t="0" r="0" b="0"/>
                        <wp:docPr id="89" name="Picture 5" descr="P101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010260.JPG"/>
                                <pic:cNvPicPr>
                                  <a:picLocks noChangeAspect="1" noChangeArrowheads="1"/>
                                </pic:cNvPicPr>
                              </pic:nvPicPr>
                              <pic:blipFill>
                                <a:blip r:embed="rId158"/>
                                <a:srcRect l="4234" t="14371" r="25732" b="35258"/>
                                <a:stretch>
                                  <a:fillRect/>
                                </a:stretch>
                              </pic:blipFill>
                              <pic:spPr bwMode="auto">
                                <a:xfrm>
                                  <a:off x="0" y="0"/>
                                  <a:ext cx="4269105" cy="3194050"/>
                                </a:xfrm>
                                <a:prstGeom prst="rect">
                                  <a:avLst/>
                                </a:prstGeom>
                                <a:noFill/>
                                <a:ln w="9525">
                                  <a:noFill/>
                                  <a:miter lim="800000"/>
                                  <a:headEnd/>
                                  <a:tailEnd/>
                                </a:ln>
                              </pic:spPr>
                            </pic:pic>
                          </a:graphicData>
                        </a:graphic>
                      </wp:inline>
                    </w:drawing>
                  </w:r>
                </w:p>
                <w:p w:rsidR="00AA5AE5" w:rsidRDefault="00AA5AE5" w:rsidP="006161B2">
                  <w:pPr>
                    <w:pStyle w:val="Caption"/>
                    <w:jc w:val="both"/>
                  </w:pPr>
                  <w:bookmarkStart w:id="33" w:name="_Toc209931925"/>
                  <w:bookmarkStart w:id="34" w:name="_Toc209932319"/>
                  <w:bookmarkStart w:id="35" w:name="OLE_LINK10"/>
                  <w:bookmarkStart w:id="36" w:name="_Toc226533501"/>
                  <w:r>
                    <w:t>FIG.</w:t>
                  </w:r>
                  <w:bookmarkStart w:id="37" w:name="OLE_LINK84"/>
                  <w:r w:rsidR="00ED528C">
                    <w:fldChar w:fldCharType="begin"/>
                  </w:r>
                  <w:r>
                    <w:instrText xml:space="preserve"> SEQ FIG. \* ARABIC </w:instrText>
                  </w:r>
                  <w:r w:rsidR="00ED528C">
                    <w:fldChar w:fldCharType="separate"/>
                  </w:r>
                  <w:r>
                    <w:rPr>
                      <w:noProof/>
                    </w:rPr>
                    <w:t>6</w:t>
                  </w:r>
                  <w:r w:rsidR="00ED528C">
                    <w:fldChar w:fldCharType="end"/>
                  </w:r>
                  <w:bookmarkEnd w:id="37"/>
                  <w:r>
                    <w:t xml:space="preserve">: </w:t>
                  </w:r>
                  <w:r w:rsidRPr="00152508">
                    <w:rPr>
                      <w:b w:val="0"/>
                    </w:rPr>
                    <w:t>The 36 strand Rutherford cable. In between the strands one can see the thin stainless steel core used for depressing the inter-strand coupling currents.</w:t>
                  </w:r>
                  <w:bookmarkEnd w:id="33"/>
                  <w:bookmarkEnd w:id="34"/>
                  <w:bookmarkEnd w:id="35"/>
                  <w:bookmarkEnd w:id="36"/>
                </w:p>
              </w:txbxContent>
            </v:textbox>
            <w10:wrap type="topAndBottom" anchorx="page" anchory="margin"/>
          </v:shape>
        </w:pict>
      </w:r>
      <w:r w:rsidR="000833A4" w:rsidRPr="000833A4">
        <w:t>The conductor chosen for this magnet (Fig.</w:t>
      </w:r>
      <w:r>
        <w:fldChar w:fldCharType="begin"/>
      </w:r>
      <w:r w:rsidR="002F1CFC">
        <w:instrText xml:space="preserve"> LINK </w:instrText>
      </w:r>
      <w:r w:rsidR="00B543B7">
        <w:instrText xml:space="preserve">Word.Document.12 "G:\\DOCUMENTI DI LAVORO\\DIPOLO PULSATO\\TDR\\TDR-v27.docx" OLE_LINK84 </w:instrText>
      </w:r>
      <w:r w:rsidR="002F1CFC">
        <w:instrText xml:space="preserve">\a \t </w:instrText>
      </w:r>
      <w:r>
        <w:fldChar w:fldCharType="separate"/>
      </w:r>
      <w:r w:rsidR="00D83DCA">
        <w:t>6</w:t>
      </w:r>
      <w:r>
        <w:fldChar w:fldCharType="end"/>
      </w:r>
      <w:r w:rsidR="000833A4" w:rsidRPr="000833A4">
        <w:t>) is based on a cored Rutherford cable with 36 strands (similar to the LHC dipole outer layer), whose main characteristics are shown in Table</w:t>
      </w:r>
      <w:r w:rsidR="002F1CFC">
        <w:t xml:space="preserve"> </w:t>
      </w:r>
      <w:r>
        <w:fldChar w:fldCharType="begin"/>
      </w:r>
      <w:r w:rsidR="002F1CFC">
        <w:instrText xml:space="preserve"> LINK </w:instrText>
      </w:r>
      <w:r w:rsidR="00B543B7">
        <w:instrText xml:space="preserve">Word.Document.12 "G:\\DOCUMENTI DI LAVORO\\DIPOLO PULSATO\\TDR\\TDR-v27.docx" OLE_LINK85 </w:instrText>
      </w:r>
      <w:r w:rsidR="002F1CFC">
        <w:instrText xml:space="preserve">\a \t </w:instrText>
      </w:r>
      <w:r>
        <w:fldChar w:fldCharType="separate"/>
      </w:r>
      <w:r w:rsidR="00D83DCA">
        <w:t>2</w:t>
      </w:r>
      <w:r>
        <w:fldChar w:fldCharType="end"/>
      </w:r>
      <w:r w:rsidR="000833A4" w:rsidRPr="000833A4">
        <w:t xml:space="preserve">. This conductor is characterized by several features, chosen to provide low ac losses: 1) </w:t>
      </w:r>
      <w:r w:rsidR="00FD19E0">
        <w:t>t</w:t>
      </w:r>
      <w:r w:rsidR="000833A4" w:rsidRPr="000833A4">
        <w:t xml:space="preserve">he filaments are small (down to 2.5 </w:t>
      </w:r>
      <w:r w:rsidR="000833A4" w:rsidRPr="00152508">
        <w:rPr>
          <w:rFonts w:ascii="Symbol" w:hAnsi="Symbol" w:cs="Times"/>
        </w:rPr>
        <w:t></w:t>
      </w:r>
      <w:r w:rsidR="000833A4" w:rsidRPr="000833A4">
        <w:rPr>
          <w:rFonts w:cs="Times"/>
        </w:rPr>
        <w:t xml:space="preserve">m) </w:t>
      </w:r>
      <w:r w:rsidR="0019091C">
        <w:rPr>
          <w:rFonts w:cs="Times"/>
        </w:rPr>
        <w:t>to</w:t>
      </w:r>
      <w:r w:rsidR="000833A4" w:rsidRPr="000833A4">
        <w:rPr>
          <w:rFonts w:cs="Times"/>
        </w:rPr>
        <w:t xml:space="preserve"> minimiz</w:t>
      </w:r>
      <w:r w:rsidR="0019091C">
        <w:rPr>
          <w:rFonts w:cs="Times"/>
        </w:rPr>
        <w:t>e</w:t>
      </w:r>
      <w:r w:rsidR="000833A4" w:rsidRPr="000833A4">
        <w:rPr>
          <w:rFonts w:cs="Times"/>
        </w:rPr>
        <w:t xml:space="preserve"> the hysteretic losses; 2) </w:t>
      </w:r>
      <w:r w:rsidR="00B32F84">
        <w:rPr>
          <w:rFonts w:cs="Times"/>
        </w:rPr>
        <w:t>t</w:t>
      </w:r>
      <w:r w:rsidR="000833A4" w:rsidRPr="000833A4">
        <w:rPr>
          <w:rFonts w:cs="Times"/>
        </w:rPr>
        <w:t>he part of the matrix surrounding the filament</w:t>
      </w:r>
      <w:r w:rsidR="000833A4" w:rsidRPr="000833A4">
        <w:t xml:space="preserve">s is made of CuMn, for the electromagnetic decoupling of the filaments and for increasing the transverse resistivity and, consequently, decreasing the coupling losses; 3) </w:t>
      </w:r>
      <w:r w:rsidR="00FD19E0">
        <w:t>t</w:t>
      </w:r>
      <w:r w:rsidR="000833A4" w:rsidRPr="000833A4">
        <w:t xml:space="preserve">he cable is cored using a thin stainless steel foil (25 </w:t>
      </w:r>
      <w:r w:rsidR="000833A4" w:rsidRPr="00FD19E0">
        <w:rPr>
          <w:rFonts w:ascii="Symbol" w:hAnsi="Symbol" w:cs="Times"/>
        </w:rPr>
        <w:t></w:t>
      </w:r>
      <w:r w:rsidR="000833A4" w:rsidRPr="000833A4">
        <w:rPr>
          <w:rFonts w:cs="Times"/>
        </w:rPr>
        <w:t>m) for cutting down the int</w:t>
      </w:r>
      <w:r w:rsidR="00FD19E0">
        <w:t>er-strand coupling currents</w:t>
      </w:r>
      <w:r w:rsidR="000833A4" w:rsidRPr="000833A4">
        <w:t xml:space="preserve"> (</w:t>
      </w:r>
      <w:r w:rsidR="000E5E95">
        <w:t>Section</w:t>
      </w:r>
      <w:r w:rsidR="00FD19E0">
        <w:t xml:space="preserve"> </w:t>
      </w:r>
      <w:r>
        <w:fldChar w:fldCharType="begin"/>
      </w:r>
      <w:r w:rsidR="00DB4F17">
        <w:instrText xml:space="preserve"> REF _Ref209345769 \n \h </w:instrText>
      </w:r>
      <w:r>
        <w:fldChar w:fldCharType="separate"/>
      </w:r>
      <w:r w:rsidR="00D83DCA">
        <w:t>3</w:t>
      </w:r>
      <w:r>
        <w:fldChar w:fldCharType="end"/>
      </w:r>
      <w:r w:rsidR="000833A4" w:rsidRPr="000833A4">
        <w:t xml:space="preserve"> discuss</w:t>
      </w:r>
      <w:r w:rsidR="00FD19E0">
        <w:t>es</w:t>
      </w:r>
      <w:r w:rsidR="000833A4" w:rsidRPr="000833A4">
        <w:t xml:space="preserve"> with many details the conductor features).</w:t>
      </w:r>
      <w:r w:rsidR="00FD19E0">
        <w:t xml:space="preserve"> </w:t>
      </w:r>
      <w:r w:rsidR="00FD19E0" w:rsidRPr="00FD19E0">
        <w:t xml:space="preserve">This </w:t>
      </w:r>
      <w:r w:rsidR="00FD19E0">
        <w:t xml:space="preserve">last </w:t>
      </w:r>
      <w:r w:rsidR="00FD19E0" w:rsidRPr="00FD19E0">
        <w:t>characteristic makes the conductor stiffer than a standard Rutherford cable, causing more difficult winding operations. For this reason we considered the performance of industrial R&amp;D, aimed at developing the winding techniques of a cored cable for a curved coil, crucial.</w:t>
      </w:r>
    </w:p>
    <w:p w:rsidR="00FD19E0" w:rsidRDefault="00ED528C" w:rsidP="00FD19E0">
      <w:pPr>
        <w:pStyle w:val="Paragraph"/>
      </w:pPr>
      <w:r>
        <w:rPr>
          <w:noProof/>
        </w:rPr>
        <w:pict>
          <v:shape id="_x0000_s1036" type="#_x0000_t202" style="position:absolute;left:0;text-align:left;margin-left:0;margin-top:85.05pt;width:453.55pt;height:380.7pt;z-index:251615744;mso-position-horizontal:center;mso-position-horizontal-relative:page;mso-position-vertical-relative:page;mso-width-relative:margin;mso-height-relative:margin" o:allowoverlap="f" stroked="f">
            <v:textbox style="mso-next-textbox:#_x0000_s1036">
              <w:txbxContent>
                <w:p w:rsidR="00AA5AE5" w:rsidRDefault="00AA5AE5" w:rsidP="00FD19E0">
                  <w:pPr>
                    <w:pStyle w:val="Caption"/>
                  </w:pPr>
                  <w:bookmarkStart w:id="38" w:name="OLE_LINK11"/>
                  <w:bookmarkStart w:id="39" w:name="_Toc209931739"/>
                  <w:bookmarkStart w:id="40" w:name="_Toc209931926"/>
                  <w:bookmarkStart w:id="41" w:name="_Toc209932097"/>
                  <w:bookmarkStart w:id="42" w:name="_Toc209932320"/>
                  <w:bookmarkStart w:id="43" w:name="_Toc226533619"/>
                  <w:r>
                    <w:t>TAB.</w:t>
                  </w:r>
                  <w:bookmarkStart w:id="44" w:name="OLE_LINK85"/>
                  <w:r w:rsidR="00ED528C">
                    <w:fldChar w:fldCharType="begin"/>
                  </w:r>
                  <w:r>
                    <w:instrText xml:space="preserve"> SEQ TAB. \* ARABIC </w:instrText>
                  </w:r>
                  <w:r w:rsidR="00ED528C">
                    <w:fldChar w:fldCharType="separate"/>
                  </w:r>
                  <w:r>
                    <w:rPr>
                      <w:noProof/>
                    </w:rPr>
                    <w:t>2</w:t>
                  </w:r>
                  <w:r w:rsidR="00ED528C">
                    <w:fldChar w:fldCharType="end"/>
                  </w:r>
                  <w:bookmarkEnd w:id="38"/>
                  <w:bookmarkEnd w:id="44"/>
                  <w:r>
                    <w:t xml:space="preserve">: </w:t>
                  </w:r>
                  <w:r w:rsidRPr="00FD19E0">
                    <w:rPr>
                      <w:b w:val="0"/>
                    </w:rPr>
                    <w:t>Characteristics of the conductor</w:t>
                  </w:r>
                  <w:bookmarkEnd w:id="39"/>
                  <w:bookmarkEnd w:id="40"/>
                  <w:bookmarkEnd w:id="41"/>
                  <w:bookmarkEnd w:id="42"/>
                  <w:r>
                    <w:rPr>
                      <w:b w:val="0"/>
                    </w:rPr>
                    <w:t>.</w:t>
                  </w:r>
                  <w:bookmarkEnd w:id="4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436"/>
                    <w:gridCol w:w="1470"/>
                  </w:tblGrid>
                  <w:tr w:rsidR="00AA5AE5" w:rsidTr="00FD19E0">
                    <w:trPr>
                      <w:jc w:val="center"/>
                    </w:trPr>
                    <w:tc>
                      <w:tcPr>
                        <w:tcW w:w="0" w:type="auto"/>
                        <w:tcBorders>
                          <w:bottom w:val="double" w:sz="4" w:space="0" w:color="auto"/>
                        </w:tcBorders>
                      </w:tcPr>
                      <w:p w:rsidR="00AA5AE5" w:rsidRPr="00DA1067" w:rsidRDefault="00AA5AE5" w:rsidP="00A949E1">
                        <w:r w:rsidRPr="00DA1067">
                          <w:t>Strand characteristics :</w:t>
                        </w:r>
                      </w:p>
                    </w:tc>
                    <w:tc>
                      <w:tcPr>
                        <w:tcW w:w="0" w:type="auto"/>
                        <w:tcBorders>
                          <w:bottom w:val="double" w:sz="4" w:space="0" w:color="auto"/>
                        </w:tcBorders>
                      </w:tcPr>
                      <w:p w:rsidR="00AA5AE5" w:rsidRPr="00DA1067" w:rsidRDefault="00AA5AE5" w:rsidP="00A949E1"/>
                    </w:tc>
                  </w:tr>
                  <w:tr w:rsidR="00AA5AE5" w:rsidTr="00FD19E0">
                    <w:trPr>
                      <w:jc w:val="center"/>
                    </w:trPr>
                    <w:tc>
                      <w:tcPr>
                        <w:tcW w:w="0" w:type="auto"/>
                        <w:tcBorders>
                          <w:top w:val="double" w:sz="4" w:space="0" w:color="auto"/>
                        </w:tcBorders>
                      </w:tcPr>
                      <w:p w:rsidR="00AA5AE5" w:rsidRPr="00DA1067" w:rsidRDefault="00AA5AE5" w:rsidP="00A949E1">
                        <w:pPr>
                          <w:rPr>
                            <w:rFonts w:cs="Times"/>
                          </w:rPr>
                        </w:pPr>
                        <w:r w:rsidRPr="00DA1067">
                          <w:t>Filament diameter (</w:t>
                        </w:r>
                        <w:r w:rsidRPr="00FD19E0">
                          <w:rPr>
                            <w:rFonts w:ascii="Symbol" w:hAnsi="Symbol" w:cs="Times"/>
                          </w:rPr>
                          <w:t></w:t>
                        </w:r>
                        <w:r w:rsidRPr="00DA1067">
                          <w:rPr>
                            <w:rFonts w:cs="Times"/>
                          </w:rPr>
                          <w:t>m)</w:t>
                        </w:r>
                      </w:p>
                    </w:tc>
                    <w:tc>
                      <w:tcPr>
                        <w:tcW w:w="0" w:type="auto"/>
                        <w:tcBorders>
                          <w:top w:val="double" w:sz="4" w:space="0" w:color="auto"/>
                        </w:tcBorders>
                      </w:tcPr>
                      <w:p w:rsidR="00AA5AE5" w:rsidRPr="00DA1067" w:rsidRDefault="00AA5AE5" w:rsidP="00A949E1">
                        <w:pPr>
                          <w:rPr>
                            <w:rFonts w:cs="Times"/>
                          </w:rPr>
                        </w:pPr>
                        <w:r w:rsidRPr="00DA1067">
                          <w:rPr>
                            <w:rFonts w:cs="Times"/>
                          </w:rPr>
                          <w:t>2.5 to 3.5</w:t>
                        </w:r>
                      </w:p>
                    </w:tc>
                  </w:tr>
                  <w:tr w:rsidR="00AA5AE5" w:rsidTr="00DC7006">
                    <w:trPr>
                      <w:jc w:val="center"/>
                    </w:trPr>
                    <w:tc>
                      <w:tcPr>
                        <w:tcW w:w="0" w:type="auto"/>
                      </w:tcPr>
                      <w:p w:rsidR="00AA5AE5" w:rsidRPr="00DA1067" w:rsidRDefault="00AA5AE5" w:rsidP="00A949E1">
                        <w:r w:rsidRPr="00DA1067">
                          <w:t>Strand Diameter (mm)</w:t>
                        </w:r>
                      </w:p>
                    </w:tc>
                    <w:tc>
                      <w:tcPr>
                        <w:tcW w:w="0" w:type="auto"/>
                      </w:tcPr>
                      <w:p w:rsidR="00AA5AE5" w:rsidRPr="00DA1067" w:rsidRDefault="00AA5AE5" w:rsidP="00A949E1">
                        <w:r w:rsidRPr="00DA1067">
                          <w:t>0.825</w:t>
                        </w:r>
                      </w:p>
                    </w:tc>
                  </w:tr>
                  <w:tr w:rsidR="00AA5AE5" w:rsidTr="00DC7006">
                    <w:trPr>
                      <w:jc w:val="center"/>
                    </w:trPr>
                    <w:tc>
                      <w:tcPr>
                        <w:tcW w:w="0" w:type="auto"/>
                      </w:tcPr>
                      <w:p w:rsidR="00AA5AE5" w:rsidRPr="00DA1067" w:rsidRDefault="00AA5AE5" w:rsidP="00A949E1">
                        <w:r w:rsidRPr="00DA1067">
                          <w:t>Twist Pitch  (mm)</w:t>
                        </w:r>
                      </w:p>
                    </w:tc>
                    <w:tc>
                      <w:tcPr>
                        <w:tcW w:w="0" w:type="auto"/>
                      </w:tcPr>
                      <w:p w:rsidR="00AA5AE5" w:rsidRPr="00DA1067" w:rsidRDefault="00AA5AE5" w:rsidP="00A949E1">
                        <w:r w:rsidRPr="00DA1067">
                          <w:t>5-7</w:t>
                        </w:r>
                      </w:p>
                    </w:tc>
                  </w:tr>
                  <w:tr w:rsidR="00AA5AE5" w:rsidTr="009B58BD">
                    <w:trPr>
                      <w:jc w:val="center"/>
                    </w:trPr>
                    <w:tc>
                      <w:tcPr>
                        <w:tcW w:w="0" w:type="auto"/>
                        <w:tcBorders>
                          <w:bottom w:val="single" w:sz="4" w:space="0" w:color="000000"/>
                        </w:tcBorders>
                      </w:tcPr>
                      <w:p w:rsidR="00AA5AE5" w:rsidRPr="00DA1067" w:rsidRDefault="00AA5AE5" w:rsidP="00A949E1"/>
                    </w:tc>
                    <w:tc>
                      <w:tcPr>
                        <w:tcW w:w="0" w:type="auto"/>
                        <w:tcBorders>
                          <w:bottom w:val="single" w:sz="4" w:space="0" w:color="000000"/>
                        </w:tcBorders>
                      </w:tcPr>
                      <w:p w:rsidR="00AA5AE5" w:rsidRPr="00DA1067" w:rsidRDefault="00AA5AE5" w:rsidP="00A949E1"/>
                    </w:tc>
                  </w:tr>
                  <w:tr w:rsidR="00AA5AE5" w:rsidTr="009B58BD">
                    <w:trPr>
                      <w:jc w:val="center"/>
                    </w:trPr>
                    <w:tc>
                      <w:tcPr>
                        <w:tcW w:w="0" w:type="auto"/>
                        <w:tcBorders>
                          <w:top w:val="single" w:sz="4" w:space="0" w:color="000000"/>
                          <w:bottom w:val="double" w:sz="4" w:space="0" w:color="auto"/>
                        </w:tcBorders>
                      </w:tcPr>
                      <w:p w:rsidR="00AA5AE5" w:rsidRPr="00DA1067" w:rsidRDefault="00AA5AE5" w:rsidP="00A949E1">
                        <w:r w:rsidRPr="00DA1067">
                          <w:t>Cable characteristics :</w:t>
                        </w:r>
                      </w:p>
                    </w:tc>
                    <w:tc>
                      <w:tcPr>
                        <w:tcW w:w="0" w:type="auto"/>
                        <w:tcBorders>
                          <w:top w:val="single" w:sz="4" w:space="0" w:color="000000"/>
                          <w:bottom w:val="double" w:sz="4" w:space="0" w:color="auto"/>
                        </w:tcBorders>
                      </w:tcPr>
                      <w:p w:rsidR="00AA5AE5" w:rsidRPr="00DA1067" w:rsidRDefault="00AA5AE5" w:rsidP="00A949E1"/>
                    </w:tc>
                  </w:tr>
                  <w:tr w:rsidR="00AA5AE5" w:rsidTr="00FD19E0">
                    <w:trPr>
                      <w:jc w:val="center"/>
                    </w:trPr>
                    <w:tc>
                      <w:tcPr>
                        <w:tcW w:w="0" w:type="auto"/>
                        <w:tcBorders>
                          <w:top w:val="double" w:sz="4" w:space="0" w:color="auto"/>
                        </w:tcBorders>
                      </w:tcPr>
                      <w:p w:rsidR="00AA5AE5" w:rsidRPr="00DA1067" w:rsidRDefault="00AA5AE5" w:rsidP="00A949E1">
                        <w:r w:rsidRPr="00DA1067">
                          <w:t xml:space="preserve">Number of strands </w:t>
                        </w:r>
                      </w:p>
                    </w:tc>
                    <w:tc>
                      <w:tcPr>
                        <w:tcW w:w="0" w:type="auto"/>
                        <w:tcBorders>
                          <w:top w:val="double" w:sz="4" w:space="0" w:color="auto"/>
                        </w:tcBorders>
                      </w:tcPr>
                      <w:p w:rsidR="00AA5AE5" w:rsidRPr="00DA1067" w:rsidRDefault="00AA5AE5" w:rsidP="00A949E1">
                        <w:r w:rsidRPr="00DA1067">
                          <w:t>36</w:t>
                        </w:r>
                      </w:p>
                    </w:tc>
                  </w:tr>
                  <w:tr w:rsidR="00AA5AE5" w:rsidTr="00DC7006">
                    <w:trPr>
                      <w:jc w:val="center"/>
                    </w:trPr>
                    <w:tc>
                      <w:tcPr>
                        <w:tcW w:w="0" w:type="auto"/>
                      </w:tcPr>
                      <w:p w:rsidR="00AA5AE5" w:rsidRPr="00DA1067" w:rsidRDefault="00AA5AE5" w:rsidP="00A949E1">
                        <w:r>
                          <w:t xml:space="preserve">Width </w:t>
                        </w:r>
                        <w:r w:rsidRPr="00DA1067">
                          <w:t>(mm)</w:t>
                        </w:r>
                      </w:p>
                    </w:tc>
                    <w:tc>
                      <w:tcPr>
                        <w:tcW w:w="0" w:type="auto"/>
                      </w:tcPr>
                      <w:p w:rsidR="00AA5AE5" w:rsidRPr="00DA1067" w:rsidRDefault="00AA5AE5" w:rsidP="00A949E1">
                        <w:r w:rsidRPr="00DA1067">
                          <w:t>15.1</w:t>
                        </w:r>
                      </w:p>
                    </w:tc>
                  </w:tr>
                  <w:tr w:rsidR="00AA5AE5" w:rsidTr="00DC7006">
                    <w:trPr>
                      <w:jc w:val="center"/>
                    </w:trPr>
                    <w:tc>
                      <w:tcPr>
                        <w:tcW w:w="0" w:type="auto"/>
                      </w:tcPr>
                      <w:p w:rsidR="00AA5AE5" w:rsidRPr="00DA1067" w:rsidRDefault="00AA5AE5" w:rsidP="00FD19E0">
                        <w:r w:rsidRPr="00DA1067">
                          <w:t xml:space="preserve">Thickness: </w:t>
                        </w:r>
                        <w:r>
                          <w:t>t</w:t>
                        </w:r>
                        <w:r w:rsidRPr="00DA1067">
                          <w:t>hin/</w:t>
                        </w:r>
                        <w:r>
                          <w:t>t</w:t>
                        </w:r>
                        <w:r w:rsidRPr="00DA1067">
                          <w:t>hick edges (mm)</w:t>
                        </w:r>
                      </w:p>
                    </w:tc>
                    <w:tc>
                      <w:tcPr>
                        <w:tcW w:w="0" w:type="auto"/>
                      </w:tcPr>
                      <w:p w:rsidR="00AA5AE5" w:rsidRPr="00DA1067" w:rsidRDefault="00AA5AE5" w:rsidP="00A949E1">
                        <w:r w:rsidRPr="00DA1067">
                          <w:t>1.362/ 1.598</w:t>
                        </w:r>
                      </w:p>
                    </w:tc>
                  </w:tr>
                  <w:tr w:rsidR="00AA5AE5" w:rsidTr="00DC7006">
                    <w:trPr>
                      <w:jc w:val="center"/>
                    </w:trPr>
                    <w:tc>
                      <w:tcPr>
                        <w:tcW w:w="0" w:type="auto"/>
                      </w:tcPr>
                      <w:p w:rsidR="00AA5AE5" w:rsidRPr="00DA1067" w:rsidRDefault="00AA5AE5" w:rsidP="00A949E1">
                        <w:pPr>
                          <w:rPr>
                            <w:rFonts w:cs="Times"/>
                          </w:rPr>
                        </w:pPr>
                        <w:r w:rsidRPr="00DA1067">
                          <w:t>Core material/thickness (</w:t>
                        </w:r>
                        <w:r w:rsidRPr="00FD19E0">
                          <w:rPr>
                            <w:rFonts w:ascii="Symbol" w:hAnsi="Symbol" w:cs="Times"/>
                          </w:rPr>
                          <w:t></w:t>
                        </w:r>
                        <w:r w:rsidRPr="00DA1067">
                          <w:rPr>
                            <w:rFonts w:cs="Times"/>
                          </w:rPr>
                          <w:t>m)</w:t>
                        </w:r>
                      </w:p>
                    </w:tc>
                    <w:tc>
                      <w:tcPr>
                        <w:tcW w:w="0" w:type="auto"/>
                      </w:tcPr>
                      <w:p w:rsidR="00AA5AE5" w:rsidRPr="00DA1067" w:rsidRDefault="00AA5AE5" w:rsidP="00A949E1">
                        <w:pPr>
                          <w:rPr>
                            <w:rFonts w:cs="Times"/>
                          </w:rPr>
                        </w:pPr>
                        <w:r w:rsidRPr="00DA1067">
                          <w:rPr>
                            <w:rFonts w:cs="Times"/>
                          </w:rPr>
                          <w:t>AISI 304/ 25</w:t>
                        </w:r>
                      </w:p>
                    </w:tc>
                  </w:tr>
                  <w:tr w:rsidR="00AA5AE5" w:rsidTr="00DC7006">
                    <w:trPr>
                      <w:jc w:val="center"/>
                    </w:trPr>
                    <w:tc>
                      <w:tcPr>
                        <w:tcW w:w="0" w:type="auto"/>
                      </w:tcPr>
                      <w:p w:rsidR="00AA5AE5" w:rsidRPr="00DA1067" w:rsidRDefault="00AA5AE5" w:rsidP="00A949E1">
                        <w:r w:rsidRPr="00DA1067">
                          <w:t>Critical Current @5T , 4.22K</w:t>
                        </w:r>
                      </w:p>
                    </w:tc>
                    <w:tc>
                      <w:tcPr>
                        <w:tcW w:w="0" w:type="auto"/>
                      </w:tcPr>
                      <w:p w:rsidR="00AA5AE5" w:rsidRDefault="00AA5AE5" w:rsidP="00A949E1">
                        <w:r w:rsidRPr="00DA1067">
                          <w:t>&gt;18540 A</w:t>
                        </w:r>
                      </w:p>
                    </w:tc>
                  </w:tr>
                </w:tbl>
                <w:p w:rsidR="00AA5AE5" w:rsidRDefault="00AA5AE5" w:rsidP="00FD19E0">
                  <w:pPr>
                    <w:pStyle w:val="Caption"/>
                  </w:pPr>
                </w:p>
                <w:p w:rsidR="00AA5AE5" w:rsidRDefault="00AA5AE5" w:rsidP="00FD19E0">
                  <w:pPr>
                    <w:pStyle w:val="Caption"/>
                  </w:pPr>
                  <w:bookmarkStart w:id="45" w:name="OLE_LINK12"/>
                  <w:bookmarkStart w:id="46" w:name="_Toc209931740"/>
                  <w:bookmarkStart w:id="47" w:name="_Toc209931927"/>
                  <w:bookmarkStart w:id="48" w:name="_Toc209932098"/>
                  <w:bookmarkStart w:id="49" w:name="_Toc209932321"/>
                  <w:bookmarkStart w:id="50" w:name="_Toc226533620"/>
                  <w:r>
                    <w:t>TAB.</w:t>
                  </w:r>
                  <w:bookmarkStart w:id="51" w:name="OLE_LINK86"/>
                  <w:r w:rsidR="00ED528C">
                    <w:fldChar w:fldCharType="begin"/>
                  </w:r>
                  <w:r>
                    <w:instrText xml:space="preserve"> SEQ TAB. \* ARABIC </w:instrText>
                  </w:r>
                  <w:r w:rsidR="00ED528C">
                    <w:fldChar w:fldCharType="separate"/>
                  </w:r>
                  <w:r>
                    <w:rPr>
                      <w:noProof/>
                    </w:rPr>
                    <w:t>3</w:t>
                  </w:r>
                  <w:r w:rsidR="00ED528C">
                    <w:fldChar w:fldCharType="end"/>
                  </w:r>
                  <w:bookmarkEnd w:id="45"/>
                  <w:bookmarkEnd w:id="51"/>
                  <w:r>
                    <w:t xml:space="preserve">: </w:t>
                  </w:r>
                  <w:r w:rsidRPr="00FD19E0">
                    <w:rPr>
                      <w:b w:val="0"/>
                    </w:rPr>
                    <w:t xml:space="preserve">Characteristics of the </w:t>
                  </w:r>
                  <w:bookmarkEnd w:id="46"/>
                  <w:bookmarkEnd w:id="47"/>
                  <w:bookmarkEnd w:id="48"/>
                  <w:bookmarkEnd w:id="49"/>
                  <w:r>
                    <w:rPr>
                      <w:b w:val="0"/>
                    </w:rPr>
                    <w:t>winding.</w:t>
                  </w:r>
                  <w:bookmarkEnd w:id="5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22"/>
                    <w:gridCol w:w="1938"/>
                  </w:tblGrid>
                  <w:tr w:rsidR="00AA5AE5" w:rsidTr="00A949E1">
                    <w:trPr>
                      <w:jc w:val="center"/>
                    </w:trPr>
                    <w:tc>
                      <w:tcPr>
                        <w:tcW w:w="0" w:type="auto"/>
                      </w:tcPr>
                      <w:p w:rsidR="00AA5AE5" w:rsidRPr="00591105" w:rsidRDefault="00AA5AE5" w:rsidP="00A949E1">
                        <w:r w:rsidRPr="00591105">
                          <w:t>Block number</w:t>
                        </w:r>
                      </w:p>
                    </w:tc>
                    <w:tc>
                      <w:tcPr>
                        <w:tcW w:w="0" w:type="auto"/>
                      </w:tcPr>
                      <w:p w:rsidR="00AA5AE5" w:rsidRPr="00B562B5" w:rsidRDefault="00AA5AE5" w:rsidP="00A949E1">
                        <w:r w:rsidRPr="00B562B5">
                          <w:t>5</w:t>
                        </w:r>
                      </w:p>
                    </w:tc>
                  </w:tr>
                  <w:tr w:rsidR="00AA5AE5" w:rsidTr="009B58BD">
                    <w:trPr>
                      <w:jc w:val="center"/>
                    </w:trPr>
                    <w:tc>
                      <w:tcPr>
                        <w:tcW w:w="0" w:type="auto"/>
                        <w:tcBorders>
                          <w:bottom w:val="single" w:sz="4" w:space="0" w:color="000000"/>
                        </w:tcBorders>
                      </w:tcPr>
                      <w:p w:rsidR="00AA5AE5" w:rsidRPr="00591105" w:rsidRDefault="00AA5AE5" w:rsidP="00A949E1">
                        <w:r w:rsidRPr="00591105">
                          <w:t>Turn number/quadrant</w:t>
                        </w:r>
                      </w:p>
                    </w:tc>
                    <w:tc>
                      <w:tcPr>
                        <w:tcW w:w="0" w:type="auto"/>
                        <w:tcBorders>
                          <w:bottom w:val="single" w:sz="4" w:space="0" w:color="000000"/>
                        </w:tcBorders>
                      </w:tcPr>
                      <w:p w:rsidR="00AA5AE5" w:rsidRPr="00B562B5" w:rsidRDefault="00AA5AE5" w:rsidP="00A949E1">
                        <w:r w:rsidRPr="00B562B5">
                          <w:t>34 (17+9+4+2+2)</w:t>
                        </w:r>
                      </w:p>
                    </w:tc>
                  </w:tr>
                  <w:tr w:rsidR="00AA5AE5" w:rsidTr="009B58BD">
                    <w:trPr>
                      <w:jc w:val="center"/>
                    </w:trPr>
                    <w:tc>
                      <w:tcPr>
                        <w:tcW w:w="0" w:type="auto"/>
                        <w:tcBorders>
                          <w:bottom w:val="single" w:sz="4" w:space="0" w:color="000000"/>
                        </w:tcBorders>
                      </w:tcPr>
                      <w:p w:rsidR="00AA5AE5" w:rsidRPr="00591105" w:rsidRDefault="00AA5AE5" w:rsidP="00A949E1">
                        <w:r w:rsidRPr="00591105">
                          <w:t>Operating current (A)</w:t>
                        </w:r>
                      </w:p>
                    </w:tc>
                    <w:tc>
                      <w:tcPr>
                        <w:tcW w:w="0" w:type="auto"/>
                        <w:tcBorders>
                          <w:bottom w:val="single" w:sz="4" w:space="0" w:color="000000"/>
                        </w:tcBorders>
                      </w:tcPr>
                      <w:p w:rsidR="00AA5AE5" w:rsidRPr="00B562B5" w:rsidRDefault="00AA5AE5" w:rsidP="006071C0">
                        <w:r w:rsidRPr="00B562B5">
                          <w:t>892</w:t>
                        </w:r>
                        <w:r>
                          <w:t>6</w:t>
                        </w:r>
                      </w:p>
                    </w:tc>
                  </w:tr>
                  <w:tr w:rsidR="00AA5AE5" w:rsidTr="009B58BD">
                    <w:trPr>
                      <w:jc w:val="center"/>
                    </w:trPr>
                    <w:tc>
                      <w:tcPr>
                        <w:tcW w:w="0" w:type="auto"/>
                        <w:tcBorders>
                          <w:bottom w:val="single" w:sz="4" w:space="0" w:color="000000"/>
                        </w:tcBorders>
                      </w:tcPr>
                      <w:p w:rsidR="00AA5AE5" w:rsidRPr="00591105" w:rsidRDefault="00AA5AE5" w:rsidP="00A949E1">
                        <w:r w:rsidRPr="00591105">
                          <w:t>Yoke inner radius (mm)</w:t>
                        </w:r>
                      </w:p>
                    </w:tc>
                    <w:tc>
                      <w:tcPr>
                        <w:tcW w:w="0" w:type="auto"/>
                        <w:tcBorders>
                          <w:bottom w:val="single" w:sz="4" w:space="0" w:color="000000"/>
                        </w:tcBorders>
                      </w:tcPr>
                      <w:p w:rsidR="00AA5AE5" w:rsidRPr="00B562B5" w:rsidRDefault="00AA5AE5" w:rsidP="00A949E1">
                        <w:r w:rsidRPr="00B562B5">
                          <w:t>96.85</w:t>
                        </w:r>
                      </w:p>
                    </w:tc>
                  </w:tr>
                  <w:tr w:rsidR="00AA5AE5" w:rsidTr="009B58BD">
                    <w:trPr>
                      <w:jc w:val="center"/>
                    </w:trPr>
                    <w:tc>
                      <w:tcPr>
                        <w:tcW w:w="0" w:type="auto"/>
                        <w:tcBorders>
                          <w:bottom w:val="single" w:sz="4" w:space="0" w:color="000000"/>
                        </w:tcBorders>
                      </w:tcPr>
                      <w:p w:rsidR="00AA5AE5" w:rsidRPr="00591105" w:rsidRDefault="00AA5AE5" w:rsidP="00A949E1">
                        <w:r w:rsidRPr="00591105">
                          <w:t>Yoke outer radius (mm)</w:t>
                        </w:r>
                      </w:p>
                    </w:tc>
                    <w:tc>
                      <w:tcPr>
                        <w:tcW w:w="0" w:type="auto"/>
                        <w:tcBorders>
                          <w:bottom w:val="single" w:sz="4" w:space="0" w:color="000000"/>
                        </w:tcBorders>
                      </w:tcPr>
                      <w:p w:rsidR="00AA5AE5" w:rsidRPr="00B562B5" w:rsidRDefault="00AA5AE5" w:rsidP="00A949E1">
                        <w:r w:rsidRPr="00B562B5">
                          <w:t>240.00</w:t>
                        </w:r>
                      </w:p>
                    </w:tc>
                  </w:tr>
                  <w:tr w:rsidR="00AA5AE5" w:rsidTr="009B58BD">
                    <w:trPr>
                      <w:jc w:val="center"/>
                    </w:trPr>
                    <w:tc>
                      <w:tcPr>
                        <w:tcW w:w="0" w:type="auto"/>
                        <w:tcBorders>
                          <w:bottom w:val="single" w:sz="4" w:space="0" w:color="000000"/>
                        </w:tcBorders>
                      </w:tcPr>
                      <w:p w:rsidR="00AA5AE5" w:rsidRPr="00591105" w:rsidRDefault="00AA5AE5" w:rsidP="00A949E1">
                        <w:r w:rsidRPr="00591105">
                          <w:t>Peak field on conductor</w:t>
                        </w:r>
                        <w:r>
                          <w:t xml:space="preserve"> </w:t>
                        </w:r>
                        <w:r w:rsidRPr="00591105">
                          <w:t>(with self field) (T)</w:t>
                        </w:r>
                      </w:p>
                    </w:tc>
                    <w:tc>
                      <w:tcPr>
                        <w:tcW w:w="0" w:type="auto"/>
                        <w:tcBorders>
                          <w:bottom w:val="single" w:sz="4" w:space="0" w:color="000000"/>
                        </w:tcBorders>
                      </w:tcPr>
                      <w:p w:rsidR="00AA5AE5" w:rsidRPr="00B562B5" w:rsidRDefault="00AA5AE5" w:rsidP="00A949E1">
                        <w:r w:rsidRPr="00B562B5">
                          <w:t>4.90</w:t>
                        </w:r>
                        <w:r>
                          <w:t>1</w:t>
                        </w:r>
                        <w:r w:rsidRPr="00B562B5">
                          <w:t xml:space="preserve"> </w:t>
                        </w:r>
                      </w:p>
                    </w:tc>
                  </w:tr>
                  <w:tr w:rsidR="00AA5AE5" w:rsidTr="00A949E1">
                    <w:trPr>
                      <w:jc w:val="center"/>
                    </w:trPr>
                    <w:tc>
                      <w:tcPr>
                        <w:tcW w:w="0" w:type="auto"/>
                      </w:tcPr>
                      <w:p w:rsidR="00AA5AE5" w:rsidRPr="00591105" w:rsidRDefault="00AA5AE5" w:rsidP="00B32F84">
                        <w:r w:rsidRPr="00591105">
                          <w:t>B</w:t>
                        </w:r>
                        <w:r w:rsidRPr="00B32F84">
                          <w:rPr>
                            <w:vertAlign w:val="subscript"/>
                          </w:rPr>
                          <w:t>peak</w:t>
                        </w:r>
                        <w:r w:rsidRPr="00591105">
                          <w:t xml:space="preserve"> / B</w:t>
                        </w:r>
                        <w:r w:rsidRPr="00B32F84">
                          <w:rPr>
                            <w:vertAlign w:val="subscript"/>
                          </w:rPr>
                          <w:t>0</w:t>
                        </w:r>
                      </w:p>
                    </w:tc>
                    <w:tc>
                      <w:tcPr>
                        <w:tcW w:w="0" w:type="auto"/>
                      </w:tcPr>
                      <w:p w:rsidR="00AA5AE5" w:rsidRPr="00B562B5" w:rsidRDefault="00AA5AE5" w:rsidP="00A949E1">
                        <w:r w:rsidRPr="00B562B5">
                          <w:t>1.09</w:t>
                        </w:r>
                      </w:p>
                    </w:tc>
                  </w:tr>
                  <w:tr w:rsidR="00AA5AE5" w:rsidTr="00A949E1">
                    <w:trPr>
                      <w:jc w:val="center"/>
                    </w:trPr>
                    <w:tc>
                      <w:tcPr>
                        <w:tcW w:w="0" w:type="auto"/>
                      </w:tcPr>
                      <w:p w:rsidR="00AA5AE5" w:rsidRPr="00591105" w:rsidRDefault="00AA5AE5" w:rsidP="00A949E1">
                        <w:r w:rsidRPr="00591105">
                          <w:t>Working point on load line</w:t>
                        </w:r>
                      </w:p>
                    </w:tc>
                    <w:tc>
                      <w:tcPr>
                        <w:tcW w:w="0" w:type="auto"/>
                      </w:tcPr>
                      <w:p w:rsidR="00AA5AE5" w:rsidRPr="00B562B5" w:rsidRDefault="00AA5AE5" w:rsidP="00A949E1">
                        <w:r>
                          <w:t>79.8</w:t>
                        </w:r>
                        <w:r w:rsidRPr="00B562B5">
                          <w:t>%</w:t>
                        </w:r>
                      </w:p>
                    </w:tc>
                  </w:tr>
                  <w:tr w:rsidR="00AA5AE5" w:rsidTr="00A949E1">
                    <w:trPr>
                      <w:jc w:val="center"/>
                    </w:trPr>
                    <w:tc>
                      <w:tcPr>
                        <w:tcW w:w="0" w:type="auto"/>
                      </w:tcPr>
                      <w:p w:rsidR="00AA5AE5" w:rsidRDefault="00AA5AE5" w:rsidP="00A949E1">
                        <w:r w:rsidRPr="00591105">
                          <w:t>Current sharing temperature (K)</w:t>
                        </w:r>
                      </w:p>
                    </w:tc>
                    <w:tc>
                      <w:tcPr>
                        <w:tcW w:w="0" w:type="auto"/>
                      </w:tcPr>
                      <w:p w:rsidR="00AA5AE5" w:rsidRDefault="00AA5AE5" w:rsidP="00A949E1">
                        <w:r w:rsidRPr="00B562B5">
                          <w:t>5.69</w:t>
                        </w:r>
                      </w:p>
                    </w:tc>
                  </w:tr>
                </w:tbl>
                <w:p w:rsidR="00AA5AE5" w:rsidRDefault="00AA5AE5" w:rsidP="00B32F84">
                  <w:pPr>
                    <w:pStyle w:val="Figure"/>
                  </w:pPr>
                </w:p>
              </w:txbxContent>
            </v:textbox>
            <w10:wrap type="topAndBottom" anchorx="page" anchory="margin"/>
          </v:shape>
        </w:pict>
      </w:r>
      <w:r w:rsidR="00FD19E0" w:rsidRPr="00FD19E0">
        <w:t xml:space="preserve">Table </w:t>
      </w:r>
      <w:r>
        <w:fldChar w:fldCharType="begin"/>
      </w:r>
      <w:r w:rsidR="009B58BD">
        <w:instrText xml:space="preserve"> LINK </w:instrText>
      </w:r>
      <w:r w:rsidR="00B543B7">
        <w:instrText xml:space="preserve">Word.Document.12 "G:\\DOCUMENTI DI LAVORO\\DIPOLO PULSATO\\TDR\\TDR-v27.docx" OLE_LINK86 </w:instrText>
      </w:r>
      <w:r w:rsidR="009B58BD">
        <w:instrText xml:space="preserve">\a \t </w:instrText>
      </w:r>
      <w:r>
        <w:fldChar w:fldCharType="separate"/>
      </w:r>
      <w:r w:rsidR="00D83DCA">
        <w:t>3</w:t>
      </w:r>
      <w:r>
        <w:fldChar w:fldCharType="end"/>
      </w:r>
      <w:r w:rsidR="00FD19E0" w:rsidRPr="00FD19E0">
        <w:t xml:space="preserve"> shows the main characteristics of the winding.</w:t>
      </w:r>
    </w:p>
    <w:p w:rsidR="00B32F84" w:rsidRDefault="00B32F84" w:rsidP="00B32F84">
      <w:pPr>
        <w:pStyle w:val="Heading2"/>
      </w:pPr>
      <w:bookmarkStart w:id="52" w:name="_Ref210448493"/>
      <w:bookmarkStart w:id="53" w:name="_Toc226533411"/>
      <w:bookmarkStart w:id="54" w:name="_Ref209335823"/>
      <w:r w:rsidRPr="00B32F84">
        <w:t>Main materials and components</w:t>
      </w:r>
      <w:bookmarkEnd w:id="52"/>
      <w:bookmarkEnd w:id="53"/>
    </w:p>
    <w:p w:rsidR="00915AB0" w:rsidRDefault="00915AB0" w:rsidP="00915AB0">
      <w:pPr>
        <w:pStyle w:val="Paragraph"/>
      </w:pPr>
      <w:r>
        <w:t>An important aspect is related to the choice of the materials</w:t>
      </w:r>
      <w:r w:rsidR="0019091C">
        <w:t>:</w:t>
      </w:r>
      <w:r>
        <w:t xml:space="preserve"> i</w:t>
      </w:r>
      <w:r w:rsidR="0019091C">
        <w:t>t</w:t>
      </w:r>
      <w:r>
        <w:t xml:space="preserve"> was done </w:t>
      </w:r>
      <w:r w:rsidR="0019091C">
        <w:t>aiming at</w:t>
      </w:r>
      <w:r>
        <w:t xml:space="preserve"> limit</w:t>
      </w:r>
      <w:r w:rsidR="0019091C">
        <w:t>ing</w:t>
      </w:r>
      <w:r>
        <w:t xml:space="preserve"> the ac losses and </w:t>
      </w:r>
      <w:r w:rsidR="00201EFB">
        <w:t>to optimiz</w:t>
      </w:r>
      <w:r w:rsidR="0019091C">
        <w:t>ing</w:t>
      </w:r>
      <w:r w:rsidR="00201EFB">
        <w:t xml:space="preserve"> the field quality. </w:t>
      </w:r>
      <w:r>
        <w:t>Here we summarized the reasons leading the material selection done at the early stage of the design and, later, confirmed by the quantitative mechanical and thermal analyses.</w:t>
      </w:r>
    </w:p>
    <w:p w:rsidR="00915AB0" w:rsidRDefault="00915AB0" w:rsidP="00915AB0">
      <w:pPr>
        <w:pStyle w:val="Paragraph"/>
      </w:pPr>
      <w:r>
        <w:t xml:space="preserve">The coil wedges and the end spacers are in G11, </w:t>
      </w:r>
      <w:r w:rsidR="0019091C">
        <w:t>in order</w:t>
      </w:r>
      <w:r>
        <w:t xml:space="preserve"> to cut down the eddy currents during the ramps. Ceramic materials were also considered as a potential interesting solution, but the worry for possible conductor damages (ceramic materials are generally hard and brittle) led to leave aside this option, to be considered in future developments. Some reservations are related to the radiation hardness. At present the available information about the radiation load in the dipole volume has confirmed that G11 is acceptable from this point of view. In principle stainless steel could be used as well because the relatively high electrical resistivity limits the eddy currents. Nevertheless the elastic modu</w:t>
      </w:r>
      <w:r w:rsidR="00D850C4">
        <w:t>lus of the stainless steel (200 </w:t>
      </w:r>
      <w:r>
        <w:t xml:space="preserve">GPa) is much higher than the modulus of the winding (11 MPa). This difference would cause the winding to be an inhomogeneous mechanical component and make easy the generation of concentrated stress in the conductors. </w:t>
      </w:r>
    </w:p>
    <w:p w:rsidR="00915AB0" w:rsidRDefault="00915AB0" w:rsidP="00571161">
      <w:pPr>
        <w:pStyle w:val="Paragraph"/>
      </w:pPr>
      <w:r>
        <w:t xml:space="preserve">The collar material was chosen on the basis of the required mechanical and magnetic properties. The preliminary mechanical analysis showed that during the field ramp the peak Von Mises stress in the collar could be as high as 600 MPa (in some locations as discussed in </w:t>
      </w:r>
      <w:r w:rsidR="000E5E95">
        <w:t>Section</w:t>
      </w:r>
      <w:r w:rsidR="00E4120D">
        <w:t xml:space="preserve"> </w:t>
      </w:r>
      <w:r w:rsidR="00ED528C">
        <w:fldChar w:fldCharType="begin"/>
      </w:r>
      <w:r w:rsidR="00E4120D">
        <w:instrText xml:space="preserve"> REF _Ref210198376 \r \h </w:instrText>
      </w:r>
      <w:r w:rsidR="00ED528C">
        <w:fldChar w:fldCharType="separate"/>
      </w:r>
      <w:r w:rsidR="00D83DCA">
        <w:t>6</w:t>
      </w:r>
      <w:r w:rsidR="00ED528C">
        <w:fldChar w:fldCharType="end"/>
      </w:r>
      <w:r>
        <w:t>). This stress level demands for a high strength material, also in view of the fatigue load. At the same time the relative magnetic permeability is required to be less than 1.003 to keep the field quality perturbation at the level of 0.1 units in the field region from 0.5 T (stretcher mode) to 4.5 T. Several austenitic steels with a significant Mn content were investigated in the past by laboratories developing accelerator dipole magnets.</w:t>
      </w:r>
      <w:r w:rsidR="00ED528C" w:rsidRPr="00D850C4">
        <w:rPr>
          <w:vertAlign w:val="superscript"/>
        </w:rPr>
        <w:fldChar w:fldCharType="begin"/>
      </w:r>
      <w:r w:rsidR="00571161" w:rsidRPr="00D850C4">
        <w:rPr>
          <w:vertAlign w:val="superscript"/>
        </w:rPr>
        <w:instrText xml:space="preserve"> LINK </w:instrText>
      </w:r>
      <w:r w:rsidR="00B543B7">
        <w:rPr>
          <w:vertAlign w:val="superscript"/>
        </w:rPr>
        <w:instrText xml:space="preserve">Word.Document.12 "G:\\DOCUMENTI DI LAVORO\\DIPOLO PULSATO\\TDR\\TDR-v27.docx" OLE_LINK13 </w:instrText>
      </w:r>
      <w:r w:rsidR="00571161" w:rsidRPr="00D850C4">
        <w:rPr>
          <w:vertAlign w:val="superscript"/>
        </w:rPr>
        <w:instrText xml:space="preserve">\a \t </w:instrText>
      </w:r>
      <w:r w:rsidR="00571161">
        <w:rPr>
          <w:vertAlign w:val="superscript"/>
        </w:rPr>
        <w:instrText xml:space="preserve"> \* MERGEFORMAT </w:instrText>
      </w:r>
      <w:r w:rsidR="00ED528C" w:rsidRPr="00D850C4">
        <w:rPr>
          <w:vertAlign w:val="superscript"/>
        </w:rPr>
        <w:fldChar w:fldCharType="separate"/>
      </w:r>
      <w:r w:rsidR="00D83DCA" w:rsidRPr="00D83DCA">
        <w:rPr>
          <w:vertAlign w:val="superscript"/>
        </w:rPr>
        <w:t>10)</w:t>
      </w:r>
      <w:r w:rsidR="00ED528C" w:rsidRPr="00D850C4">
        <w:rPr>
          <w:vertAlign w:val="superscript"/>
        </w:rPr>
        <w:fldChar w:fldCharType="end"/>
      </w:r>
      <w:r>
        <w:t xml:space="preserve"> W</w:t>
      </w:r>
      <w:r w:rsidR="00571161">
        <w:t xml:space="preserve">e </w:t>
      </w:r>
      <w:r>
        <w:t>selected the Nitronic 40,</w:t>
      </w:r>
      <w:r w:rsidR="00ED528C" w:rsidRPr="00571161">
        <w:rPr>
          <w:vertAlign w:val="superscript"/>
        </w:rPr>
        <w:fldChar w:fldCharType="begin"/>
      </w:r>
      <w:r w:rsidR="00571161" w:rsidRPr="00571161">
        <w:rPr>
          <w:vertAlign w:val="superscript"/>
        </w:rPr>
        <w:instrText xml:space="preserve"> LINK </w:instrText>
      </w:r>
      <w:r w:rsidR="00B543B7">
        <w:rPr>
          <w:vertAlign w:val="superscript"/>
        </w:rPr>
        <w:instrText xml:space="preserve">Word.Document.12 "G:\\DOCUMENTI DI LAVORO\\DIPOLO PULSATO\\TDR\\TDR-v27.docx" OLE_LINK161 </w:instrText>
      </w:r>
      <w:r w:rsidR="00571161" w:rsidRPr="00571161">
        <w:rPr>
          <w:vertAlign w:val="superscript"/>
        </w:rPr>
        <w:instrText xml:space="preserve">\a \t </w:instrText>
      </w:r>
      <w:r w:rsidR="00571161">
        <w:rPr>
          <w:vertAlign w:val="superscript"/>
        </w:rPr>
        <w:instrText xml:space="preserve"> \* MERGEFORMAT </w:instrText>
      </w:r>
      <w:r w:rsidR="00ED528C" w:rsidRPr="00571161">
        <w:rPr>
          <w:vertAlign w:val="superscript"/>
        </w:rPr>
        <w:fldChar w:fldCharType="separate"/>
      </w:r>
      <w:r w:rsidR="00D83DCA" w:rsidRPr="00D83DCA">
        <w:rPr>
          <w:vertAlign w:val="superscript"/>
        </w:rPr>
        <w:t>11)</w:t>
      </w:r>
      <w:r w:rsidR="00ED528C" w:rsidRPr="00571161">
        <w:rPr>
          <w:vertAlign w:val="superscript"/>
        </w:rPr>
        <w:fldChar w:fldCharType="end"/>
      </w:r>
      <w:r>
        <w:t xml:space="preserve"> which has a yield stress R0.2 ranging from 700 MPa at room temperature up to 1400 MPa at 4.2 K. The thermal contraction of this alloy is 2.3‰, which, though far from the winding contraction in the azimuthal direction (around 6 ‰), is still compatible with an acceptable level of the required pre-stress during collaring (70 MPa), for having a coil with a residual pre-stress of 50 MPa in operating conditions. The collars are axially laminated to a thickness of 3 mm. In fact the ac losses due to the eddy currents would allow a larger thickness, but the envisaged construction methods (punching of thin sheaths) put a limit to the allowed thickness.</w:t>
      </w:r>
    </w:p>
    <w:p w:rsidR="00915AB0" w:rsidRDefault="00915AB0" w:rsidP="00915AB0">
      <w:pPr>
        <w:pStyle w:val="Paragraph"/>
      </w:pPr>
      <w:r>
        <w:t xml:space="preserve">The cable insulation is made of three polyimide layers forming a total half-thickness, after curing and under 50 MPa stress, of </w:t>
      </w:r>
      <w:r w:rsidR="00D850C4">
        <w:t xml:space="preserve">125 </w:t>
      </w:r>
      <w:r w:rsidRPr="007320B5">
        <w:rPr>
          <w:rFonts w:ascii="Symbol" w:hAnsi="Symbol" w:cs="Times"/>
        </w:rPr>
        <w:t></w:t>
      </w:r>
      <w:r>
        <w:rPr>
          <w:rFonts w:cs="Times"/>
        </w:rPr>
        <w:t xml:space="preserve">m. Since the cooling of the coil is done through supercritical helium in contact with the coil inner wall, the temperature of the cable is greatly determined by the balance between the heat dissipation and </w:t>
      </w:r>
      <w:r>
        <w:t xml:space="preserve">the heat removal through this thin insulation layer. </w:t>
      </w:r>
    </w:p>
    <w:p w:rsidR="00915AB0" w:rsidRDefault="00915AB0" w:rsidP="00915AB0">
      <w:pPr>
        <w:pStyle w:val="Paragraph"/>
      </w:pPr>
      <w:r>
        <w:t xml:space="preserve">A thermal analysis in steady state conditions demonstrated that the temperature in the winding can increase up to 0.3 K with respect to the coolant temperature (see </w:t>
      </w:r>
      <w:r w:rsidR="000E5E95">
        <w:t>Section</w:t>
      </w:r>
      <w:r w:rsidR="007320B5">
        <w:t xml:space="preserve"> </w:t>
      </w:r>
      <w:r w:rsidR="00ED528C">
        <w:fldChar w:fldCharType="begin"/>
      </w:r>
      <w:r w:rsidR="007320B5">
        <w:instrText xml:space="preserve"> REF _Ref209336017 \n \h </w:instrText>
      </w:r>
      <w:r w:rsidR="00ED528C">
        <w:fldChar w:fldCharType="separate"/>
      </w:r>
      <w:r w:rsidR="00D83DCA">
        <w:t>7</w:t>
      </w:r>
      <w:r w:rsidR="00ED528C">
        <w:fldChar w:fldCharType="end"/>
      </w:r>
      <w:r>
        <w:t xml:space="preserve">). Computations under more realistic assumptions (transient phenomenology) have shown that the temperature increase could be lower (0.2 K). </w:t>
      </w:r>
    </w:p>
    <w:p w:rsidR="00915AB0" w:rsidRDefault="00915AB0" w:rsidP="00915AB0">
      <w:pPr>
        <w:pStyle w:val="Paragraph"/>
      </w:pPr>
      <w:r>
        <w:t>The ground insulation has been sized following LHC main dipole design. It includes channels for supercritical He, providing an additional cooling (other than the one t</w:t>
      </w:r>
      <w:r w:rsidR="007320B5">
        <w:t>h</w:t>
      </w:r>
      <w:r>
        <w:t>rough the inner surface) and quench heaters.</w:t>
      </w:r>
    </w:p>
    <w:p w:rsidR="00915AB0" w:rsidRDefault="00915AB0" w:rsidP="00915AB0">
      <w:pPr>
        <w:pStyle w:val="Paragraph"/>
      </w:pPr>
      <w:r>
        <w:t>We remind here that the excellent results obtained on the first and unique prototype of SIS300</w:t>
      </w:r>
      <w:r w:rsidR="00ED528C" w:rsidRPr="00D850C4">
        <w:rPr>
          <w:vertAlign w:val="superscript"/>
        </w:rPr>
        <w:fldChar w:fldCharType="begin"/>
      </w:r>
      <w:r w:rsidR="00D850C4" w:rsidRPr="00D850C4">
        <w:rPr>
          <w:vertAlign w:val="superscript"/>
        </w:rPr>
        <w:instrText xml:space="preserve"> LINK </w:instrText>
      </w:r>
      <w:r w:rsidR="00B543B7">
        <w:rPr>
          <w:vertAlign w:val="superscript"/>
        </w:rPr>
        <w:instrText xml:space="preserve">Word.Document.12 "G:\\DOCUMENTI DI LAVORO\\DIPOLO PULSATO\\TDR\\TDR-v27.docx" OLE_LINK14 </w:instrText>
      </w:r>
      <w:r w:rsidR="00D850C4" w:rsidRPr="00D850C4">
        <w:rPr>
          <w:vertAlign w:val="superscript"/>
        </w:rPr>
        <w:instrText xml:space="preserve">\a \t </w:instrText>
      </w:r>
      <w:r w:rsidR="00D850C4">
        <w:rPr>
          <w:vertAlign w:val="superscript"/>
        </w:rPr>
        <w:instrText xml:space="preserve"> \* MERGEFORMAT </w:instrText>
      </w:r>
      <w:r w:rsidR="00ED528C" w:rsidRPr="00D850C4">
        <w:rPr>
          <w:vertAlign w:val="superscript"/>
        </w:rPr>
        <w:fldChar w:fldCharType="separate"/>
      </w:r>
      <w:r w:rsidR="00D83DCA" w:rsidRPr="00D83DCA">
        <w:rPr>
          <w:vertAlign w:val="superscript"/>
        </w:rPr>
        <w:t>12)</w:t>
      </w:r>
      <w:r w:rsidR="00ED528C" w:rsidRPr="00D850C4">
        <w:rPr>
          <w:vertAlign w:val="superscript"/>
        </w:rPr>
        <w:fldChar w:fldCharType="end"/>
      </w:r>
      <w:r w:rsidR="00D850C4">
        <w:t xml:space="preserve"> </w:t>
      </w:r>
      <w:r>
        <w:t>(the GSI001, which was rather a model coil for ac studies operated up to 4 T/s), might be due to the holes in the insulation ensuring an optimum cooling. We do not intend to make holes in the insulation for the risks connected to sparks during quenches.</w:t>
      </w:r>
    </w:p>
    <w:p w:rsidR="00B32F84" w:rsidRDefault="00915AB0" w:rsidP="00915AB0">
      <w:pPr>
        <w:pStyle w:val="Paragraph"/>
      </w:pPr>
      <w:r>
        <w:t xml:space="preserve">Possible materials for yoke lamination were investigated with the main aim to have low ac losses </w:t>
      </w:r>
      <w:r w:rsidR="00D850C4">
        <w:t>(see Appendix A)</w:t>
      </w:r>
      <w:r>
        <w:t xml:space="preserve"> here coming from three contributions: hysteretic, eddy currents and anomalous losses. At the same time, a commercially available product was searched. In this framework only electrical steel with silicon can be considered. It can be easily verified that at the used ramp rates the main contribution to the losses is coming from the magnetic hysteresis, so we looked for silicon steel having a coercitive field as low as possible. Since the coercitive field is a decreasing function of the Si content, one would use a high Si alloy. Unfortunately also the brittleness is increasing with the Si content. A good compromise was found for a Si content of </w:t>
      </w:r>
      <w:r w:rsidR="006071C0">
        <w:t>~3</w:t>
      </w:r>
      <w:r>
        <w:t>% giving a coercitive field of 35 A/m. We identified the commercial lamination M600-100A, according the EN 10106 code (1995).</w:t>
      </w:r>
    </w:p>
    <w:p w:rsidR="000A4375" w:rsidRDefault="000A4375" w:rsidP="000A4375">
      <w:pPr>
        <w:pStyle w:val="Heading2"/>
      </w:pPr>
      <w:bookmarkStart w:id="55" w:name="_Toc226533412"/>
      <w:r>
        <w:t xml:space="preserve">3D </w:t>
      </w:r>
      <w:r w:rsidR="006071C0">
        <w:t>layout</w:t>
      </w:r>
      <w:bookmarkEnd w:id="55"/>
    </w:p>
    <w:p w:rsidR="004D5641" w:rsidRDefault="004D5641" w:rsidP="004D5641">
      <w:pPr>
        <w:pStyle w:val="Paragraph"/>
      </w:pPr>
      <w:r>
        <w:t>Fig.</w:t>
      </w:r>
      <w:r w:rsidR="00ED528C">
        <w:fldChar w:fldCharType="begin"/>
      </w:r>
      <w:r w:rsidR="00D850C4">
        <w:instrText xml:space="preserve"> LINK </w:instrText>
      </w:r>
      <w:r w:rsidR="00B543B7">
        <w:instrText xml:space="preserve">Word.Document.12 "G:\\DOCUMENTI DI LAVORO\\DIPOLO PULSATO\\TDR\\TDR-v27.docx" OLE_LINK87 </w:instrText>
      </w:r>
      <w:r w:rsidR="00D850C4">
        <w:instrText xml:space="preserve">\a \t </w:instrText>
      </w:r>
      <w:r w:rsidR="00ED528C">
        <w:fldChar w:fldCharType="separate"/>
      </w:r>
      <w:r w:rsidR="00D83DCA">
        <w:t>7</w:t>
      </w:r>
      <w:r w:rsidR="00ED528C">
        <w:fldChar w:fldCharType="end"/>
      </w:r>
      <w:r>
        <w:t xml:space="preserve"> shows how the end coil should appear. It can be noticed that the collars under design are very similar to the ones involved in SSC main dipoles</w:t>
      </w:r>
      <w:r w:rsidR="00D850C4">
        <w:t>.</w:t>
      </w:r>
      <w:r w:rsidR="00ED528C" w:rsidRPr="00D850C4">
        <w:rPr>
          <w:vertAlign w:val="superscript"/>
        </w:rPr>
        <w:fldChar w:fldCharType="begin"/>
      </w:r>
      <w:r w:rsidR="00D850C4" w:rsidRPr="00D850C4">
        <w:rPr>
          <w:vertAlign w:val="superscript"/>
        </w:rPr>
        <w:instrText xml:space="preserve"> LINK </w:instrText>
      </w:r>
      <w:r w:rsidR="00B543B7">
        <w:rPr>
          <w:vertAlign w:val="superscript"/>
        </w:rPr>
        <w:instrText xml:space="preserve">Word.Document.12 "G:\\DOCUMENTI DI LAVORO\\DIPOLO PULSATO\\TDR\\TDR-v27.docx" OLE_LINK17 </w:instrText>
      </w:r>
      <w:r w:rsidR="00D850C4" w:rsidRPr="00D850C4">
        <w:rPr>
          <w:vertAlign w:val="superscript"/>
        </w:rPr>
        <w:instrText xml:space="preserve">\a \t </w:instrText>
      </w:r>
      <w:r w:rsidR="00D850C4">
        <w:rPr>
          <w:vertAlign w:val="superscript"/>
        </w:rPr>
        <w:instrText xml:space="preserve"> \* MERGEFORMAT </w:instrText>
      </w:r>
      <w:r w:rsidR="00ED528C" w:rsidRPr="00D850C4">
        <w:rPr>
          <w:vertAlign w:val="superscript"/>
        </w:rPr>
        <w:fldChar w:fldCharType="separate"/>
      </w:r>
      <w:r w:rsidR="00D83DCA" w:rsidRPr="00D83DCA">
        <w:rPr>
          <w:vertAlign w:val="superscript"/>
        </w:rPr>
        <w:t>13)</w:t>
      </w:r>
      <w:r w:rsidR="00ED528C" w:rsidRPr="00D850C4">
        <w:rPr>
          <w:vertAlign w:val="superscript"/>
        </w:rPr>
        <w:fldChar w:fldCharType="end"/>
      </w:r>
      <w:r>
        <w:t xml:space="preserve"> Though many details are not visible, they are parallel packed in groups of 10 (for a total axial thickness of 30 mm), placed in a way to follow the coil curvature through the int</w:t>
      </w:r>
      <w:r w:rsidR="00B96456">
        <w:t>roduction of thin spacers (0.01 </w:t>
      </w:r>
      <w:r>
        <w:t>mm) placed only in one side of the midplane (the one corresponding to the convex part). The large block (the one with 17 conductors) is split into two for making easier the coil end construction.</w:t>
      </w:r>
    </w:p>
    <w:p w:rsidR="000A4375" w:rsidRDefault="004D5641" w:rsidP="004D5641">
      <w:pPr>
        <w:pStyle w:val="Paragraph"/>
      </w:pPr>
      <w:r>
        <w:t>Fig.</w:t>
      </w:r>
      <w:r w:rsidR="00ED528C">
        <w:fldChar w:fldCharType="begin"/>
      </w:r>
      <w:r w:rsidR="00D850C4">
        <w:instrText xml:space="preserve"> LINK </w:instrText>
      </w:r>
      <w:r w:rsidR="00B543B7">
        <w:instrText xml:space="preserve">Word.Document.12 "G:\\DOCUMENTI DI LAVORO\\DIPOLO PULSATO\\TDR\\TDR-v27.docx" OLE_LINK88 </w:instrText>
      </w:r>
      <w:r w:rsidR="00D850C4">
        <w:instrText xml:space="preserve">\a \t </w:instrText>
      </w:r>
      <w:r w:rsidR="00ED528C">
        <w:fldChar w:fldCharType="separate"/>
      </w:r>
      <w:r w:rsidR="00D83DCA">
        <w:t>8</w:t>
      </w:r>
      <w:r w:rsidR="00ED528C">
        <w:fldChar w:fldCharType="end"/>
      </w:r>
      <w:r>
        <w:t xml:space="preserve"> shows the complete cold mass, with the external stainless steel shell, having mainly a cryogenic role and a limited mechanical function. In fact it only gives an axial rigidity as explained in </w:t>
      </w:r>
      <w:r w:rsidR="000E5E95">
        <w:t>Section</w:t>
      </w:r>
      <w:r w:rsidR="008D691A">
        <w:t xml:space="preserve"> </w:t>
      </w:r>
      <w:r w:rsidR="00ED528C">
        <w:fldChar w:fldCharType="begin"/>
      </w:r>
      <w:r w:rsidR="008D691A">
        <w:instrText xml:space="preserve"> REF _Ref210198376 \r \h </w:instrText>
      </w:r>
      <w:r w:rsidR="00ED528C">
        <w:fldChar w:fldCharType="separate"/>
      </w:r>
      <w:r w:rsidR="00D83DCA">
        <w:t>6</w:t>
      </w:r>
      <w:r w:rsidR="00ED528C">
        <w:fldChar w:fldCharType="end"/>
      </w:r>
      <w:r>
        <w:t>.</w:t>
      </w:r>
      <w:r w:rsidR="00AD4A78">
        <w:t xml:space="preserve"> More 3D pictures and drawings are shown in Section </w:t>
      </w:r>
      <w:r w:rsidR="00ED528C">
        <w:fldChar w:fldCharType="begin"/>
      </w:r>
      <w:r w:rsidR="00AD4A78">
        <w:instrText xml:space="preserve"> REF _Ref212463154 \r \h </w:instrText>
      </w:r>
      <w:r w:rsidR="00ED528C">
        <w:fldChar w:fldCharType="separate"/>
      </w:r>
      <w:r w:rsidR="00D83DCA">
        <w:t>11</w:t>
      </w:r>
      <w:r w:rsidR="00ED528C">
        <w:fldChar w:fldCharType="end"/>
      </w:r>
      <w:r w:rsidR="00AD4A78">
        <w:t xml:space="preserve">. </w:t>
      </w:r>
    </w:p>
    <w:p w:rsidR="00201EFB" w:rsidRDefault="00ED528C" w:rsidP="004D5641">
      <w:pPr>
        <w:pStyle w:val="Paragraph"/>
      </w:pPr>
      <w:r>
        <w:rPr>
          <w:noProof/>
        </w:rPr>
        <w:pict>
          <v:shape id="_x0000_s1209" type="#_x0000_t202" style="position:absolute;left:0;text-align:left;margin-left:0;margin-top:280.85pt;width:453.55pt;height:357.1pt;z-index:251693568;mso-position-horizontal:center;mso-position-horizontal-relative:margin;mso-position-vertical-relative:margin;mso-width-relative:margin;mso-height-relative:margin" o:allowoverlap="f" stroked="f">
            <v:textbox style="mso-next-textbox:#_x0000_s1209">
              <w:txbxContent>
                <w:p w:rsidR="00AA5AE5" w:rsidRDefault="00AA5AE5" w:rsidP="00FF0875">
                  <w:pPr>
                    <w:pStyle w:val="Figure"/>
                  </w:pPr>
                  <w:bookmarkStart w:id="56" w:name="_Toc209931928"/>
                  <w:bookmarkStart w:id="57" w:name="_Toc209932322"/>
                  <w:bookmarkStart w:id="58" w:name="OLE_LINK15"/>
                  <w:r>
                    <w:rPr>
                      <w:noProof/>
                    </w:rPr>
                    <w:drawing>
                      <wp:inline distT="0" distB="0" distL="0" distR="0">
                        <wp:extent cx="5570220" cy="3940810"/>
                        <wp:effectExtent l="19050" t="0" r="0" b="0"/>
                        <wp:docPr id="104" name="Picture 104" descr="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ig 6"/>
                                <pic:cNvPicPr>
                                  <a:picLocks noChangeAspect="1" noChangeArrowheads="1"/>
                                </pic:cNvPicPr>
                              </pic:nvPicPr>
                              <pic:blipFill>
                                <a:blip r:embed="rId159"/>
                                <a:srcRect/>
                                <a:stretch>
                                  <a:fillRect/>
                                </a:stretch>
                              </pic:blipFill>
                              <pic:spPr bwMode="auto">
                                <a:xfrm>
                                  <a:off x="0" y="0"/>
                                  <a:ext cx="5570220" cy="3940810"/>
                                </a:xfrm>
                                <a:prstGeom prst="rect">
                                  <a:avLst/>
                                </a:prstGeom>
                                <a:noFill/>
                                <a:ln w="9525">
                                  <a:noFill/>
                                  <a:miter lim="800000"/>
                                  <a:headEnd/>
                                  <a:tailEnd/>
                                </a:ln>
                              </pic:spPr>
                            </pic:pic>
                          </a:graphicData>
                        </a:graphic>
                      </wp:inline>
                    </w:drawing>
                  </w:r>
                </w:p>
                <w:p w:rsidR="00AA5AE5" w:rsidRPr="00AD4A78" w:rsidRDefault="00AA5AE5" w:rsidP="00AD4A78">
                  <w:pPr>
                    <w:pStyle w:val="Caption"/>
                    <w:jc w:val="both"/>
                  </w:pPr>
                  <w:bookmarkStart w:id="59" w:name="_Toc226533502"/>
                  <w:r>
                    <w:t>FIG.</w:t>
                  </w:r>
                  <w:bookmarkStart w:id="60" w:name="OLE_LINK87"/>
                  <w:r w:rsidR="00ED528C">
                    <w:fldChar w:fldCharType="begin"/>
                  </w:r>
                  <w:r>
                    <w:instrText xml:space="preserve"> SEQ FIG. \* ARABIC </w:instrText>
                  </w:r>
                  <w:r w:rsidR="00ED528C">
                    <w:fldChar w:fldCharType="separate"/>
                  </w:r>
                  <w:r>
                    <w:rPr>
                      <w:noProof/>
                    </w:rPr>
                    <w:t>7</w:t>
                  </w:r>
                  <w:r w:rsidR="00ED528C">
                    <w:fldChar w:fldCharType="end"/>
                  </w:r>
                  <w:bookmarkEnd w:id="60"/>
                  <w:r>
                    <w:t xml:space="preserve">: </w:t>
                  </w:r>
                  <w:r w:rsidRPr="00AD4A78">
                    <w:rPr>
                      <w:b w:val="0"/>
                    </w:rPr>
                    <w:t>Detail of the coil end design. Coil ground insulation and collar structure are also shown.</w:t>
                  </w:r>
                  <w:bookmarkEnd w:id="56"/>
                  <w:bookmarkEnd w:id="57"/>
                  <w:bookmarkEnd w:id="58"/>
                  <w:bookmarkEnd w:id="59"/>
                </w:p>
              </w:txbxContent>
            </v:textbox>
            <w10:wrap type="topAndBottom" anchorx="margin" anchory="margin"/>
          </v:shape>
        </w:pict>
      </w:r>
    </w:p>
    <w:p w:rsidR="00201EFB" w:rsidRPr="000A4375" w:rsidRDefault="00ED528C" w:rsidP="004D5641">
      <w:pPr>
        <w:pStyle w:val="Paragraph"/>
      </w:pPr>
      <w:r>
        <w:rPr>
          <w:noProof/>
        </w:rPr>
        <w:pict>
          <v:shape id="_x0000_s1037" type="#_x0000_t202" style="position:absolute;left:0;text-align:left;margin-left:0;margin-top:0;width:453.55pt;height:667.65pt;z-index:251616768;mso-position-horizontal:center;mso-position-vertical-relative:margin;mso-width-relative:margin;mso-height-relative:margin" o:allowoverlap="f" stroked="f">
            <v:textbox style="mso-next-textbox:#_x0000_s1037">
              <w:txbxContent>
                <w:p w:rsidR="00AA5AE5" w:rsidRDefault="00AA5AE5" w:rsidP="00452B14">
                  <w:pPr>
                    <w:pStyle w:val="Figure"/>
                    <w:rPr>
                      <w:noProof/>
                    </w:rPr>
                  </w:pPr>
                  <w:r>
                    <w:rPr>
                      <w:noProof/>
                    </w:rPr>
                    <w:drawing>
                      <wp:inline distT="0" distB="0" distL="0" distR="0">
                        <wp:extent cx="5570220" cy="3940810"/>
                        <wp:effectExtent l="19050" t="0" r="0" b="0"/>
                        <wp:docPr id="90" name="Picture 90" descr="Fig 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ig 7a"/>
                                <pic:cNvPicPr>
                                  <a:picLocks noChangeAspect="1" noChangeArrowheads="1"/>
                                </pic:cNvPicPr>
                              </pic:nvPicPr>
                              <pic:blipFill>
                                <a:blip r:embed="rId160"/>
                                <a:srcRect/>
                                <a:stretch>
                                  <a:fillRect/>
                                </a:stretch>
                              </pic:blipFill>
                              <pic:spPr bwMode="auto">
                                <a:xfrm>
                                  <a:off x="0" y="0"/>
                                  <a:ext cx="5570220" cy="3940810"/>
                                </a:xfrm>
                                <a:prstGeom prst="rect">
                                  <a:avLst/>
                                </a:prstGeom>
                                <a:noFill/>
                                <a:ln w="9525">
                                  <a:noFill/>
                                  <a:miter lim="800000"/>
                                  <a:headEnd/>
                                  <a:tailEnd/>
                                </a:ln>
                              </pic:spPr>
                            </pic:pic>
                          </a:graphicData>
                        </a:graphic>
                      </wp:inline>
                    </w:drawing>
                  </w:r>
                </w:p>
                <w:p w:rsidR="00AA5AE5" w:rsidRDefault="00AA5AE5" w:rsidP="00452B14">
                  <w:pPr>
                    <w:pStyle w:val="Figure"/>
                    <w:rPr>
                      <w:noProof/>
                    </w:rPr>
                  </w:pPr>
                </w:p>
                <w:p w:rsidR="00AA5AE5" w:rsidRDefault="00AA5AE5" w:rsidP="00452B14">
                  <w:pPr>
                    <w:pStyle w:val="Figure"/>
                    <w:rPr>
                      <w:lang w:val="en-GB"/>
                    </w:rPr>
                  </w:pPr>
                  <w:r>
                    <w:rPr>
                      <w:noProof/>
                    </w:rPr>
                    <w:drawing>
                      <wp:inline distT="0" distB="0" distL="0" distR="0">
                        <wp:extent cx="5570220" cy="3940810"/>
                        <wp:effectExtent l="19050" t="0" r="0" b="0"/>
                        <wp:docPr id="91" name="Picture 91" descr="Fig 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ig 7b"/>
                                <pic:cNvPicPr>
                                  <a:picLocks noChangeAspect="1" noChangeArrowheads="1"/>
                                </pic:cNvPicPr>
                              </pic:nvPicPr>
                              <pic:blipFill>
                                <a:blip r:embed="rId161"/>
                                <a:srcRect/>
                                <a:stretch>
                                  <a:fillRect/>
                                </a:stretch>
                              </pic:blipFill>
                              <pic:spPr bwMode="auto">
                                <a:xfrm>
                                  <a:off x="0" y="0"/>
                                  <a:ext cx="5570220" cy="3940810"/>
                                </a:xfrm>
                                <a:prstGeom prst="rect">
                                  <a:avLst/>
                                </a:prstGeom>
                                <a:noFill/>
                                <a:ln w="9525">
                                  <a:noFill/>
                                  <a:miter lim="800000"/>
                                  <a:headEnd/>
                                  <a:tailEnd/>
                                </a:ln>
                              </pic:spPr>
                            </pic:pic>
                          </a:graphicData>
                        </a:graphic>
                      </wp:inline>
                    </w:drawing>
                  </w:r>
                </w:p>
                <w:p w:rsidR="00AA5AE5" w:rsidRDefault="00AA5AE5" w:rsidP="00452B14">
                  <w:pPr>
                    <w:pStyle w:val="Caption"/>
                    <w:rPr>
                      <w:b w:val="0"/>
                    </w:rPr>
                  </w:pPr>
                  <w:bookmarkStart w:id="61" w:name="_Toc209931929"/>
                  <w:bookmarkStart w:id="62" w:name="_Toc209932323"/>
                  <w:bookmarkStart w:id="63" w:name="OLE_LINK16"/>
                  <w:bookmarkStart w:id="64" w:name="_Toc226533503"/>
                  <w:r>
                    <w:t>FIG.</w:t>
                  </w:r>
                  <w:bookmarkStart w:id="65" w:name="OLE_LINK88"/>
                  <w:r w:rsidR="00ED528C">
                    <w:fldChar w:fldCharType="begin"/>
                  </w:r>
                  <w:r>
                    <w:instrText xml:space="preserve"> SEQ FIG. \* ARABIC </w:instrText>
                  </w:r>
                  <w:r w:rsidR="00ED528C">
                    <w:fldChar w:fldCharType="separate"/>
                  </w:r>
                  <w:r>
                    <w:rPr>
                      <w:noProof/>
                    </w:rPr>
                    <w:t>8</w:t>
                  </w:r>
                  <w:r w:rsidR="00ED528C">
                    <w:fldChar w:fldCharType="end"/>
                  </w:r>
                  <w:bookmarkEnd w:id="65"/>
                  <w:r>
                    <w:t xml:space="preserve">: </w:t>
                  </w:r>
                  <w:r>
                    <w:rPr>
                      <w:b w:val="0"/>
                    </w:rPr>
                    <w:t>The cold mass.</w:t>
                  </w:r>
                  <w:bookmarkEnd w:id="61"/>
                  <w:bookmarkEnd w:id="62"/>
                  <w:bookmarkEnd w:id="63"/>
                  <w:bookmarkEnd w:id="64"/>
                </w:p>
                <w:p w:rsidR="00AA5AE5" w:rsidRPr="00452B14" w:rsidRDefault="00AA5AE5" w:rsidP="00452B14">
                  <w:pPr>
                    <w:pStyle w:val="Figure"/>
                  </w:pPr>
                </w:p>
              </w:txbxContent>
            </v:textbox>
            <w10:wrap type="topAndBottom" anchory="margin"/>
          </v:shape>
        </w:pict>
      </w:r>
    </w:p>
    <w:p w:rsidR="006F54B1" w:rsidRDefault="00BD739F" w:rsidP="004C3916">
      <w:pPr>
        <w:pStyle w:val="Heading1"/>
      </w:pPr>
      <w:bookmarkStart w:id="66" w:name="_Ref209345457"/>
      <w:bookmarkStart w:id="67" w:name="_Ref209345769"/>
      <w:bookmarkStart w:id="68" w:name="_Toc226533413"/>
      <w:r>
        <w:t>C</w:t>
      </w:r>
      <w:r w:rsidR="003D03AF">
        <w:t>onductor</w:t>
      </w:r>
      <w:bookmarkEnd w:id="54"/>
      <w:bookmarkEnd w:id="66"/>
      <w:bookmarkEnd w:id="67"/>
      <w:bookmarkEnd w:id="68"/>
    </w:p>
    <w:p w:rsidR="00565A7A" w:rsidRDefault="00565A7A" w:rsidP="00565A7A">
      <w:pPr>
        <w:pStyle w:val="Heading2"/>
      </w:pPr>
      <w:bookmarkStart w:id="69" w:name="_Toc226533414"/>
      <w:r>
        <w:t>Introduction</w:t>
      </w:r>
      <w:bookmarkEnd w:id="69"/>
    </w:p>
    <w:p w:rsidR="00565A7A" w:rsidRDefault="00565A7A" w:rsidP="00565A7A">
      <w:pPr>
        <w:pStyle w:val="Paragraph"/>
        <w:ind w:right="-65"/>
      </w:pPr>
      <w:r>
        <w:t>The construction of fast pulsed superconducting magnet requires a significant upgrade of the technology of superconducting Rutherford cables, in order to reduce power dissipation in the pulsed regime, which otherwise would be so large that the cryogenic heat load in the cable would be unacceptable.</w:t>
      </w:r>
    </w:p>
    <w:p w:rsidR="00565A7A" w:rsidRDefault="00565A7A" w:rsidP="00565A7A">
      <w:pPr>
        <w:pStyle w:val="Paragraph"/>
        <w:ind w:right="-65"/>
      </w:pPr>
      <w:r>
        <w:t>Here we present the motivations of the specifications of the Rutherford cable and the R&amp;D activities performed for its development.</w:t>
      </w:r>
    </w:p>
    <w:p w:rsidR="00565A7A" w:rsidRDefault="00565A7A" w:rsidP="00565A7A">
      <w:pPr>
        <w:pStyle w:val="Paragraph"/>
        <w:ind w:right="-65"/>
      </w:pPr>
      <w:r>
        <w:t>The loss reduction will be achieved by means of the following technical solutions: i) smaller filament diameter (down to 2</w:t>
      </w:r>
      <w:r>
        <w:noBreakHyphen/>
        <w:t>3 μm), ii) shorter twist pitch, iii) higher resistivity interfilament matrix, iv) higher contact resistance between the adjacent wires of the Rutherford cable and v) a high resistance metallic core.</w:t>
      </w:r>
    </w:p>
    <w:p w:rsidR="00565A7A" w:rsidRDefault="00565A7A" w:rsidP="00565A7A">
      <w:pPr>
        <w:pStyle w:val="Paragraph"/>
        <w:ind w:right="-65"/>
      </w:pPr>
      <w:r>
        <w:t>In the past, a similar wire was developed within the R&amp;D efforts for the SSC accelerator construction.</w:t>
      </w:r>
      <w:r w:rsidR="00ED528C" w:rsidRPr="00565A7A">
        <w:rPr>
          <w:vertAlign w:val="superscript"/>
        </w:rPr>
        <w:fldChar w:fldCharType="begin"/>
      </w:r>
      <w:r w:rsidRPr="00565A7A">
        <w:rPr>
          <w:vertAlign w:val="superscript"/>
        </w:rPr>
        <w:instrText xml:space="preserve"> LINK </w:instrText>
      </w:r>
      <w:r w:rsidR="00B543B7">
        <w:rPr>
          <w:vertAlign w:val="superscript"/>
        </w:rPr>
        <w:instrText xml:space="preserve">Word.Document.12 "G:\\DOCUMENTI DI LAVORO\\DIPOLO PULSATO\\TDR\\TDR-v27.docx" OLE_LINK199 </w:instrText>
      </w:r>
      <w:r w:rsidRPr="00565A7A">
        <w:rPr>
          <w:vertAlign w:val="superscript"/>
        </w:rPr>
        <w:instrText xml:space="preserve">\a \t </w:instrText>
      </w:r>
      <w:r>
        <w:rPr>
          <w:vertAlign w:val="superscript"/>
        </w:rPr>
        <w:instrText xml:space="preserve"> \* MERGEFORMAT </w:instrText>
      </w:r>
      <w:r w:rsidR="00ED528C" w:rsidRPr="00565A7A">
        <w:rPr>
          <w:vertAlign w:val="superscript"/>
        </w:rPr>
        <w:fldChar w:fldCharType="separate"/>
      </w:r>
      <w:r w:rsidR="00D83DCA" w:rsidRPr="00D83DCA">
        <w:rPr>
          <w:vertAlign w:val="superscript"/>
        </w:rPr>
        <w:t>14)</w:t>
      </w:r>
      <w:r w:rsidR="00ED528C" w:rsidRPr="00565A7A">
        <w:rPr>
          <w:vertAlign w:val="superscript"/>
        </w:rPr>
        <w:fldChar w:fldCharType="end"/>
      </w:r>
      <w:r>
        <w:t xml:space="preserve"> Despite some good results, the process then developed does not appear easily reproducible, and industrial scale production cannot be guaranteed.</w:t>
      </w:r>
    </w:p>
    <w:p w:rsidR="00565A7A" w:rsidRDefault="00565A7A" w:rsidP="00565A7A">
      <w:pPr>
        <w:pStyle w:val="Paragraph"/>
        <w:ind w:right="-65"/>
      </w:pPr>
      <w:r>
        <w:t>In order to achieve the demanding requirements of DISCORAP, we consider a two generation development, where the first generation will produce a wire with a filament diameter of 3.5 μm, in order to pave the way for the production of a second generation, 2.5 μm filament diameter wire, which would fully satisfy the SIS-300 goals.</w:t>
      </w:r>
    </w:p>
    <w:p w:rsidR="004D5641" w:rsidRDefault="00565A7A" w:rsidP="00565A7A">
      <w:pPr>
        <w:pStyle w:val="Paragraph"/>
        <w:ind w:right="-65"/>
      </w:pPr>
      <w:r>
        <w:t xml:space="preserve">Section </w:t>
      </w:r>
      <w:r w:rsidR="00ED528C">
        <w:fldChar w:fldCharType="begin"/>
      </w:r>
      <w:r>
        <w:instrText xml:space="preserve"> REF _Ref211738813 \r \h </w:instrText>
      </w:r>
      <w:r w:rsidR="00ED528C">
        <w:fldChar w:fldCharType="separate"/>
      </w:r>
      <w:r w:rsidR="00D83DCA">
        <w:t>3.2</w:t>
      </w:r>
      <w:r w:rsidR="00ED528C">
        <w:fldChar w:fldCharType="end"/>
      </w:r>
      <w:r>
        <w:t xml:space="preserve"> will summarize the loss sources and the formulae used in the computations, Section </w:t>
      </w:r>
      <w:r w:rsidR="00ED528C">
        <w:fldChar w:fldCharType="begin"/>
      </w:r>
      <w:r w:rsidR="007D2D34">
        <w:instrText xml:space="preserve"> REF _Ref211748793 \r \h </w:instrText>
      </w:r>
      <w:r w:rsidR="00ED528C">
        <w:fldChar w:fldCharType="separate"/>
      </w:r>
      <w:r w:rsidR="00D83DCA">
        <w:t>3.3</w:t>
      </w:r>
      <w:r w:rsidR="00ED528C">
        <w:fldChar w:fldCharType="end"/>
      </w:r>
      <w:r w:rsidRPr="007D2D34">
        <w:t xml:space="preserve"> w</w:t>
      </w:r>
      <w:r>
        <w:t>ill discuss the R&amp;D activities and the technical assessments that led to the definition of the Rutherford Cable Specifications, described in Sect</w:t>
      </w:r>
      <w:r w:rsidRPr="007D2D34">
        <w:t>ion</w:t>
      </w:r>
      <w:r w:rsidR="007D2D34">
        <w:t xml:space="preserve"> </w:t>
      </w:r>
      <w:r w:rsidR="00ED528C">
        <w:fldChar w:fldCharType="begin"/>
      </w:r>
      <w:r w:rsidR="007D2D34">
        <w:instrText xml:space="preserve"> REF _Ref211748805 \r \h </w:instrText>
      </w:r>
      <w:r w:rsidR="00ED528C">
        <w:fldChar w:fldCharType="separate"/>
      </w:r>
      <w:r w:rsidR="00D83DCA">
        <w:t>3.4</w:t>
      </w:r>
      <w:r w:rsidR="00ED528C">
        <w:fldChar w:fldCharType="end"/>
      </w:r>
      <w:r w:rsidRPr="007D2D34">
        <w:t xml:space="preserve">. Section </w:t>
      </w:r>
      <w:r w:rsidR="00ED528C">
        <w:fldChar w:fldCharType="begin"/>
      </w:r>
      <w:r w:rsidR="007D2D34">
        <w:instrText xml:space="preserve"> REF _Ref211748812 \r \h </w:instrText>
      </w:r>
      <w:r w:rsidR="00ED528C">
        <w:fldChar w:fldCharType="separate"/>
      </w:r>
      <w:r w:rsidR="00D83DCA">
        <w:t>3.5</w:t>
      </w:r>
      <w:r w:rsidR="00ED528C">
        <w:fldChar w:fldCharType="end"/>
      </w:r>
      <w:r w:rsidRPr="007D2D34">
        <w:t xml:space="preserve"> w</w:t>
      </w:r>
      <w:r>
        <w:t>ill present the insulation scheme.</w:t>
      </w:r>
    </w:p>
    <w:p w:rsidR="00565A7A" w:rsidRDefault="00671CF9" w:rsidP="00565A7A">
      <w:pPr>
        <w:pStyle w:val="Heading2"/>
      </w:pPr>
      <w:bookmarkStart w:id="70" w:name="_Ref211738813"/>
      <w:bookmarkStart w:id="71" w:name="_Toc226533415"/>
      <w:r>
        <w:t>Loss</w:t>
      </w:r>
      <w:r w:rsidR="00565A7A">
        <w:t xml:space="preserve"> sources</w:t>
      </w:r>
      <w:bookmarkEnd w:id="70"/>
      <w:bookmarkEnd w:id="71"/>
    </w:p>
    <w:p w:rsidR="00565A7A" w:rsidRDefault="00565A7A" w:rsidP="00565A7A">
      <w:pPr>
        <w:pStyle w:val="Paragraph"/>
        <w:ind w:right="-65"/>
      </w:pPr>
      <w:r>
        <w:t>Here, we review the different sources of loss, along with the technical solutions adopted to minimize them.</w:t>
      </w:r>
      <w:r w:rsidR="00ED528C" w:rsidRPr="00565A7A">
        <w:rPr>
          <w:vertAlign w:val="superscript"/>
        </w:rPr>
        <w:fldChar w:fldCharType="begin"/>
      </w:r>
      <w:r w:rsidRPr="00565A7A">
        <w:rPr>
          <w:vertAlign w:val="superscript"/>
        </w:rPr>
        <w:instrText xml:space="preserve"> LINK </w:instrText>
      </w:r>
      <w:r w:rsidR="00B543B7">
        <w:rPr>
          <w:vertAlign w:val="superscript"/>
        </w:rPr>
        <w:instrText xml:space="preserve">Word.Document.12 "G:\\DOCUMENTI DI LAVORO\\DIPOLO PULSATO\\TDR\\TDR-v27.docx" OLE_LINK147 </w:instrText>
      </w:r>
      <w:r w:rsidRPr="00565A7A">
        <w:rPr>
          <w:vertAlign w:val="superscript"/>
        </w:rPr>
        <w:instrText xml:space="preserve">\a \t </w:instrText>
      </w:r>
      <w:r>
        <w:rPr>
          <w:vertAlign w:val="superscript"/>
        </w:rPr>
        <w:instrText xml:space="preserve"> \* MERGEFORMAT </w:instrText>
      </w:r>
      <w:r w:rsidR="00ED528C" w:rsidRPr="00565A7A">
        <w:rPr>
          <w:vertAlign w:val="superscript"/>
        </w:rPr>
        <w:fldChar w:fldCharType="separate"/>
      </w:r>
      <w:r w:rsidR="00D83DCA" w:rsidRPr="00D83DCA">
        <w:rPr>
          <w:vertAlign w:val="superscript"/>
        </w:rPr>
        <w:t>6)</w:t>
      </w:r>
      <w:r w:rsidR="00ED528C" w:rsidRPr="00565A7A">
        <w:rPr>
          <w:vertAlign w:val="superscript"/>
        </w:rPr>
        <w:fldChar w:fldCharType="end"/>
      </w:r>
    </w:p>
    <w:p w:rsidR="00565A7A" w:rsidRDefault="00565A7A" w:rsidP="00565A7A">
      <w:pPr>
        <w:pStyle w:val="Heading3"/>
      </w:pPr>
      <w:bookmarkStart w:id="72" w:name="_Toc226533416"/>
      <w:r>
        <w:t>Hysteretic losses</w:t>
      </w:r>
      <w:bookmarkEnd w:id="72"/>
    </w:p>
    <w:p w:rsidR="00565A7A" w:rsidRDefault="00565A7A" w:rsidP="00565A7A">
      <w:pPr>
        <w:pStyle w:val="Paragraph"/>
        <w:ind w:right="-65"/>
      </w:pPr>
      <w:r>
        <w:t xml:space="preserve">The main contribution comes from the hysteretic losses within superconducting filaments which, for the case of one round filament of diameter </w:t>
      </w:r>
      <w:r w:rsidRPr="009269A9">
        <w:rPr>
          <w:i/>
        </w:rPr>
        <w:t>d</w:t>
      </w:r>
      <w:r w:rsidRPr="009269A9">
        <w:rPr>
          <w:i/>
          <w:vertAlign w:val="subscript"/>
        </w:rPr>
        <w:t>f</w:t>
      </w:r>
      <w:r>
        <w:t xml:space="preserve"> and critical current </w:t>
      </w:r>
      <w:r w:rsidRPr="009269A9">
        <w:rPr>
          <w:i/>
        </w:rPr>
        <w:t>J</w:t>
      </w:r>
      <w:r w:rsidRPr="009269A9">
        <w:rPr>
          <w:i/>
          <w:vertAlign w:val="subscript"/>
        </w:rPr>
        <w:t>c</w:t>
      </w:r>
      <w:r>
        <w:t xml:space="preserve">, exposed to a variable magnetic field with amplitude </w:t>
      </w:r>
      <w:r w:rsidRPr="009269A9">
        <w:rPr>
          <w:i/>
        </w:rPr>
        <w:t>B</w:t>
      </w:r>
      <w:r w:rsidRPr="009269A9">
        <w:rPr>
          <w:i/>
          <w:vertAlign w:val="subscript"/>
        </w:rPr>
        <w:t>m</w:t>
      </w:r>
      <w:r>
        <w:t>, perpendicular to its axis, are given by</w:t>
      </w:r>
      <w:r w:rsidR="009269A9">
        <w:t>:</w:t>
      </w:r>
    </w:p>
    <w:tbl>
      <w:tblPr>
        <w:tblW w:w="0" w:type="auto"/>
        <w:tblLook w:val="04A0"/>
      </w:tblPr>
      <w:tblGrid>
        <w:gridCol w:w="8613"/>
        <w:gridCol w:w="667"/>
      </w:tblGrid>
      <w:tr w:rsidR="009269A9" w:rsidTr="004A2AD0">
        <w:tc>
          <w:tcPr>
            <w:tcW w:w="8613" w:type="dxa"/>
            <w:vAlign w:val="center"/>
          </w:tcPr>
          <w:p w:rsidR="009269A9" w:rsidRDefault="009269A9" w:rsidP="004A2AD0">
            <w:pPr>
              <w:pStyle w:val="Formula"/>
              <w:jc w:val="center"/>
            </w:pPr>
            <w:r w:rsidRPr="00994AE9">
              <w:rPr>
                <w:position w:val="-30"/>
              </w:rPr>
              <w:object w:dxaOrig="1780" w:dyaOrig="680">
                <v:shape id="_x0000_i1029" type="#_x0000_t75" style="width:71pt;height:37.5pt" o:ole="">
                  <v:imagedata r:id="rId162" o:title=""/>
                </v:shape>
                <o:OLEObject Type="Embed" ProgID="Equation.3" ShapeID="_x0000_i1029" DrawAspect="Content" ObjectID="_1300630021" r:id="rId163"/>
              </w:object>
            </w:r>
            <w:r>
              <w:t xml:space="preserve">  [J/m</w:t>
            </w:r>
            <w:r w:rsidRPr="0021542F">
              <w:rPr>
                <w:vertAlign w:val="superscript"/>
              </w:rPr>
              <w:t>3</w:t>
            </w:r>
            <w:r>
              <w:t xml:space="preserve"> /cycle]</w:t>
            </w:r>
          </w:p>
        </w:tc>
        <w:tc>
          <w:tcPr>
            <w:tcW w:w="667" w:type="dxa"/>
            <w:vAlign w:val="center"/>
          </w:tcPr>
          <w:p w:rsidR="009269A9" w:rsidRDefault="009269A9" w:rsidP="004A2AD0">
            <w:pPr>
              <w:pStyle w:val="Formula"/>
            </w:pPr>
            <w:r>
              <w:t>(</w:t>
            </w:r>
            <w:fldSimple w:instr=" SEQ Equation \* ARABIC ">
              <w:r w:rsidR="00D83DCA">
                <w:rPr>
                  <w:noProof/>
                </w:rPr>
                <w:t>1</w:t>
              </w:r>
            </w:fldSimple>
            <w:r>
              <w:t>)</w:t>
            </w:r>
          </w:p>
        </w:tc>
      </w:tr>
    </w:tbl>
    <w:p w:rsidR="009269A9" w:rsidRDefault="009269A9" w:rsidP="009269A9">
      <w:pPr>
        <w:pStyle w:val="Paragraph"/>
        <w:ind w:right="-65"/>
      </w:pPr>
      <w:r>
        <w:t xml:space="preserve">A reduction of </w:t>
      </w:r>
      <w:r w:rsidRPr="009269A9">
        <w:rPr>
          <w:i/>
        </w:rPr>
        <w:t>Q</w:t>
      </w:r>
      <w:r w:rsidRPr="009269A9">
        <w:rPr>
          <w:i/>
          <w:vertAlign w:val="subscript"/>
        </w:rPr>
        <w:t>hys</w:t>
      </w:r>
      <w:r>
        <w:t xml:space="preserve"> by reducing </w:t>
      </w:r>
      <w:r w:rsidRPr="009269A9">
        <w:rPr>
          <w:i/>
        </w:rPr>
        <w:t>d</w:t>
      </w:r>
      <w:r w:rsidRPr="009269A9">
        <w:rPr>
          <w:i/>
          <w:vertAlign w:val="subscript"/>
        </w:rPr>
        <w:t>f</w:t>
      </w:r>
      <w:r>
        <w:t xml:space="preserve"> in a wire with a high purity Cu interfilament matrix is effective only down to a filament size of about 3.5 μm due to the onset of the proximity effect. Since, even with this </w:t>
      </w:r>
      <w:r w:rsidRPr="009269A9">
        <w:rPr>
          <w:i/>
        </w:rPr>
        <w:t>d</w:t>
      </w:r>
      <w:r w:rsidRPr="009269A9">
        <w:rPr>
          <w:i/>
          <w:vertAlign w:val="subscript"/>
        </w:rPr>
        <w:t>f</w:t>
      </w:r>
      <w:r>
        <w:t xml:space="preserve"> value, the contribution of hysteresis loss to the total loss within the cable is about 60%, a smaller filament diameter, like 2.5 μm, would represent a significant improvement. Cu0.5wt%Mn is an effective suppressor of the proximity effect, due to the paramagnetic effect of Mn, which opposes the creation of Cooper pairs, while still maintaining an acceptable thermal conductivity and workability, compared e.g. to CuNi alloys.</w:t>
      </w:r>
    </w:p>
    <w:p w:rsidR="009269A9" w:rsidRDefault="009269A9" w:rsidP="009269A9">
      <w:pPr>
        <w:pStyle w:val="Heading3"/>
      </w:pPr>
      <w:bookmarkStart w:id="73" w:name="_Toc226533417"/>
      <w:r>
        <w:t xml:space="preserve">Inter-filament </w:t>
      </w:r>
      <w:r w:rsidR="00B65BE0">
        <w:t>c</w:t>
      </w:r>
      <w:r>
        <w:t xml:space="preserve">oupling </w:t>
      </w:r>
      <w:r w:rsidR="00B65BE0">
        <w:t>l</w:t>
      </w:r>
      <w:r>
        <w:t xml:space="preserve">osses &amp; </w:t>
      </w:r>
      <w:r w:rsidR="00B65BE0">
        <w:t>e</w:t>
      </w:r>
      <w:r>
        <w:t xml:space="preserve">ddy </w:t>
      </w:r>
      <w:r w:rsidR="00B65BE0">
        <w:t>c</w:t>
      </w:r>
      <w:r>
        <w:t xml:space="preserve">urrent </w:t>
      </w:r>
      <w:r w:rsidR="00B65BE0">
        <w:t>l</w:t>
      </w:r>
      <w:r>
        <w:t>osses</w:t>
      </w:r>
      <w:bookmarkEnd w:id="73"/>
    </w:p>
    <w:p w:rsidR="009269A9" w:rsidRDefault="009269A9" w:rsidP="009269A9">
      <w:pPr>
        <w:pStyle w:val="Paragraph"/>
        <w:ind w:right="-65"/>
      </w:pPr>
      <w:r>
        <w:t>A second contribution is given by the losses generated by Joule dissipation in the resistive matrix due to the currents induced by a changing external magnetic field, normal to the wire axis. These currents flow:</w:t>
      </w:r>
    </w:p>
    <w:p w:rsidR="009269A9" w:rsidRDefault="009269A9" w:rsidP="009269A9">
      <w:pPr>
        <w:pStyle w:val="Paragraph"/>
        <w:numPr>
          <w:ilvl w:val="0"/>
          <w:numId w:val="23"/>
        </w:numPr>
        <w:ind w:left="567" w:right="-65" w:hanging="567"/>
      </w:pPr>
      <w:r>
        <w:t xml:space="preserve">in loops composed by different superconducting filaments and closed through the matrix, in a plane normal to the wire axis. These are the </w:t>
      </w:r>
      <w:r w:rsidRPr="009269A9">
        <w:rPr>
          <w:u w:val="single"/>
        </w:rPr>
        <w:t>interfilamentary currents</w:t>
      </w:r>
      <w:r>
        <w:t>;</w:t>
      </w:r>
    </w:p>
    <w:p w:rsidR="009269A9" w:rsidRDefault="009269A9" w:rsidP="009269A9">
      <w:pPr>
        <w:pStyle w:val="Paragraph"/>
        <w:numPr>
          <w:ilvl w:val="0"/>
          <w:numId w:val="23"/>
        </w:numPr>
        <w:ind w:left="567" w:right="-65" w:hanging="567"/>
      </w:pPr>
      <w:r>
        <w:t xml:space="preserve">in circuits laying in planes parallel to the wire axis, entirely in the resistive matrix. These are the </w:t>
      </w:r>
      <w:r w:rsidRPr="009269A9">
        <w:rPr>
          <w:u w:val="single"/>
        </w:rPr>
        <w:t>eddy currents</w:t>
      </w:r>
      <w:r>
        <w:t>.</w:t>
      </w:r>
      <w:r w:rsidRPr="009269A9">
        <w:t xml:space="preserve"> </w:t>
      </w:r>
    </w:p>
    <w:p w:rsidR="00565A7A" w:rsidRDefault="009269A9" w:rsidP="009269A9">
      <w:pPr>
        <w:pStyle w:val="Paragraph"/>
        <w:ind w:right="-65"/>
      </w:pPr>
      <w:r>
        <w:t>The power per unit volume due to the interfilamentary currents is given by:</w:t>
      </w:r>
    </w:p>
    <w:tbl>
      <w:tblPr>
        <w:tblW w:w="0" w:type="auto"/>
        <w:tblLook w:val="04A0"/>
      </w:tblPr>
      <w:tblGrid>
        <w:gridCol w:w="8613"/>
        <w:gridCol w:w="667"/>
      </w:tblGrid>
      <w:tr w:rsidR="009269A9" w:rsidTr="004A2AD0">
        <w:tc>
          <w:tcPr>
            <w:tcW w:w="8613" w:type="dxa"/>
            <w:vAlign w:val="center"/>
          </w:tcPr>
          <w:p w:rsidR="009269A9" w:rsidRDefault="009269A9" w:rsidP="004A2AD0">
            <w:pPr>
              <w:pStyle w:val="Formula"/>
              <w:jc w:val="center"/>
            </w:pPr>
            <w:r w:rsidRPr="00994AE9">
              <w:rPr>
                <w:position w:val="-32"/>
              </w:rPr>
              <w:object w:dxaOrig="1560" w:dyaOrig="800">
                <v:shape id="_x0000_i1030" type="#_x0000_t75" style="width:90.75pt;height:46.65pt" o:ole="">
                  <v:imagedata r:id="rId164" o:title=""/>
                </v:shape>
                <o:OLEObject Type="Embed" ProgID="Equation.3" ShapeID="_x0000_i1030" DrawAspect="Content" ObjectID="_1300630022" r:id="rId165"/>
              </w:object>
            </w:r>
            <w:r>
              <w:t xml:space="preserve">  [W/m</w:t>
            </w:r>
            <w:r w:rsidRPr="003B4103">
              <w:rPr>
                <w:vertAlign w:val="superscript"/>
              </w:rPr>
              <w:t>3</w:t>
            </w:r>
            <w:r>
              <w:t>]</w:t>
            </w:r>
          </w:p>
        </w:tc>
        <w:tc>
          <w:tcPr>
            <w:tcW w:w="667" w:type="dxa"/>
            <w:vAlign w:val="center"/>
          </w:tcPr>
          <w:p w:rsidR="009269A9" w:rsidRDefault="009269A9" w:rsidP="004A2AD0">
            <w:pPr>
              <w:pStyle w:val="Formula"/>
            </w:pPr>
            <w:r>
              <w:t>(</w:t>
            </w:r>
            <w:fldSimple w:instr=" SEQ Equation \* ARABIC ">
              <w:r w:rsidR="00D83DCA">
                <w:rPr>
                  <w:noProof/>
                </w:rPr>
                <w:t>2</w:t>
              </w:r>
            </w:fldSimple>
            <w:r>
              <w:t>)</w:t>
            </w:r>
          </w:p>
        </w:tc>
      </w:tr>
    </w:tbl>
    <w:p w:rsidR="009269A9" w:rsidRDefault="009269A9" w:rsidP="009269A9">
      <w:pPr>
        <w:pStyle w:val="Paragraph"/>
        <w:ind w:right="-65"/>
      </w:pPr>
      <w:r w:rsidRPr="009269A9">
        <w:rPr>
          <w:i/>
        </w:rPr>
        <w:t>P</w:t>
      </w:r>
      <w:r w:rsidRPr="009269A9">
        <w:rPr>
          <w:i/>
          <w:vertAlign w:val="subscript"/>
        </w:rPr>
        <w:t>if</w:t>
      </w:r>
      <w:r>
        <w:t xml:space="preserve"> can be minimized by a suitable choice of the filament transposition pitch </w:t>
      </w:r>
      <w:r w:rsidRPr="009269A9">
        <w:rPr>
          <w:i/>
        </w:rPr>
        <w:t>L</w:t>
      </w:r>
      <w:r w:rsidRPr="009269A9">
        <w:rPr>
          <w:i/>
          <w:vertAlign w:val="subscript"/>
        </w:rPr>
        <w:t>p</w:t>
      </w:r>
      <w:r>
        <w:t xml:space="preserve"> and of the transverse resistance </w:t>
      </w:r>
      <w:r w:rsidRPr="009269A9">
        <w:rPr>
          <w:i/>
        </w:rPr>
        <w:t>ρ</w:t>
      </w:r>
      <w:r w:rsidRPr="009269A9">
        <w:rPr>
          <w:i/>
          <w:vertAlign w:val="subscript"/>
        </w:rPr>
        <w:t>t</w:t>
      </w:r>
      <w:r>
        <w:t>, which depends on the cross-section geometry, on the bulk resistivity of the matrix materials, and possibly on the contact resistance between the superconducting filaments and the matrix itself. The interfilamentary CuMn also plays an important role here through its rather high resistivity at 4 K (2.5</w:t>
      </w:r>
      <w:r>
        <w:rPr>
          <w:rFonts w:cs="Times"/>
        </w:rPr>
        <w:t>·</w:t>
      </w:r>
      <w:r>
        <w:t>10</w:t>
      </w:r>
      <w:r w:rsidRPr="009269A9">
        <w:rPr>
          <w:vertAlign w:val="superscript"/>
        </w:rPr>
        <w:t>-8</w:t>
      </w:r>
      <w:r>
        <w:t xml:space="preserve"> Ω∙m), which increases </w:t>
      </w:r>
      <w:r w:rsidRPr="009269A9">
        <w:rPr>
          <w:i/>
        </w:rPr>
        <w:t>ρ</w:t>
      </w:r>
      <w:r w:rsidRPr="009269A9">
        <w:rPr>
          <w:i/>
          <w:vertAlign w:val="subscript"/>
        </w:rPr>
        <w:t>t</w:t>
      </w:r>
      <w:r>
        <w:t xml:space="preserve">. </w:t>
      </w:r>
    </w:p>
    <w:p w:rsidR="009269A9" w:rsidRDefault="009269A9" w:rsidP="009269A9">
      <w:pPr>
        <w:pStyle w:val="Paragraph"/>
        <w:ind w:right="-65"/>
      </w:pPr>
      <w:r>
        <w:t xml:space="preserve">The contribution from the eddy currents, </w:t>
      </w:r>
      <w:r w:rsidRPr="009269A9">
        <w:rPr>
          <w:i/>
        </w:rPr>
        <w:t>P</w:t>
      </w:r>
      <w:r w:rsidRPr="009269A9">
        <w:rPr>
          <w:i/>
          <w:vertAlign w:val="subscript"/>
        </w:rPr>
        <w:t>ec</w:t>
      </w:r>
      <w:r>
        <w:t xml:space="preserve">, is given by </w:t>
      </w:r>
      <w:r w:rsidRPr="009269A9">
        <w:rPr>
          <w:position w:val="-12"/>
          <w:lang w:val="en-GB"/>
        </w:rPr>
        <w:object w:dxaOrig="2180" w:dyaOrig="380">
          <v:shape id="_x0000_i1031" type="#_x0000_t75" style="width:108.5pt;height:18.75pt" o:ole="">
            <v:imagedata r:id="rId166" o:title=""/>
          </v:shape>
          <o:OLEObject Type="Embed" ProgID="Equation.3" ShapeID="_x0000_i1031" DrawAspect="Content" ObjectID="_1300630023" r:id="rId167"/>
        </w:object>
      </w:r>
      <w:r>
        <w:t xml:space="preserve"> [W/m</w:t>
      </w:r>
      <w:r w:rsidRPr="009269A9">
        <w:rPr>
          <w:vertAlign w:val="superscript"/>
        </w:rPr>
        <w:t>3</w:t>
      </w:r>
      <w:r>
        <w:t xml:space="preserve">]. These losses take place essentially in the low-resistance, Cu part of the matrix, and they do not depend on the wire transposition pitch. From an empirical point of view, their contribution to the wire losses </w:t>
      </w:r>
      <w:r w:rsidRPr="00AD4A78">
        <w:t xml:space="preserve">cannot be disentangled from the one </w:t>
      </w:r>
      <w:r w:rsidR="00AD4A78">
        <w:t>of</w:t>
      </w:r>
      <w:r w:rsidRPr="00AD4A78">
        <w:t xml:space="preserve"> the interfilamentary currents, since they both depend on </w:t>
      </w:r>
      <w:r w:rsidRPr="00AD4A78">
        <w:rPr>
          <w:position w:val="-4"/>
          <w:lang w:val="en-GB"/>
        </w:rPr>
        <w:object w:dxaOrig="320" w:dyaOrig="300">
          <v:shape id="_x0000_i1032" type="#_x0000_t75" style="width:15.7pt;height:15.7pt" o:ole="">
            <v:imagedata r:id="rId168" o:title=""/>
          </v:shape>
          <o:OLEObject Type="Embed" ProgID="Equation.3" ShapeID="_x0000_i1032" DrawAspect="Content" ObjectID="_1300630024" r:id="rId169"/>
        </w:object>
      </w:r>
      <w:r w:rsidRPr="00AD4A78">
        <w:t>. The contribution from eddy-currents to the total losses for</w:t>
      </w:r>
      <w:r>
        <w:t xml:space="preserve"> d</w:t>
      </w:r>
      <w:r w:rsidRPr="009269A9">
        <w:rPr>
          <w:i/>
        </w:rPr>
        <w:t>B</w:t>
      </w:r>
      <w:r>
        <w:t>/d</w:t>
      </w:r>
      <w:r w:rsidRPr="009269A9">
        <w:rPr>
          <w:i/>
        </w:rPr>
        <w:t>t</w:t>
      </w:r>
      <w:r>
        <w:t xml:space="preserve">=1 T/s, ranges from 10% to 15%, depending on the hypotheses. </w:t>
      </w:r>
    </w:p>
    <w:p w:rsidR="009269A9" w:rsidRDefault="009269A9" w:rsidP="009269A9">
      <w:pPr>
        <w:pStyle w:val="Paragraph"/>
        <w:ind w:right="-65"/>
      </w:pPr>
      <w:r>
        <w:t xml:space="preserve">We therefore consider the two contributions together and we make explicit the dependence on </w:t>
      </w:r>
      <w:r w:rsidRPr="004A2AD0">
        <w:rPr>
          <w:i/>
        </w:rPr>
        <w:t>L</w:t>
      </w:r>
      <w:r w:rsidRPr="004A2AD0">
        <w:rPr>
          <w:i/>
          <w:vertAlign w:val="subscript"/>
        </w:rPr>
        <w:t>p</w:t>
      </w:r>
      <w:r>
        <w:t>:</w:t>
      </w:r>
    </w:p>
    <w:tbl>
      <w:tblPr>
        <w:tblW w:w="0" w:type="auto"/>
        <w:tblLook w:val="04A0"/>
      </w:tblPr>
      <w:tblGrid>
        <w:gridCol w:w="8613"/>
        <w:gridCol w:w="667"/>
      </w:tblGrid>
      <w:tr w:rsidR="004A2AD0" w:rsidTr="004A2AD0">
        <w:tc>
          <w:tcPr>
            <w:tcW w:w="8613" w:type="dxa"/>
            <w:vAlign w:val="center"/>
          </w:tcPr>
          <w:p w:rsidR="004A2AD0" w:rsidRDefault="004A2AD0" w:rsidP="004A2AD0">
            <w:pPr>
              <w:pStyle w:val="Formula"/>
              <w:jc w:val="center"/>
            </w:pPr>
            <w:r w:rsidRPr="00205D68">
              <w:rPr>
                <w:position w:val="-14"/>
              </w:rPr>
              <w:object w:dxaOrig="3019" w:dyaOrig="400">
                <v:shape id="_x0000_i1033" type="#_x0000_t75" style="width:150.6pt;height:19.75pt" o:ole="">
                  <v:imagedata r:id="rId170" o:title=""/>
                </v:shape>
                <o:OLEObject Type="Embed" ProgID="Equation.3" ShapeID="_x0000_i1033" DrawAspect="Content" ObjectID="_1300630025" r:id="rId171"/>
              </w:object>
            </w:r>
          </w:p>
        </w:tc>
        <w:tc>
          <w:tcPr>
            <w:tcW w:w="667" w:type="dxa"/>
            <w:vAlign w:val="center"/>
          </w:tcPr>
          <w:p w:rsidR="004A2AD0" w:rsidRDefault="004A2AD0" w:rsidP="004A2AD0">
            <w:pPr>
              <w:pStyle w:val="Formula"/>
            </w:pPr>
            <w:r>
              <w:t>(</w:t>
            </w:r>
            <w:fldSimple w:instr=" SEQ Equation \* ARABIC ">
              <w:r w:rsidR="00D83DCA">
                <w:rPr>
                  <w:noProof/>
                </w:rPr>
                <w:t>3</w:t>
              </w:r>
            </w:fldSimple>
            <w:r>
              <w:t>)</w:t>
            </w:r>
          </w:p>
        </w:tc>
      </w:tr>
    </w:tbl>
    <w:p w:rsidR="009269A9" w:rsidRDefault="004A2AD0" w:rsidP="004A2AD0">
      <w:pPr>
        <w:pStyle w:val="Paragraph"/>
        <w:ind w:right="-65" w:firstLine="0"/>
      </w:pPr>
      <w:r w:rsidRPr="004A2AD0">
        <w:t>and we introduce an effective transverse resistance, defined as</w:t>
      </w:r>
    </w:p>
    <w:tbl>
      <w:tblPr>
        <w:tblW w:w="0" w:type="auto"/>
        <w:tblLook w:val="04A0"/>
      </w:tblPr>
      <w:tblGrid>
        <w:gridCol w:w="8613"/>
        <w:gridCol w:w="667"/>
      </w:tblGrid>
      <w:tr w:rsidR="004A2AD0" w:rsidTr="004A2AD0">
        <w:tc>
          <w:tcPr>
            <w:tcW w:w="8613" w:type="dxa"/>
            <w:vAlign w:val="center"/>
          </w:tcPr>
          <w:p w:rsidR="004A2AD0" w:rsidRDefault="004A2AD0" w:rsidP="004A2AD0">
            <w:pPr>
              <w:pStyle w:val="Formula"/>
              <w:jc w:val="center"/>
            </w:pPr>
            <w:r w:rsidRPr="00994AE9">
              <w:rPr>
                <w:position w:val="-32"/>
              </w:rPr>
              <w:object w:dxaOrig="2880" w:dyaOrig="800">
                <v:shape id="_x0000_i1034" type="#_x0000_t75" style="width:143pt;height:40.05pt" o:ole="">
                  <v:imagedata r:id="rId172" o:title=""/>
                </v:shape>
                <o:OLEObject Type="Embed" ProgID="Equation.3" ShapeID="_x0000_i1034" DrawAspect="Content" ObjectID="_1300630026" r:id="rId173"/>
              </w:object>
            </w:r>
          </w:p>
        </w:tc>
        <w:tc>
          <w:tcPr>
            <w:tcW w:w="667" w:type="dxa"/>
            <w:vAlign w:val="center"/>
          </w:tcPr>
          <w:p w:rsidR="004A2AD0" w:rsidRDefault="004A2AD0" w:rsidP="004A2AD0">
            <w:pPr>
              <w:pStyle w:val="Formula"/>
            </w:pPr>
            <w:bookmarkStart w:id="74" w:name="OLE_LINK204"/>
            <w:r>
              <w:t>(</w:t>
            </w:r>
            <w:fldSimple w:instr=" SEQ Equation \* ARABIC ">
              <w:r w:rsidR="00D83DCA">
                <w:rPr>
                  <w:noProof/>
                </w:rPr>
                <w:t>4</w:t>
              </w:r>
            </w:fldSimple>
            <w:r>
              <w:t>)</w:t>
            </w:r>
            <w:bookmarkEnd w:id="74"/>
          </w:p>
        </w:tc>
      </w:tr>
    </w:tbl>
    <w:p w:rsidR="004A2AD0" w:rsidRDefault="004A2AD0" w:rsidP="004A2AD0">
      <w:pPr>
        <w:pStyle w:val="Paragraph"/>
        <w:ind w:right="-65"/>
      </w:pPr>
      <w:r>
        <w:t xml:space="preserve">With this definition, </w:t>
      </w:r>
      <w:r w:rsidRPr="002005FE">
        <w:rPr>
          <w:position w:val="-12"/>
        </w:rPr>
        <w:object w:dxaOrig="420" w:dyaOrig="380">
          <v:shape id="_x0000_i1035" type="#_x0000_t75" style="width:20.8pt;height:18.75pt" o:ole="">
            <v:imagedata r:id="rId174" o:title=""/>
          </v:shape>
          <o:OLEObject Type="Embed" ProgID="Equation.3" ShapeID="_x0000_i1035" DrawAspect="Content" ObjectID="_1300630027" r:id="rId175"/>
        </w:object>
      </w:r>
      <w:r>
        <w:t xml:space="preserve"> is a function of </w:t>
      </w:r>
      <w:r w:rsidRPr="004A2AD0">
        <w:rPr>
          <w:i/>
        </w:rPr>
        <w:t>L</w:t>
      </w:r>
      <w:r w:rsidRPr="004A2AD0">
        <w:rPr>
          <w:i/>
          <w:vertAlign w:val="subscript"/>
        </w:rPr>
        <w:t>p</w:t>
      </w:r>
      <w:r>
        <w:t xml:space="preserve">; this approach has the advantage that it gives directly the </w:t>
      </w:r>
      <w:r w:rsidRPr="001F65D1">
        <w:rPr>
          <w:position w:val="-4"/>
          <w:lang w:val="en-GB"/>
        </w:rPr>
        <w:object w:dxaOrig="300" w:dyaOrig="300">
          <v:shape id="_x0000_i1036" type="#_x0000_t75" style="width:15.7pt;height:15.7pt" o:ole="">
            <v:imagedata r:id="rId176" o:title=""/>
          </v:shape>
          <o:OLEObject Type="Embed" ProgID="Equation.3" ShapeID="_x0000_i1036" DrawAspect="Content" ObjectID="_1300630028" r:id="rId177"/>
        </w:object>
      </w:r>
      <w:r>
        <w:t xml:space="preserve">-dependant component of the losses, which is the only quantity directly measurable. From now on the term “transverse resistivity” will be used only in the above explained meaning, and therefore we drop the superscript “eff” from </w:t>
      </w:r>
      <w:r w:rsidRPr="002005FE">
        <w:rPr>
          <w:position w:val="-12"/>
        </w:rPr>
        <w:object w:dxaOrig="420" w:dyaOrig="380">
          <v:shape id="_x0000_i1037" type="#_x0000_t75" style="width:20.8pt;height:18.75pt" o:ole="">
            <v:imagedata r:id="rId174" o:title=""/>
          </v:shape>
          <o:OLEObject Type="Embed" ProgID="Equation.3" ShapeID="_x0000_i1037" DrawAspect="Content" ObjectID="_1300630029" r:id="rId178"/>
        </w:object>
      </w:r>
      <w:r>
        <w:t>. The computation of the transverse resistivity are described in the next section, while the experimental results on the minimum permissible transposition pitch are r</w:t>
      </w:r>
      <w:r w:rsidRPr="00AD5710">
        <w:t xml:space="preserve">eported in </w:t>
      </w:r>
      <w:r w:rsidR="00AD5710">
        <w:t xml:space="preserve">Section </w:t>
      </w:r>
      <w:r w:rsidR="00ED528C">
        <w:fldChar w:fldCharType="begin"/>
      </w:r>
      <w:r w:rsidR="00AD5710">
        <w:instrText xml:space="preserve"> REF _Ref211748741 \r \h </w:instrText>
      </w:r>
      <w:r w:rsidR="00ED528C">
        <w:fldChar w:fldCharType="separate"/>
      </w:r>
      <w:r w:rsidR="00D83DCA">
        <w:t>3.3.2</w:t>
      </w:r>
      <w:r w:rsidR="00ED528C">
        <w:fldChar w:fldCharType="end"/>
      </w:r>
      <w:r w:rsidRPr="00AD5710">
        <w:t>.</w:t>
      </w:r>
      <w:r>
        <w:t xml:space="preserve"> </w:t>
      </w:r>
    </w:p>
    <w:p w:rsidR="004A2AD0" w:rsidRDefault="004A2AD0" w:rsidP="004A2AD0">
      <w:pPr>
        <w:pStyle w:val="Heading3"/>
      </w:pPr>
      <w:bookmarkStart w:id="75" w:name="_Toc226533418"/>
      <w:r>
        <w:t>Transverse resistivity computations</w:t>
      </w:r>
      <w:bookmarkEnd w:id="75"/>
    </w:p>
    <w:p w:rsidR="009269A9" w:rsidRDefault="004A2AD0" w:rsidP="004A2AD0">
      <w:pPr>
        <w:pStyle w:val="Paragraph"/>
        <w:ind w:right="-65"/>
      </w:pPr>
      <w:r>
        <w:t>We have computed the transverse resistivity</w:t>
      </w:r>
      <w:r w:rsidR="00ED528C" w:rsidRPr="004A2AD0">
        <w:rPr>
          <w:vertAlign w:val="superscript"/>
        </w:rPr>
        <w:fldChar w:fldCharType="begin"/>
      </w:r>
      <w:r w:rsidRPr="004A2AD0">
        <w:rPr>
          <w:vertAlign w:val="superscript"/>
        </w:rPr>
        <w:instrText xml:space="preserve"> LINK </w:instrText>
      </w:r>
      <w:r w:rsidR="00B543B7">
        <w:rPr>
          <w:vertAlign w:val="superscript"/>
        </w:rPr>
        <w:instrText xml:space="preserve">Word.Document.12 "G:\\DOCUMENTI DI LAVORO\\DIPOLO PULSATO\\TDR\\TDR-v27.docx" OLE_LINK201 </w:instrText>
      </w:r>
      <w:r w:rsidRPr="004A2AD0">
        <w:rPr>
          <w:vertAlign w:val="superscript"/>
        </w:rPr>
        <w:instrText xml:space="preserve">\a \t </w:instrText>
      </w:r>
      <w:r>
        <w:rPr>
          <w:vertAlign w:val="superscript"/>
        </w:rPr>
        <w:instrText xml:space="preserve"> \* MERGEFORMAT </w:instrText>
      </w:r>
      <w:r w:rsidR="00ED528C" w:rsidRPr="004A2AD0">
        <w:rPr>
          <w:vertAlign w:val="superscript"/>
        </w:rPr>
        <w:fldChar w:fldCharType="separate"/>
      </w:r>
      <w:r w:rsidR="00D83DCA" w:rsidRPr="00D83DCA">
        <w:rPr>
          <w:vertAlign w:val="superscript"/>
        </w:rPr>
        <w:t>15)</w:t>
      </w:r>
      <w:r w:rsidR="00ED528C" w:rsidRPr="004A2AD0">
        <w:rPr>
          <w:vertAlign w:val="superscript"/>
        </w:rPr>
        <w:fldChar w:fldCharType="end"/>
      </w:r>
      <w:r>
        <w:t xml:space="preserve"> starting from a preliminary analysis of M.N. Wilson.</w:t>
      </w:r>
      <w:r w:rsidR="00ED528C" w:rsidRPr="004A2AD0">
        <w:rPr>
          <w:vertAlign w:val="superscript"/>
        </w:rPr>
        <w:fldChar w:fldCharType="begin"/>
      </w:r>
      <w:r w:rsidRPr="004A2AD0">
        <w:rPr>
          <w:vertAlign w:val="superscript"/>
        </w:rPr>
        <w:instrText xml:space="preserve"> LINK </w:instrText>
      </w:r>
      <w:r w:rsidR="00B543B7">
        <w:rPr>
          <w:vertAlign w:val="superscript"/>
        </w:rPr>
        <w:instrText xml:space="preserve">Word.Document.12 "G:\\DOCUMENTI DI LAVORO\\DIPOLO PULSATO\\TDR\\TDR-v27.docx" OLE_LINK202 </w:instrText>
      </w:r>
      <w:r w:rsidRPr="004A2AD0">
        <w:rPr>
          <w:vertAlign w:val="superscript"/>
        </w:rPr>
        <w:instrText xml:space="preserve">\a \t </w:instrText>
      </w:r>
      <w:r>
        <w:rPr>
          <w:vertAlign w:val="superscript"/>
        </w:rPr>
        <w:instrText xml:space="preserve"> \* MERGEFORMAT </w:instrText>
      </w:r>
      <w:r w:rsidR="00ED528C" w:rsidRPr="004A2AD0">
        <w:rPr>
          <w:vertAlign w:val="superscript"/>
        </w:rPr>
        <w:fldChar w:fldCharType="separate"/>
      </w:r>
      <w:r w:rsidR="00D83DCA" w:rsidRPr="00D83DCA">
        <w:rPr>
          <w:vertAlign w:val="superscript"/>
        </w:rPr>
        <w:t>16)</w:t>
      </w:r>
      <w:r w:rsidR="00ED528C" w:rsidRPr="004A2AD0">
        <w:rPr>
          <w:vertAlign w:val="superscript"/>
        </w:rPr>
        <w:fldChar w:fldCharType="end"/>
      </w:r>
      <w:r>
        <w:t xml:space="preserve"> The interfilament coupling plus the eddy current power loss per unit volume can be expressed as:</w:t>
      </w:r>
    </w:p>
    <w:tbl>
      <w:tblPr>
        <w:tblW w:w="0" w:type="auto"/>
        <w:tblLook w:val="04A0"/>
      </w:tblPr>
      <w:tblGrid>
        <w:gridCol w:w="8613"/>
        <w:gridCol w:w="667"/>
      </w:tblGrid>
      <w:tr w:rsidR="004A2AD0" w:rsidTr="004A2AD0">
        <w:tc>
          <w:tcPr>
            <w:tcW w:w="8613" w:type="dxa"/>
            <w:vAlign w:val="center"/>
          </w:tcPr>
          <w:p w:rsidR="004A2AD0" w:rsidRDefault="004A2AD0" w:rsidP="004A2AD0">
            <w:pPr>
              <w:pStyle w:val="Formula"/>
              <w:jc w:val="center"/>
            </w:pPr>
            <w:r w:rsidRPr="00617F18">
              <w:rPr>
                <w:position w:val="-14"/>
              </w:rPr>
              <w:object w:dxaOrig="4180" w:dyaOrig="400">
                <v:shape id="_x0000_i1038" type="#_x0000_t75" style="width:209.4pt;height:19.75pt" o:ole="">
                  <v:imagedata r:id="rId179" o:title=""/>
                </v:shape>
                <o:OLEObject Type="Embed" ProgID="Equation.3" ShapeID="_x0000_i1038" DrawAspect="Content" ObjectID="_1300630030" r:id="rId180"/>
              </w:object>
            </w:r>
            <w:r>
              <w:t xml:space="preserve">  </w:t>
            </w:r>
            <w:r w:rsidRPr="00617F18">
              <w:t>[W/m</w:t>
            </w:r>
            <w:r w:rsidRPr="00617F18">
              <w:rPr>
                <w:vertAlign w:val="superscript"/>
              </w:rPr>
              <w:t>3</w:t>
            </w:r>
            <w:r w:rsidRPr="00617F18">
              <w:t>]</w:t>
            </w:r>
          </w:p>
        </w:tc>
        <w:tc>
          <w:tcPr>
            <w:tcW w:w="667" w:type="dxa"/>
            <w:vAlign w:val="center"/>
          </w:tcPr>
          <w:p w:rsidR="004A2AD0" w:rsidRDefault="004A2AD0" w:rsidP="004A2AD0">
            <w:pPr>
              <w:pStyle w:val="Formula"/>
            </w:pPr>
            <w:bookmarkStart w:id="76" w:name="OLE_LINK203"/>
            <w:r>
              <w:t>(</w:t>
            </w:r>
            <w:fldSimple w:instr=" SEQ Equation \* ARABIC ">
              <w:r w:rsidR="00D83DCA">
                <w:rPr>
                  <w:noProof/>
                </w:rPr>
                <w:t>5</w:t>
              </w:r>
            </w:fldSimple>
            <w:r>
              <w:t>)</w:t>
            </w:r>
            <w:bookmarkEnd w:id="76"/>
          </w:p>
        </w:tc>
      </w:tr>
    </w:tbl>
    <w:p w:rsidR="004A2AD0" w:rsidRDefault="004A2AD0" w:rsidP="004A2AD0">
      <w:pPr>
        <w:pStyle w:val="Paragraph"/>
        <w:ind w:right="-65" w:firstLine="0"/>
      </w:pPr>
      <w:r>
        <w:t>(</w:t>
      </w:r>
      <w:r w:rsidRPr="004A2AD0">
        <w:rPr>
          <w:i/>
        </w:rPr>
        <w:t>j</w:t>
      </w:r>
      <w:r>
        <w:t xml:space="preserve"> is the modulus of the total current flowing in the resistive matrix, d</w:t>
      </w:r>
      <w:r w:rsidRPr="004A2AD0">
        <w:rPr>
          <w:i/>
        </w:rPr>
        <w:t>B</w:t>
      </w:r>
      <w:r>
        <w:t>/d</w:t>
      </w:r>
      <w:r w:rsidRPr="004A2AD0">
        <w:rPr>
          <w:i/>
        </w:rPr>
        <w:t>t</w:t>
      </w:r>
      <w:r>
        <w:t xml:space="preserve"> is the external magnetic field ramp rate, </w:t>
      </w:r>
      <w:r w:rsidRPr="004A2AD0">
        <w:rPr>
          <w:i/>
        </w:rPr>
        <w:t>σ</w:t>
      </w:r>
      <w:r>
        <w:t xml:space="preserve"> is the resistive matrix conductivity and </w:t>
      </w:r>
      <w:r w:rsidRPr="004A2AD0">
        <w:rPr>
          <w:i/>
        </w:rPr>
        <w:t>x</w:t>
      </w:r>
      <w:r>
        <w:t xml:space="preserve"> the direction normal to the magnetic field and to the wire axis), where the first term between square parentheses accounts for the eddy currents, and the gradient terms describe the interfilamentary currents.</w:t>
      </w:r>
    </w:p>
    <w:p w:rsidR="009269A9" w:rsidRDefault="004A2AD0" w:rsidP="004A2AD0">
      <w:pPr>
        <w:pStyle w:val="Paragraph"/>
        <w:ind w:right="-65"/>
      </w:pPr>
      <w:r>
        <w:t>The potential may be computed from the Laplace’s equation,</w:t>
      </w:r>
    </w:p>
    <w:tbl>
      <w:tblPr>
        <w:tblW w:w="0" w:type="auto"/>
        <w:tblLook w:val="04A0"/>
      </w:tblPr>
      <w:tblGrid>
        <w:gridCol w:w="8613"/>
        <w:gridCol w:w="667"/>
      </w:tblGrid>
      <w:tr w:rsidR="004A2AD0" w:rsidTr="004A2AD0">
        <w:tc>
          <w:tcPr>
            <w:tcW w:w="8613" w:type="dxa"/>
            <w:vAlign w:val="center"/>
          </w:tcPr>
          <w:p w:rsidR="004A2AD0" w:rsidRDefault="004A2AD0" w:rsidP="004A2AD0">
            <w:pPr>
              <w:pStyle w:val="Formula"/>
              <w:jc w:val="center"/>
            </w:pPr>
            <w:r w:rsidRPr="00617F18">
              <w:rPr>
                <w:position w:val="-10"/>
              </w:rPr>
              <w:object w:dxaOrig="1359" w:dyaOrig="360">
                <v:shape id="_x0000_i1039" type="#_x0000_t75" style="width:67.45pt;height:17.75pt" o:ole="">
                  <v:imagedata r:id="rId181" o:title=""/>
                </v:shape>
                <o:OLEObject Type="Embed" ProgID="Equation.3" ShapeID="_x0000_i1039" DrawAspect="Content" ObjectID="_1300630031" r:id="rId182"/>
              </w:object>
            </w:r>
          </w:p>
        </w:tc>
        <w:tc>
          <w:tcPr>
            <w:tcW w:w="667" w:type="dxa"/>
            <w:vAlign w:val="center"/>
          </w:tcPr>
          <w:p w:rsidR="004A2AD0" w:rsidRDefault="004A2AD0" w:rsidP="004A2AD0">
            <w:pPr>
              <w:pStyle w:val="Formula"/>
            </w:pPr>
            <w:bookmarkStart w:id="77" w:name="OLE_LINK205"/>
            <w:r>
              <w:t>(</w:t>
            </w:r>
            <w:fldSimple w:instr=" SEQ Equation \* ARABIC ">
              <w:r w:rsidR="00D83DCA">
                <w:rPr>
                  <w:noProof/>
                </w:rPr>
                <w:t>6</w:t>
              </w:r>
            </w:fldSimple>
            <w:r>
              <w:t>)</w:t>
            </w:r>
            <w:bookmarkEnd w:id="77"/>
          </w:p>
        </w:tc>
      </w:tr>
    </w:tbl>
    <w:p w:rsidR="009269A9" w:rsidRDefault="004A2AD0" w:rsidP="004A2AD0">
      <w:pPr>
        <w:pStyle w:val="Paragraph"/>
        <w:ind w:right="-65" w:firstLine="0"/>
      </w:pPr>
      <w:r w:rsidRPr="004A2AD0">
        <w:t>with proper boundary conditions:</w:t>
      </w:r>
    </w:p>
    <w:tbl>
      <w:tblPr>
        <w:tblW w:w="0" w:type="auto"/>
        <w:tblLook w:val="04A0"/>
      </w:tblPr>
      <w:tblGrid>
        <w:gridCol w:w="8613"/>
        <w:gridCol w:w="667"/>
      </w:tblGrid>
      <w:tr w:rsidR="004A2AD0" w:rsidTr="004A2AD0">
        <w:tc>
          <w:tcPr>
            <w:tcW w:w="8613" w:type="dxa"/>
            <w:vAlign w:val="center"/>
          </w:tcPr>
          <w:p w:rsidR="004A2AD0" w:rsidRDefault="004A2AD0" w:rsidP="004A2AD0">
            <w:pPr>
              <w:pStyle w:val="Formula"/>
              <w:jc w:val="center"/>
            </w:pPr>
            <w:r w:rsidRPr="00617F18">
              <w:rPr>
                <w:position w:val="-12"/>
              </w:rPr>
              <w:object w:dxaOrig="1560" w:dyaOrig="360">
                <v:shape id="_x0000_i1040" type="#_x0000_t75" style="width:77.6pt;height:17.75pt" o:ole="">
                  <v:imagedata r:id="rId183" o:title=""/>
                </v:shape>
                <o:OLEObject Type="Embed" ProgID="Equation.3" ShapeID="_x0000_i1040" DrawAspect="Content" ObjectID="_1300630032" r:id="rId184"/>
              </w:object>
            </w:r>
          </w:p>
        </w:tc>
        <w:tc>
          <w:tcPr>
            <w:tcW w:w="667" w:type="dxa"/>
            <w:vAlign w:val="center"/>
          </w:tcPr>
          <w:p w:rsidR="004A2AD0" w:rsidRDefault="004A2AD0" w:rsidP="004A2AD0">
            <w:pPr>
              <w:pStyle w:val="Formula"/>
            </w:pPr>
            <w:r>
              <w:t>(</w:t>
            </w:r>
            <w:fldSimple w:instr=" SEQ Equation \* ARABIC ">
              <w:r w:rsidR="00D83DCA">
                <w:rPr>
                  <w:noProof/>
                </w:rPr>
                <w:t>7</w:t>
              </w:r>
            </w:fldSimple>
            <w:r>
              <w:t>)</w:t>
            </w:r>
          </w:p>
        </w:tc>
      </w:tr>
    </w:tbl>
    <w:p w:rsidR="009269A9" w:rsidRDefault="004A2AD0" w:rsidP="004A2AD0">
      <w:pPr>
        <w:pStyle w:val="Paragraph"/>
        <w:ind w:right="-65" w:firstLine="0"/>
      </w:pPr>
      <w:r w:rsidRPr="004A2AD0">
        <w:t>which describe the confinement of the currents inside the wire (</w:t>
      </w:r>
      <w:r w:rsidRPr="00AE03EB">
        <w:rPr>
          <w:i/>
        </w:rPr>
        <w:t>R</w:t>
      </w:r>
      <w:r w:rsidRPr="00AE03EB">
        <w:rPr>
          <w:i/>
          <w:vertAlign w:val="subscript"/>
        </w:rPr>
        <w:t>0</w:t>
      </w:r>
      <w:r w:rsidRPr="004A2AD0">
        <w:t xml:space="preserve"> is its radius), and</w:t>
      </w:r>
    </w:p>
    <w:tbl>
      <w:tblPr>
        <w:tblW w:w="0" w:type="auto"/>
        <w:tblLook w:val="04A0"/>
      </w:tblPr>
      <w:tblGrid>
        <w:gridCol w:w="8613"/>
        <w:gridCol w:w="667"/>
      </w:tblGrid>
      <w:tr w:rsidR="00AE03EB" w:rsidTr="00AE03EB">
        <w:tc>
          <w:tcPr>
            <w:tcW w:w="8613" w:type="dxa"/>
            <w:vAlign w:val="center"/>
          </w:tcPr>
          <w:p w:rsidR="00AE03EB" w:rsidRDefault="00AE03EB" w:rsidP="00AE03EB">
            <w:pPr>
              <w:pStyle w:val="Formula"/>
              <w:jc w:val="center"/>
            </w:pPr>
            <w:r w:rsidRPr="00994AE9">
              <w:rPr>
                <w:position w:val="-30"/>
              </w:rPr>
              <w:object w:dxaOrig="2740" w:dyaOrig="740">
                <v:shape id="_x0000_i1041" type="#_x0000_t75" style="width:134.85pt;height:36.5pt" o:ole="">
                  <v:imagedata r:id="rId185" o:title=""/>
                </v:shape>
                <o:OLEObject Type="Embed" ProgID="Equation.3" ShapeID="_x0000_i1041" DrawAspect="Content" ObjectID="_1300630033" r:id="rId186"/>
              </w:object>
            </w:r>
          </w:p>
        </w:tc>
        <w:tc>
          <w:tcPr>
            <w:tcW w:w="667" w:type="dxa"/>
            <w:vAlign w:val="center"/>
          </w:tcPr>
          <w:p w:rsidR="00AE03EB" w:rsidRDefault="00AE03EB" w:rsidP="00AE03EB">
            <w:pPr>
              <w:pStyle w:val="Formula"/>
            </w:pPr>
            <w:r>
              <w:t>(</w:t>
            </w:r>
            <w:fldSimple w:instr=" SEQ Equation \* ARABIC ">
              <w:r w:rsidR="00D83DCA">
                <w:rPr>
                  <w:noProof/>
                </w:rPr>
                <w:t>8</w:t>
              </w:r>
            </w:fldSimple>
            <w:r>
              <w:t>)</w:t>
            </w:r>
          </w:p>
        </w:tc>
      </w:tr>
    </w:tbl>
    <w:p w:rsidR="00AE03EB" w:rsidRDefault="00AE03EB" w:rsidP="00AE03EB">
      <w:pPr>
        <w:pStyle w:val="Paragraph"/>
        <w:ind w:right="-65" w:firstLine="0"/>
      </w:pPr>
      <w:r>
        <w:t>valid on the filamentary zone boundaries, which takes into account the current entering/exiting into/from the filaments.</w:t>
      </w:r>
    </w:p>
    <w:p w:rsidR="00AE03EB" w:rsidRDefault="00AE03EB" w:rsidP="00AE03EB">
      <w:pPr>
        <w:pStyle w:val="Paragraph"/>
        <w:ind w:right="-65" w:firstLine="0"/>
      </w:pPr>
      <w:r>
        <w:t xml:space="preserve">Once the potential </w:t>
      </w:r>
      <w:r w:rsidRPr="00AE03EB">
        <w:rPr>
          <w:i/>
        </w:rPr>
        <w:t>φ</w:t>
      </w:r>
      <w:r>
        <w:t xml:space="preserve"> has been determined, we find the total power dissipation </w:t>
      </w:r>
      <w:r w:rsidRPr="00AE03EB">
        <w:rPr>
          <w:i/>
        </w:rPr>
        <w:t>P</w:t>
      </w:r>
      <w:r w:rsidRPr="00AE03EB">
        <w:rPr>
          <w:i/>
          <w:vertAlign w:val="subscript"/>
        </w:rPr>
        <w:t>tot</w:t>
      </w:r>
      <w:r>
        <w:t xml:space="preserve"> by averaging Eq. </w:t>
      </w:r>
      <w:r w:rsidR="00ED528C">
        <w:fldChar w:fldCharType="begin"/>
      </w:r>
      <w:r>
        <w:instrText xml:space="preserve"> LINK </w:instrText>
      </w:r>
      <w:r w:rsidR="00B543B7">
        <w:instrText xml:space="preserve">Word.Document.12 "G:\\DOCUMENTI DI LAVORO\\DIPOLO PULSATO\\TDR\\TDR-v27.docx" OLE_LINK203 </w:instrText>
      </w:r>
      <w:r>
        <w:instrText xml:space="preserve">\a \t </w:instrText>
      </w:r>
      <w:r w:rsidR="00ED528C">
        <w:fldChar w:fldCharType="separate"/>
      </w:r>
      <w:r w:rsidR="00D83DCA">
        <w:t>(5)</w:t>
      </w:r>
      <w:r w:rsidR="00ED528C">
        <w:fldChar w:fldCharType="end"/>
      </w:r>
      <w:r>
        <w:t xml:space="preserve"> over the wire cross section, and eventually we compute the transverse resistivity by means of Eq. </w:t>
      </w:r>
      <w:r w:rsidR="00ED528C">
        <w:fldChar w:fldCharType="begin"/>
      </w:r>
      <w:r>
        <w:instrText xml:space="preserve"> LINK </w:instrText>
      </w:r>
      <w:r w:rsidR="00B543B7">
        <w:instrText xml:space="preserve">Word.Document.12 "G:\\DOCUMENTI DI LAVORO\\DIPOLO PULSATO\\TDR\\TDR-v27.docx" OLE_LINK204 </w:instrText>
      </w:r>
      <w:r>
        <w:instrText xml:space="preserve">\a \t </w:instrText>
      </w:r>
      <w:r w:rsidR="00ED528C">
        <w:fldChar w:fldCharType="separate"/>
      </w:r>
      <w:r w:rsidR="00D83DCA">
        <w:t>(4)</w:t>
      </w:r>
      <w:r w:rsidR="00ED528C">
        <w:fldChar w:fldCharType="end"/>
      </w:r>
      <w:r>
        <w:t>.</w:t>
      </w:r>
    </w:p>
    <w:p w:rsidR="009269A9" w:rsidRDefault="00AE03EB" w:rsidP="00AE03EB">
      <w:pPr>
        <w:pStyle w:val="Paragraph"/>
        <w:ind w:right="-65"/>
      </w:pPr>
      <w:r>
        <w:t xml:space="preserve">Eq. </w:t>
      </w:r>
      <w:r w:rsidR="00ED528C">
        <w:fldChar w:fldCharType="begin"/>
      </w:r>
      <w:r>
        <w:instrText xml:space="preserve"> LINK </w:instrText>
      </w:r>
      <w:r w:rsidR="00B543B7">
        <w:instrText xml:space="preserve">Word.Document.12 "G:\\DOCUMENTI DI LAVORO\\DIPOLO PULSATO\\TDR\\TDR-v27.docx" OLE_LINK203 </w:instrText>
      </w:r>
      <w:r>
        <w:instrText xml:space="preserve">\a \t </w:instrText>
      </w:r>
      <w:r w:rsidR="00ED528C">
        <w:fldChar w:fldCharType="separate"/>
      </w:r>
      <w:r w:rsidR="00D83DCA">
        <w:t>(5)</w:t>
      </w:r>
      <w:r w:rsidR="00ED528C">
        <w:fldChar w:fldCharType="end"/>
      </w:r>
      <w:r>
        <w:t xml:space="preserve"> and </w:t>
      </w:r>
      <w:r w:rsidR="00ED528C">
        <w:fldChar w:fldCharType="begin"/>
      </w:r>
      <w:r>
        <w:instrText xml:space="preserve"> LINK </w:instrText>
      </w:r>
      <w:r w:rsidR="00B543B7">
        <w:instrText xml:space="preserve">Word.Document.12 "G:\\DOCUMENTI DI LAVORO\\DIPOLO PULSATO\\TDR\\TDR-v27.docx" OLE_LINK205 </w:instrText>
      </w:r>
      <w:r>
        <w:instrText xml:space="preserve">\a \t </w:instrText>
      </w:r>
      <w:r w:rsidR="00ED528C">
        <w:fldChar w:fldCharType="separate"/>
      </w:r>
      <w:r w:rsidR="00D83DCA">
        <w:t>(6)</w:t>
      </w:r>
      <w:r w:rsidR="00ED528C">
        <w:fldChar w:fldCharType="end"/>
      </w:r>
      <w:r>
        <w:t xml:space="preserve"> were solved both analytically, assuming a simplified geometry based on concentric shells, and also through a FEM simulation. Considering the geometry presented in </w:t>
      </w:r>
      <w:r w:rsidR="003C100F">
        <w:t xml:space="preserve">Section </w:t>
      </w:r>
      <w:r w:rsidR="00ED528C">
        <w:fldChar w:fldCharType="begin"/>
      </w:r>
      <w:r w:rsidR="003C100F">
        <w:instrText xml:space="preserve"> REF _Ref211741134 \r \h </w:instrText>
      </w:r>
      <w:r w:rsidR="00ED528C">
        <w:fldChar w:fldCharType="separate"/>
      </w:r>
      <w:r w:rsidR="00D83DCA">
        <w:t>3.3.1</w:t>
      </w:r>
      <w:r w:rsidR="00ED528C">
        <w:fldChar w:fldCharType="end"/>
      </w:r>
      <w:r>
        <w:t xml:space="preserve"> and shown in </w:t>
      </w:r>
      <w:r w:rsidR="003C100F">
        <w:t>Fig.</w:t>
      </w:r>
      <w:r w:rsidR="00ED528C">
        <w:fldChar w:fldCharType="begin"/>
      </w:r>
      <w:r w:rsidR="003C100F">
        <w:instrText xml:space="preserve"> LINK </w:instrText>
      </w:r>
      <w:r w:rsidR="00B543B7">
        <w:instrText xml:space="preserve">Word.Document.12 "G:\\DOCUMENTI DI LAVORO\\DIPOLO PULSATO\\TDR\\TDR-v27.docx" OLE_LINK207 </w:instrText>
      </w:r>
      <w:r w:rsidR="003C100F">
        <w:instrText xml:space="preserve">\a \t </w:instrText>
      </w:r>
      <w:r w:rsidR="00ED528C">
        <w:fldChar w:fldCharType="separate"/>
      </w:r>
      <w:r w:rsidR="00D83DCA">
        <w:t>9</w:t>
      </w:r>
      <w:r w:rsidR="00ED528C">
        <w:fldChar w:fldCharType="end"/>
      </w:r>
      <w:r w:rsidRPr="003C100F">
        <w:t>,</w:t>
      </w:r>
      <w:r>
        <w:t xml:space="preserve"> we found from FEM simulations transverse resistivity values between 0.42 </w:t>
      </w:r>
      <w:r w:rsidR="00B76A64">
        <w:t>n</w:t>
      </w:r>
      <w:r w:rsidR="00B76A64">
        <w:sym w:font="Symbol" w:char="F057"/>
      </w:r>
      <w:r w:rsidR="00B76A64">
        <w:rPr>
          <w:rFonts w:cs="Times"/>
        </w:rPr>
        <w:t>·</w:t>
      </w:r>
      <w:r w:rsidR="00B76A64">
        <w:t xml:space="preserve">m </w:t>
      </w:r>
      <w:r>
        <w:t xml:space="preserve">and 0.71 </w:t>
      </w:r>
      <w:r w:rsidR="00B76A64">
        <w:t>n</w:t>
      </w:r>
      <w:r w:rsidR="00B76A64">
        <w:sym w:font="Symbol" w:char="F057"/>
      </w:r>
      <w:r w:rsidR="00B76A64">
        <w:rPr>
          <w:rFonts w:cs="Times"/>
        </w:rPr>
        <w:t>·</w:t>
      </w:r>
      <w:r w:rsidR="00B76A64">
        <w:t xml:space="preserve">m </w:t>
      </w:r>
      <w:r>
        <w:t>@ 0 T and field ratio around 0.1 nΩ∙m/T, depending on the presence of further CuMn barriers between the filamentary zone, and on the nature of the electrical contact between the NbTi filaments and the contiguous matrix. These results were confirmed by the analytical models which agreed to within 15% or better. We have therefore set a minimum specification value of the transverse resistivity of 0.4 + 0.09 B [T] nΩ∙m.</w:t>
      </w:r>
      <w:r w:rsidR="007E18F0">
        <w:t xml:space="preserve"> </w:t>
      </w:r>
      <w:r w:rsidR="007E18F0" w:rsidRPr="007E18F0">
        <w:t>An example of the coupling current pattern is shown in Fig.</w:t>
      </w:r>
      <w:r w:rsidR="00ED528C">
        <w:fldChar w:fldCharType="begin"/>
      </w:r>
      <w:r w:rsidR="007E18F0">
        <w:instrText xml:space="preserve"> LINK </w:instrText>
      </w:r>
      <w:r w:rsidR="00B543B7">
        <w:instrText xml:space="preserve">Word.Document.12 "G:\\DOCUMENTI DI LAVORO\\DIPOLO PULSATO\\TDR\\TDR-v27.docx" OLE_LINK250 </w:instrText>
      </w:r>
      <w:r w:rsidR="007E18F0">
        <w:instrText xml:space="preserve">\a \t </w:instrText>
      </w:r>
      <w:r w:rsidR="00ED528C">
        <w:fldChar w:fldCharType="separate"/>
      </w:r>
      <w:r w:rsidR="00D83DCA">
        <w:t>10</w:t>
      </w:r>
      <w:r w:rsidR="00ED528C">
        <w:fldChar w:fldCharType="end"/>
      </w:r>
      <w:r w:rsidR="007E18F0" w:rsidRPr="007E18F0">
        <w:t>.</w:t>
      </w:r>
    </w:p>
    <w:p w:rsidR="00AE03EB" w:rsidRDefault="00AE03EB" w:rsidP="00AE03EB">
      <w:pPr>
        <w:pStyle w:val="Heading3"/>
      </w:pPr>
      <w:bookmarkStart w:id="78" w:name="_Toc226533419"/>
      <w:r>
        <w:t>Inter-strand coupling losses</w:t>
      </w:r>
      <w:bookmarkEnd w:id="78"/>
    </w:p>
    <w:p w:rsidR="00AE03EB" w:rsidRDefault="00AE03EB" w:rsidP="00AE03EB">
      <w:pPr>
        <w:pStyle w:val="Paragraph"/>
        <w:ind w:right="-65"/>
      </w:pPr>
      <w:r>
        <w:t xml:space="preserve">These losses are similar in nature to the inter-filament coupling losses, involving loops that embrace different strands within the same Rutherford Cable. </w:t>
      </w:r>
    </w:p>
    <w:p w:rsidR="00AE03EB" w:rsidRDefault="00AE03EB" w:rsidP="00AE03EB">
      <w:pPr>
        <w:pStyle w:val="Paragraph"/>
        <w:ind w:right="-65"/>
      </w:pPr>
      <w:r>
        <w:t>In this case, the dissipation takes place through the contact resistances between adjacent strands (</w:t>
      </w:r>
      <w:r w:rsidRPr="00AE03EB">
        <w:rPr>
          <w:i/>
        </w:rPr>
        <w:t>R</w:t>
      </w:r>
      <w:r w:rsidRPr="00AE03EB">
        <w:rPr>
          <w:i/>
          <w:vertAlign w:val="subscript"/>
        </w:rPr>
        <w:t>a</w:t>
      </w:r>
      <w:r>
        <w:t>) and between the strands on the opposite sides of the Rutherford cable (</w:t>
      </w:r>
      <w:r w:rsidRPr="00AE03EB">
        <w:rPr>
          <w:i/>
        </w:rPr>
        <w:t>R</w:t>
      </w:r>
      <w:r w:rsidRPr="00AE03EB">
        <w:rPr>
          <w:i/>
          <w:vertAlign w:val="subscript"/>
        </w:rPr>
        <w:t>c</w:t>
      </w:r>
      <w:r>
        <w:t xml:space="preserve">), which can be controlled through use of, respectively: a high resistance metallic core within the Rutherford cable (for </w:t>
      </w:r>
      <w:r w:rsidRPr="00AE03EB">
        <w:rPr>
          <w:i/>
        </w:rPr>
        <w:t>R</w:t>
      </w:r>
      <w:r w:rsidRPr="00AE03EB">
        <w:rPr>
          <w:i/>
          <w:vertAlign w:val="subscript"/>
        </w:rPr>
        <w:t>c</w:t>
      </w:r>
      <w:r>
        <w:t xml:space="preserve">), and the choice of a proper thickness for the SnAg wire coating, followed by air oxidation (for </w:t>
      </w:r>
      <w:r w:rsidRPr="00AE03EB">
        <w:rPr>
          <w:i/>
        </w:rPr>
        <w:t>R</w:t>
      </w:r>
      <w:r w:rsidRPr="00AE03EB">
        <w:rPr>
          <w:i/>
          <w:vertAlign w:val="subscript"/>
        </w:rPr>
        <w:t>a</w:t>
      </w:r>
      <w:r>
        <w:t>).</w:t>
      </w:r>
    </w:p>
    <w:p w:rsidR="00194458" w:rsidRDefault="00ED528C" w:rsidP="00AE03EB">
      <w:pPr>
        <w:pStyle w:val="Paragraph"/>
        <w:ind w:right="-65"/>
      </w:pPr>
      <w:r>
        <w:rPr>
          <w:noProof/>
        </w:rPr>
        <w:pict>
          <v:shape id="_x0000_s1172" type="#_x0000_t202" style="position:absolute;left:0;text-align:left;margin-left:0;margin-top:85.05pt;width:453.55pt;height:675.6pt;z-index:251675136;mso-position-horizontal:center;mso-position-horizontal-relative:page;mso-position-vertical-relative:page;mso-width-relative:margin;mso-height-relative:margin" o:allowoverlap="f" stroked="f">
            <v:textbox style="mso-next-textbox:#_x0000_s1172">
              <w:txbxContent>
                <w:p w:rsidR="00AA5AE5" w:rsidRDefault="00AA5AE5" w:rsidP="003C100F">
                  <w:pPr>
                    <w:pStyle w:val="Figure"/>
                  </w:pPr>
                  <w:r>
                    <w:rPr>
                      <w:noProof/>
                    </w:rPr>
                    <w:drawing>
                      <wp:inline distT="0" distB="0" distL="0" distR="0">
                        <wp:extent cx="5576570" cy="3985895"/>
                        <wp:effectExtent l="19050" t="0" r="508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87"/>
                                <a:srcRect t="4776"/>
                                <a:stretch>
                                  <a:fillRect/>
                                </a:stretch>
                              </pic:blipFill>
                              <pic:spPr bwMode="auto">
                                <a:xfrm>
                                  <a:off x="0" y="0"/>
                                  <a:ext cx="5576570" cy="3985895"/>
                                </a:xfrm>
                                <a:prstGeom prst="rect">
                                  <a:avLst/>
                                </a:prstGeom>
                                <a:noFill/>
                                <a:ln w="9525">
                                  <a:noFill/>
                                  <a:miter lim="800000"/>
                                  <a:headEnd/>
                                  <a:tailEnd/>
                                </a:ln>
                              </pic:spPr>
                            </pic:pic>
                          </a:graphicData>
                        </a:graphic>
                      </wp:inline>
                    </w:drawing>
                  </w:r>
                </w:p>
                <w:p w:rsidR="00AA5AE5" w:rsidRDefault="00AA5AE5" w:rsidP="003C100F">
                  <w:pPr>
                    <w:pStyle w:val="Caption"/>
                    <w:rPr>
                      <w:b w:val="0"/>
                    </w:rPr>
                  </w:pPr>
                  <w:bookmarkStart w:id="79" w:name="_Toc226533504"/>
                  <w:r>
                    <w:t>FIG.</w:t>
                  </w:r>
                  <w:bookmarkStart w:id="80" w:name="OLE_LINK207"/>
                  <w:r w:rsidR="00ED528C">
                    <w:fldChar w:fldCharType="begin"/>
                  </w:r>
                  <w:r>
                    <w:instrText xml:space="preserve"> SEQ FIG. \* ARABIC </w:instrText>
                  </w:r>
                  <w:r w:rsidR="00ED528C">
                    <w:fldChar w:fldCharType="separate"/>
                  </w:r>
                  <w:r>
                    <w:rPr>
                      <w:noProof/>
                    </w:rPr>
                    <w:t>9</w:t>
                  </w:r>
                  <w:r w:rsidR="00ED528C">
                    <w:fldChar w:fldCharType="end"/>
                  </w:r>
                  <w:bookmarkEnd w:id="80"/>
                  <w:r>
                    <w:t xml:space="preserve">: </w:t>
                  </w:r>
                  <w:r w:rsidRPr="003C100F">
                    <w:rPr>
                      <w:b w:val="0"/>
                    </w:rPr>
                    <w:t>An example of wire cross section design.</w:t>
                  </w:r>
                  <w:bookmarkEnd w:id="79"/>
                </w:p>
                <w:p w:rsidR="00AA5AE5" w:rsidRDefault="00AA5AE5" w:rsidP="007E18F0">
                  <w:pPr>
                    <w:pStyle w:val="Figure"/>
                  </w:pPr>
                  <w:r>
                    <w:rPr>
                      <w:noProof/>
                    </w:rPr>
                    <w:drawing>
                      <wp:inline distT="0" distB="0" distL="0" distR="0">
                        <wp:extent cx="5563870" cy="3438525"/>
                        <wp:effectExtent l="1905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8"/>
                                <a:srcRect t="15115" b="2573"/>
                                <a:stretch>
                                  <a:fillRect/>
                                </a:stretch>
                              </pic:blipFill>
                              <pic:spPr bwMode="auto">
                                <a:xfrm>
                                  <a:off x="0" y="0"/>
                                  <a:ext cx="5563870" cy="3438525"/>
                                </a:xfrm>
                                <a:prstGeom prst="rect">
                                  <a:avLst/>
                                </a:prstGeom>
                                <a:noFill/>
                                <a:ln w="9525">
                                  <a:noFill/>
                                  <a:miter lim="800000"/>
                                  <a:headEnd/>
                                  <a:tailEnd/>
                                </a:ln>
                              </pic:spPr>
                            </pic:pic>
                          </a:graphicData>
                        </a:graphic>
                      </wp:inline>
                    </w:drawing>
                  </w:r>
                </w:p>
                <w:p w:rsidR="00AA5AE5" w:rsidRDefault="00AA5AE5" w:rsidP="007E18F0">
                  <w:pPr>
                    <w:pStyle w:val="Caption"/>
                    <w:jc w:val="both"/>
                    <w:rPr>
                      <w:b w:val="0"/>
                    </w:rPr>
                  </w:pPr>
                  <w:bookmarkStart w:id="81" w:name="_Toc226533505"/>
                  <w:r>
                    <w:t>FIG.</w:t>
                  </w:r>
                  <w:bookmarkStart w:id="82" w:name="OLE_LINK250"/>
                  <w:r w:rsidR="00ED528C">
                    <w:fldChar w:fldCharType="begin"/>
                  </w:r>
                  <w:r>
                    <w:instrText xml:space="preserve"> SEQ FIG. \* ARABIC </w:instrText>
                  </w:r>
                  <w:r w:rsidR="00ED528C">
                    <w:fldChar w:fldCharType="separate"/>
                  </w:r>
                  <w:r>
                    <w:rPr>
                      <w:noProof/>
                    </w:rPr>
                    <w:t>10</w:t>
                  </w:r>
                  <w:r w:rsidR="00ED528C">
                    <w:fldChar w:fldCharType="end"/>
                  </w:r>
                  <w:bookmarkEnd w:id="82"/>
                  <w:r>
                    <w:t xml:space="preserve">: </w:t>
                  </w:r>
                  <w:r w:rsidRPr="007E18F0">
                    <w:rPr>
                      <w:b w:val="0"/>
                    </w:rPr>
                    <w:t xml:space="preserve">The coupling currents flowing in the matrix, of the wire shown in Fig. </w:t>
                  </w:r>
                  <w:r w:rsidR="00ED528C" w:rsidRPr="007E18F0">
                    <w:rPr>
                      <w:b w:val="0"/>
                    </w:rPr>
                    <w:fldChar w:fldCharType="begin"/>
                  </w:r>
                  <w:r w:rsidRPr="007E18F0">
                    <w:rPr>
                      <w:b w:val="0"/>
                    </w:rPr>
                    <w:instrText xml:space="preserve"> LINK </w:instrText>
                  </w:r>
                  <w:r>
                    <w:rPr>
                      <w:b w:val="0"/>
                    </w:rPr>
                    <w:instrText xml:space="preserve">Word.Document.12 "G:\\DOCUMENTI DI LAVORO\\DIPOLO PULSATO\\TDR\\TDR-v25.doc" OLE_LINK207 </w:instrText>
                  </w:r>
                  <w:r w:rsidRPr="007E18F0">
                    <w:rPr>
                      <w:b w:val="0"/>
                    </w:rPr>
                    <w:instrText xml:space="preserve">\a \t  \* MERGEFORMAT </w:instrText>
                  </w:r>
                  <w:r w:rsidR="00ED528C" w:rsidRPr="007E18F0">
                    <w:rPr>
                      <w:b w:val="0"/>
                    </w:rPr>
                    <w:fldChar w:fldCharType="separate"/>
                  </w:r>
                  <w:r w:rsidRPr="0009024C">
                    <w:rPr>
                      <w:b w:val="0"/>
                    </w:rPr>
                    <w:t>9</w:t>
                  </w:r>
                  <w:r w:rsidR="00ED528C" w:rsidRPr="007E18F0">
                    <w:rPr>
                      <w:b w:val="0"/>
                    </w:rPr>
                    <w:fldChar w:fldCharType="end"/>
                  </w:r>
                  <w:r w:rsidRPr="007E18F0">
                    <w:rPr>
                      <w:b w:val="0"/>
                    </w:rPr>
                    <w:t>. The wire is subjected to an external changing field, directed in the figure’s plan, along the horizontal direction. The current loops are closed through the filaments. White arrows show the current magnitude and direction, and the color gives the potential φ.</w:t>
                  </w:r>
                  <w:bookmarkEnd w:id="81"/>
                </w:p>
                <w:p w:rsidR="00AA5AE5" w:rsidRPr="007E18F0" w:rsidRDefault="00AA5AE5" w:rsidP="007E18F0"/>
              </w:txbxContent>
            </v:textbox>
            <w10:wrap type="topAndBottom" anchorx="page" anchory="margin"/>
          </v:shape>
        </w:pict>
      </w:r>
    </w:p>
    <w:p w:rsidR="00AE03EB" w:rsidRDefault="00AE03EB" w:rsidP="00AE03EB">
      <w:pPr>
        <w:pStyle w:val="Heading2"/>
      </w:pPr>
      <w:bookmarkStart w:id="83" w:name="_Ref211748793"/>
      <w:bookmarkStart w:id="84" w:name="_Toc226533420"/>
      <w:r>
        <w:t>R&amp;D activities and the technical assessments</w:t>
      </w:r>
      <w:bookmarkEnd w:id="83"/>
      <w:bookmarkEnd w:id="84"/>
      <w:r>
        <w:t xml:space="preserve"> </w:t>
      </w:r>
    </w:p>
    <w:p w:rsidR="00AE03EB" w:rsidRDefault="00AE03EB" w:rsidP="00AE03EB">
      <w:pPr>
        <w:pStyle w:val="Paragraph"/>
        <w:ind w:right="-65"/>
      </w:pPr>
      <w:r>
        <w:t>The first developments of a superconducting Rutherford Cable suitable for the construction of the SIS-300 dipoles were performed in 2002-2004 by GSI. Our work on the Rutherford Cable started from those results.</w:t>
      </w:r>
      <w:r w:rsidR="00ED528C" w:rsidRPr="007E18F0">
        <w:rPr>
          <w:vertAlign w:val="superscript"/>
        </w:rPr>
        <w:fldChar w:fldCharType="begin"/>
      </w:r>
      <w:r w:rsidR="007E18F0" w:rsidRPr="007E18F0">
        <w:rPr>
          <w:vertAlign w:val="superscript"/>
        </w:rPr>
        <w:instrText xml:space="preserve"> LINK </w:instrText>
      </w:r>
      <w:r w:rsidR="00B543B7">
        <w:rPr>
          <w:vertAlign w:val="superscript"/>
        </w:rPr>
        <w:instrText xml:space="preserve">Word.Document.12 "G:\\DOCUMENTI DI LAVORO\\DIPOLO PULSATO\\TDR\\TDR-v27.docx" OLE_LINK206 </w:instrText>
      </w:r>
      <w:r w:rsidR="007E18F0" w:rsidRPr="007E18F0">
        <w:rPr>
          <w:vertAlign w:val="superscript"/>
        </w:rPr>
        <w:instrText xml:space="preserve">\a \t </w:instrText>
      </w:r>
      <w:r w:rsidR="007E18F0">
        <w:rPr>
          <w:vertAlign w:val="superscript"/>
        </w:rPr>
        <w:instrText xml:space="preserve"> \* MERGEFORMAT </w:instrText>
      </w:r>
      <w:r w:rsidR="00ED528C" w:rsidRPr="007E18F0">
        <w:rPr>
          <w:vertAlign w:val="superscript"/>
        </w:rPr>
        <w:fldChar w:fldCharType="separate"/>
      </w:r>
      <w:r w:rsidR="00D83DCA" w:rsidRPr="00D83DCA">
        <w:rPr>
          <w:vertAlign w:val="superscript"/>
        </w:rPr>
        <w:t>17)</w:t>
      </w:r>
      <w:r w:rsidR="00ED528C" w:rsidRPr="007E18F0">
        <w:rPr>
          <w:vertAlign w:val="superscript"/>
        </w:rPr>
        <w:fldChar w:fldCharType="end"/>
      </w:r>
      <w:r w:rsidR="007E18F0" w:rsidRPr="007E18F0">
        <w:rPr>
          <w:vertAlign w:val="superscript"/>
        </w:rPr>
        <w:t>,</w:t>
      </w:r>
      <w:r w:rsidR="00ED528C" w:rsidRPr="007E18F0">
        <w:rPr>
          <w:vertAlign w:val="superscript"/>
        </w:rPr>
        <w:fldChar w:fldCharType="begin"/>
      </w:r>
      <w:r w:rsidR="007E18F0" w:rsidRPr="007E18F0">
        <w:rPr>
          <w:vertAlign w:val="superscript"/>
        </w:rPr>
        <w:instrText xml:space="preserve"> LINK </w:instrText>
      </w:r>
      <w:r w:rsidR="00B543B7">
        <w:rPr>
          <w:vertAlign w:val="superscript"/>
        </w:rPr>
        <w:instrText xml:space="preserve">Word.Document.12 "G:\\DOCUMENTI DI LAVORO\\DIPOLO PULSATO\\TDR\\TDR-v27.docx" OLE_LINK212 </w:instrText>
      </w:r>
      <w:r w:rsidR="007E18F0" w:rsidRPr="007E18F0">
        <w:rPr>
          <w:vertAlign w:val="superscript"/>
        </w:rPr>
        <w:instrText xml:space="preserve">\a \t </w:instrText>
      </w:r>
      <w:r w:rsidR="007E18F0">
        <w:rPr>
          <w:vertAlign w:val="superscript"/>
        </w:rPr>
        <w:instrText xml:space="preserve"> \* MERGEFORMAT </w:instrText>
      </w:r>
      <w:r w:rsidR="00ED528C" w:rsidRPr="007E18F0">
        <w:rPr>
          <w:vertAlign w:val="superscript"/>
        </w:rPr>
        <w:fldChar w:fldCharType="separate"/>
      </w:r>
      <w:r w:rsidR="00D83DCA" w:rsidRPr="00D83DCA">
        <w:rPr>
          <w:vertAlign w:val="superscript"/>
        </w:rPr>
        <w:t>19)</w:t>
      </w:r>
      <w:r w:rsidR="00ED528C" w:rsidRPr="007E18F0">
        <w:rPr>
          <w:vertAlign w:val="superscript"/>
        </w:rPr>
        <w:fldChar w:fldCharType="end"/>
      </w:r>
      <w:r w:rsidR="007E18F0" w:rsidRPr="007E18F0">
        <w:rPr>
          <w:vertAlign w:val="superscript"/>
        </w:rPr>
        <w:t>,</w:t>
      </w:r>
      <w:r w:rsidR="00ED528C" w:rsidRPr="007E18F0">
        <w:rPr>
          <w:vertAlign w:val="superscript"/>
        </w:rPr>
        <w:fldChar w:fldCharType="begin"/>
      </w:r>
      <w:r w:rsidR="007E18F0" w:rsidRPr="007E18F0">
        <w:rPr>
          <w:vertAlign w:val="superscript"/>
        </w:rPr>
        <w:instrText xml:space="preserve"> LINK </w:instrText>
      </w:r>
      <w:r w:rsidR="00B543B7">
        <w:rPr>
          <w:vertAlign w:val="superscript"/>
        </w:rPr>
        <w:instrText xml:space="preserve">Word.Document.12 "G:\\DOCUMENTI DI LAVORO\\DIPOLO PULSATO\\TDR\\TDR-v27.docx" OLE_LINK213 </w:instrText>
      </w:r>
      <w:r w:rsidR="007E18F0" w:rsidRPr="007E18F0">
        <w:rPr>
          <w:vertAlign w:val="superscript"/>
        </w:rPr>
        <w:instrText xml:space="preserve">\a \t </w:instrText>
      </w:r>
      <w:r w:rsidR="007E18F0">
        <w:rPr>
          <w:vertAlign w:val="superscript"/>
        </w:rPr>
        <w:instrText xml:space="preserve"> \* MERGEFORMAT </w:instrText>
      </w:r>
      <w:r w:rsidR="00ED528C" w:rsidRPr="007E18F0">
        <w:rPr>
          <w:vertAlign w:val="superscript"/>
        </w:rPr>
        <w:fldChar w:fldCharType="separate"/>
      </w:r>
      <w:r w:rsidR="00D83DCA" w:rsidRPr="00D83DCA">
        <w:rPr>
          <w:vertAlign w:val="superscript"/>
        </w:rPr>
        <w:t>20)</w:t>
      </w:r>
      <w:r w:rsidR="00ED528C" w:rsidRPr="007E18F0">
        <w:rPr>
          <w:vertAlign w:val="superscript"/>
        </w:rPr>
        <w:fldChar w:fldCharType="end"/>
      </w:r>
      <w:r w:rsidR="007E18F0" w:rsidRPr="007E18F0">
        <w:rPr>
          <w:vertAlign w:val="superscript"/>
        </w:rPr>
        <w:t>,</w:t>
      </w:r>
      <w:r w:rsidR="00ED528C" w:rsidRPr="007E18F0">
        <w:rPr>
          <w:vertAlign w:val="superscript"/>
        </w:rPr>
        <w:fldChar w:fldCharType="begin"/>
      </w:r>
      <w:r w:rsidR="007E18F0" w:rsidRPr="007E18F0">
        <w:rPr>
          <w:vertAlign w:val="superscript"/>
        </w:rPr>
        <w:instrText xml:space="preserve"> LINK </w:instrText>
      </w:r>
      <w:r w:rsidR="00B543B7">
        <w:rPr>
          <w:vertAlign w:val="superscript"/>
        </w:rPr>
        <w:instrText xml:space="preserve">Word.Document.12 "G:\\DOCUMENTI DI LAVORO\\DIPOLO PULSATO\\TDR\\TDR-v27.docx" OLE_LINK214 </w:instrText>
      </w:r>
      <w:r w:rsidR="007E18F0" w:rsidRPr="007E18F0">
        <w:rPr>
          <w:vertAlign w:val="superscript"/>
        </w:rPr>
        <w:instrText xml:space="preserve">\a \t </w:instrText>
      </w:r>
      <w:r w:rsidR="007E18F0">
        <w:rPr>
          <w:vertAlign w:val="superscript"/>
        </w:rPr>
        <w:instrText xml:space="preserve"> \* MERGEFORMAT </w:instrText>
      </w:r>
      <w:r w:rsidR="00ED528C" w:rsidRPr="007E18F0">
        <w:rPr>
          <w:vertAlign w:val="superscript"/>
        </w:rPr>
        <w:fldChar w:fldCharType="separate"/>
      </w:r>
      <w:r w:rsidR="00D83DCA" w:rsidRPr="00D83DCA">
        <w:rPr>
          <w:vertAlign w:val="superscript"/>
        </w:rPr>
        <w:t>21)</w:t>
      </w:r>
      <w:r w:rsidR="00ED528C" w:rsidRPr="007E18F0">
        <w:rPr>
          <w:vertAlign w:val="superscript"/>
        </w:rPr>
        <w:fldChar w:fldCharType="end"/>
      </w:r>
    </w:p>
    <w:p w:rsidR="00AE03EB" w:rsidRDefault="00AE03EB" w:rsidP="00AE03EB">
      <w:pPr>
        <w:pStyle w:val="Heading3"/>
      </w:pPr>
      <w:bookmarkStart w:id="85" w:name="_Ref211741134"/>
      <w:bookmarkStart w:id="86" w:name="_Toc226533421"/>
      <w:r>
        <w:t xml:space="preserve">Rutherford </w:t>
      </w:r>
      <w:r w:rsidR="00B65BE0">
        <w:t>c</w:t>
      </w:r>
      <w:r>
        <w:t>able</w:t>
      </w:r>
      <w:r w:rsidR="00B65BE0">
        <w:t xml:space="preserve"> l</w:t>
      </w:r>
      <w:r>
        <w:t>ayout</w:t>
      </w:r>
      <w:bookmarkEnd w:id="85"/>
      <w:bookmarkEnd w:id="86"/>
    </w:p>
    <w:p w:rsidR="00AE03EB" w:rsidRDefault="00AE03EB" w:rsidP="00AE03EB">
      <w:pPr>
        <w:pStyle w:val="Paragraph"/>
        <w:ind w:right="-65"/>
      </w:pPr>
      <w:r>
        <w:t xml:space="preserve">The Rutherford cable layout, its dimensions and the number of strands, was taken from the LHC dipole outer cable, with the insertion of a stainless steel core to increase </w:t>
      </w:r>
      <w:r w:rsidRPr="00AE03EB">
        <w:rPr>
          <w:i/>
        </w:rPr>
        <w:t>R</w:t>
      </w:r>
      <w:r w:rsidRPr="00AE03EB">
        <w:rPr>
          <w:i/>
          <w:vertAlign w:val="subscript"/>
        </w:rPr>
        <w:t>c</w:t>
      </w:r>
      <w:r>
        <w:t>. These numbers were chosen immediately after the change from the SIS 200 to SIS 300 synchrotron design.</w:t>
      </w:r>
      <w:r w:rsidR="00ED528C" w:rsidRPr="00AE03EB">
        <w:rPr>
          <w:vertAlign w:val="superscript"/>
        </w:rPr>
        <w:fldChar w:fldCharType="begin"/>
      </w:r>
      <w:r w:rsidRPr="00AE03EB">
        <w:rPr>
          <w:vertAlign w:val="superscript"/>
        </w:rPr>
        <w:instrText xml:space="preserve"> LINK </w:instrText>
      </w:r>
      <w:r w:rsidR="00B543B7">
        <w:rPr>
          <w:vertAlign w:val="superscript"/>
        </w:rPr>
        <w:instrText xml:space="preserve">Word.Document.12 "G:\\DOCUMENTI DI LAVORO\\DIPOLO PULSATO\\TDR\\TDR-v27.docx" OLE_LINK206 </w:instrText>
      </w:r>
      <w:r w:rsidRPr="00AE03EB">
        <w:rPr>
          <w:vertAlign w:val="superscript"/>
        </w:rPr>
        <w:instrText xml:space="preserve">\a \t </w:instrText>
      </w:r>
      <w:r>
        <w:rPr>
          <w:vertAlign w:val="superscript"/>
        </w:rPr>
        <w:instrText xml:space="preserve"> \* MERGEFORMAT </w:instrText>
      </w:r>
      <w:r w:rsidR="00ED528C" w:rsidRPr="00AE03EB">
        <w:rPr>
          <w:vertAlign w:val="superscript"/>
        </w:rPr>
        <w:fldChar w:fldCharType="separate"/>
      </w:r>
      <w:r w:rsidR="00D83DCA" w:rsidRPr="00D83DCA">
        <w:rPr>
          <w:vertAlign w:val="superscript"/>
        </w:rPr>
        <w:t>17)</w:t>
      </w:r>
      <w:r w:rsidR="00ED528C" w:rsidRPr="00AE03EB">
        <w:rPr>
          <w:vertAlign w:val="superscript"/>
        </w:rPr>
        <w:fldChar w:fldCharType="end"/>
      </w:r>
      <w:r>
        <w:t xml:space="preserve"> Given the successful performance of the SIS 200 model magnet GSI 001, a cored Rutherford cable was chosen also as the conductor for the SIS 300 double-layer, 6 T, dipole. GSI 001 Rutherford design was based on RHIC dipole, with thirty 0.648 mm strands. In order to reach a 1 K temperature margin (like other large projects, such as HERA, RHIC and LHC) it would have been necessary to have more than forty eight 0.648 mm strands, which is impractical for cabling. Therefore, a larger diameter strand with the dimensions of the existing LHC dipole outer layer conductor was chosen.</w:t>
      </w:r>
    </w:p>
    <w:p w:rsidR="00AE03EB" w:rsidRDefault="00AE03EB" w:rsidP="00AE03EB">
      <w:pPr>
        <w:pStyle w:val="Paragraph"/>
        <w:ind w:right="-65"/>
      </w:pPr>
      <w:r>
        <w:t>The preliminary magnetic analyses of the 4.5 T, single layer, INFN design have shown that an analogous margin could be achieved with designs based on the same Rutherford design, which was therefore adopted.</w:t>
      </w:r>
    </w:p>
    <w:p w:rsidR="00AE03EB" w:rsidRDefault="003C100F" w:rsidP="003C100F">
      <w:pPr>
        <w:pStyle w:val="Heading3"/>
      </w:pPr>
      <w:bookmarkStart w:id="87" w:name="_Ref211748741"/>
      <w:bookmarkStart w:id="88" w:name="_Toc226533422"/>
      <w:r>
        <w:t xml:space="preserve">Wire </w:t>
      </w:r>
      <w:r w:rsidR="00B65BE0">
        <w:t>c</w:t>
      </w:r>
      <w:r>
        <w:t>haracteristics</w:t>
      </w:r>
      <w:bookmarkEnd w:id="87"/>
      <w:bookmarkEnd w:id="88"/>
    </w:p>
    <w:p w:rsidR="00AE03EB" w:rsidRDefault="00AE03EB" w:rsidP="00AE03EB">
      <w:pPr>
        <w:pStyle w:val="Paragraph"/>
        <w:ind w:right="-65"/>
      </w:pPr>
      <w:r>
        <w:t xml:space="preserve">The small filament diameter, between 2.5 μm and 3.5 μm, requires a number of filaments in the range 30.000 to 70.000. Such a large number can be practically achieved only by means of a two stage re-stacking process. </w:t>
      </w:r>
    </w:p>
    <w:p w:rsidR="00AE03EB" w:rsidRDefault="00AE03EB" w:rsidP="00AE03EB">
      <w:pPr>
        <w:pStyle w:val="Paragraph"/>
        <w:ind w:right="-65"/>
      </w:pPr>
      <w:r>
        <w:t xml:space="preserve">A possible </w:t>
      </w:r>
      <w:r w:rsidR="006071C0">
        <w:t>layout</w:t>
      </w:r>
      <w:r>
        <w:t xml:space="preserve"> is shown in </w:t>
      </w:r>
      <w:r w:rsidR="003C100F">
        <w:t>Fig.</w:t>
      </w:r>
      <w:r w:rsidR="00ED528C">
        <w:fldChar w:fldCharType="begin"/>
      </w:r>
      <w:r w:rsidR="003C100F">
        <w:instrText xml:space="preserve"> LINK </w:instrText>
      </w:r>
      <w:r w:rsidR="00B543B7">
        <w:instrText xml:space="preserve">Word.Document.12 "G:\\DOCUMENTI DI LAVORO\\DIPOLO PULSATO\\TDR\\TDR-v27.docx" OLE_LINK207 </w:instrText>
      </w:r>
      <w:r w:rsidR="003C100F">
        <w:instrText xml:space="preserve">\a \t </w:instrText>
      </w:r>
      <w:r w:rsidR="00ED528C">
        <w:fldChar w:fldCharType="separate"/>
      </w:r>
      <w:r w:rsidR="00D83DCA">
        <w:t>9</w:t>
      </w:r>
      <w:r w:rsidR="00ED528C">
        <w:fldChar w:fldCharType="end"/>
      </w:r>
      <w:r w:rsidRPr="003C100F">
        <w:t>:</w:t>
      </w:r>
      <w:r>
        <w:t xml:space="preserve"> this is only an example since the specifications do not indicate the details of the cross-section, leaving to the manufacturer the possibility to propose their own geometry. The coloured zones represent the inter-bundle barriers, the hexagons represent the filamentary zones, with NbTi filaments embedded in a CuMn matrix both in the 1st and in the 2nd generation. The rest of the wire is in high-purity copper. </w:t>
      </w:r>
    </w:p>
    <w:p w:rsidR="00AE03EB" w:rsidRDefault="00AE03EB" w:rsidP="00AE03EB">
      <w:pPr>
        <w:pStyle w:val="Paragraph"/>
        <w:ind w:right="-65"/>
      </w:pPr>
      <w:r>
        <w:t xml:space="preserve">Critical current density </w:t>
      </w:r>
      <w:r w:rsidRPr="003C100F">
        <w:rPr>
          <w:i/>
        </w:rPr>
        <w:t>J</w:t>
      </w:r>
      <w:r w:rsidRPr="003C100F">
        <w:rPr>
          <w:i/>
          <w:vertAlign w:val="subscript"/>
        </w:rPr>
        <w:t>c</w:t>
      </w:r>
      <w:r w:rsidR="003C100F">
        <w:t xml:space="preserve"> in excess of 3</w:t>
      </w:r>
      <w:r>
        <w:t>000 A/mm² @ 4.2 K</w:t>
      </w:r>
      <w:r w:rsidR="003C100F">
        <w:t>,</w:t>
      </w:r>
      <w:r>
        <w:t xml:space="preserve"> 5 T can be achieved on commercially available NbTi wire with large filament diam</w:t>
      </w:r>
      <w:r w:rsidR="003C100F">
        <w:t>eters, and values as large as 2</w:t>
      </w:r>
      <w:r>
        <w:t>650</w:t>
      </w:r>
      <w:r w:rsidR="003C100F">
        <w:t> </w:t>
      </w:r>
      <w:r>
        <w:t>A/mm² @ 4.2 K</w:t>
      </w:r>
      <w:r w:rsidR="003C100F">
        <w:t>,</w:t>
      </w:r>
      <w:r>
        <w:t xml:space="preserve"> 5 T were obtained on LHC dipole outer layer cable, with a filament diameter of 6 µm. </w:t>
      </w:r>
    </w:p>
    <w:p w:rsidR="00AE03EB" w:rsidRDefault="00AE03EB" w:rsidP="00AE03EB">
      <w:pPr>
        <w:pStyle w:val="Paragraph"/>
        <w:ind w:right="-65"/>
      </w:pPr>
      <w:r>
        <w:t>In gen</w:t>
      </w:r>
      <w:r w:rsidR="003C100F">
        <w:t xml:space="preserve">eral we should expect lower </w:t>
      </w:r>
      <w:r w:rsidR="003C100F" w:rsidRPr="003C100F">
        <w:rPr>
          <w:i/>
        </w:rPr>
        <w:t>J</w:t>
      </w:r>
      <w:r w:rsidR="003C100F" w:rsidRPr="003C100F">
        <w:rPr>
          <w:i/>
          <w:vertAlign w:val="subscript"/>
        </w:rPr>
        <w:t>c</w:t>
      </w:r>
      <w:r w:rsidR="003C100F">
        <w:t xml:space="preserve"> </w:t>
      </w:r>
      <w:r>
        <w:t xml:space="preserve">values as long as we go for smaller filaments diameter. We have defined </w:t>
      </w:r>
      <w:r w:rsidR="003C100F">
        <w:t>the specifications assuming a 2</w:t>
      </w:r>
      <w:r>
        <w:t>700 A/mm</w:t>
      </w:r>
      <w:r w:rsidRPr="003C100F">
        <w:rPr>
          <w:vertAlign w:val="superscript"/>
        </w:rPr>
        <w:t>2</w:t>
      </w:r>
      <w:r>
        <w:t>; this value was reached on R&amp;D wire, with a 0.648 mm diameter, 2.5 μm geometrical filament diameter a</w:t>
      </w:r>
      <w:r w:rsidR="003C100F">
        <w:t>nd CuMn interfilament matrix</w:t>
      </w:r>
      <w:r>
        <w:t>.</w:t>
      </w:r>
      <w:r w:rsidR="00ED528C" w:rsidRPr="003C100F">
        <w:rPr>
          <w:vertAlign w:val="superscript"/>
        </w:rPr>
        <w:fldChar w:fldCharType="begin"/>
      </w:r>
      <w:r w:rsidR="003C100F" w:rsidRPr="003C100F">
        <w:rPr>
          <w:vertAlign w:val="superscript"/>
        </w:rPr>
        <w:instrText xml:space="preserve"> LINK </w:instrText>
      </w:r>
      <w:r w:rsidR="00B543B7">
        <w:rPr>
          <w:vertAlign w:val="superscript"/>
        </w:rPr>
        <w:instrText xml:space="preserve">Word.Document.12 "G:\\DOCUMENTI DI LAVORO\\DIPOLO PULSATO\\TDR\\TDR-v27.docx" OLE_LINK208 </w:instrText>
      </w:r>
      <w:r w:rsidR="003C100F" w:rsidRPr="003C100F">
        <w:rPr>
          <w:vertAlign w:val="superscript"/>
        </w:rPr>
        <w:instrText xml:space="preserve">\a \t </w:instrText>
      </w:r>
      <w:r w:rsidR="003C100F">
        <w:rPr>
          <w:vertAlign w:val="superscript"/>
        </w:rPr>
        <w:instrText xml:space="preserve"> \* MERGEFORMAT </w:instrText>
      </w:r>
      <w:r w:rsidR="00ED528C" w:rsidRPr="003C100F">
        <w:rPr>
          <w:vertAlign w:val="superscript"/>
        </w:rPr>
        <w:fldChar w:fldCharType="separate"/>
      </w:r>
      <w:r w:rsidR="00D83DCA" w:rsidRPr="00D83DCA">
        <w:rPr>
          <w:vertAlign w:val="superscript"/>
        </w:rPr>
        <w:t>18)</w:t>
      </w:r>
      <w:r w:rsidR="00ED528C" w:rsidRPr="003C100F">
        <w:rPr>
          <w:vertAlign w:val="superscript"/>
        </w:rPr>
        <w:fldChar w:fldCharType="end"/>
      </w:r>
      <w:r>
        <w:t xml:space="preserve"> More recently, INFN has performed a R&amp;D activity with Luvata Fornaci di Barga: a “prototype wire”, based on materials already in stock at Luvata has been designed, built, and tested. This wire, although significantly different from the final wire, has allowed to assess which </w:t>
      </w:r>
      <w:r w:rsidRPr="003C100F">
        <w:rPr>
          <w:i/>
        </w:rPr>
        <w:t>J</w:t>
      </w:r>
      <w:r w:rsidRPr="003C100F">
        <w:rPr>
          <w:i/>
          <w:vertAlign w:val="subscript"/>
        </w:rPr>
        <w:t>c</w:t>
      </w:r>
      <w:r>
        <w:t xml:space="preserve"> and twist pitch can be realistically achieved on wires with NbTi fine filaments embedded in a CuMn matrix, with a diameter aroun</w:t>
      </w:r>
      <w:r w:rsidR="003C100F">
        <w:t>d 2</w:t>
      </w:r>
      <w:r w:rsidR="003C100F">
        <w:noBreakHyphen/>
      </w:r>
      <w:r>
        <w:t>3 μm. It is based on cold drawing of seven elements of Luvata OK3900 wire (each with about 3900 NbTi filaments), restacked within a pure Cu tube at an early stage of their manufacture process (Fig.</w:t>
      </w:r>
      <w:r w:rsidR="00ED528C">
        <w:fldChar w:fldCharType="begin"/>
      </w:r>
      <w:r w:rsidR="00564C7A">
        <w:instrText xml:space="preserve"> LINK </w:instrText>
      </w:r>
      <w:r w:rsidR="00B543B7">
        <w:instrText xml:space="preserve">Word.Document.12 "G:\\DOCUMENTI DI LAVORO\\DIPOLO PULSATO\\TDR\\TDR-v27.docx" OLE_LINK209 </w:instrText>
      </w:r>
      <w:r w:rsidR="00564C7A">
        <w:instrText xml:space="preserve">\a \t </w:instrText>
      </w:r>
      <w:r w:rsidR="00ED528C">
        <w:fldChar w:fldCharType="separate"/>
      </w:r>
      <w:r w:rsidR="00D83DCA">
        <w:t>12</w:t>
      </w:r>
      <w:r w:rsidR="00ED528C">
        <w:fldChar w:fldCharType="end"/>
      </w:r>
      <w:r>
        <w:t>). Its diameter is 0.82 mm and the geometrical filament diameter is 2.52 μm.</w:t>
      </w:r>
    </w:p>
    <w:p w:rsidR="00564C7A" w:rsidRDefault="00ED528C" w:rsidP="00564C7A">
      <w:pPr>
        <w:pStyle w:val="Paragraph"/>
        <w:ind w:right="-65"/>
      </w:pPr>
      <w:r>
        <w:rPr>
          <w:noProof/>
        </w:rPr>
        <w:pict>
          <v:shape id="_x0000_s1178" type="#_x0000_t202" style="position:absolute;left:0;text-align:left;margin-left:1in;margin-top:85.05pt;width:226.75pt;height:265.85pt;z-index:251677184;mso-position-horizontal-relative:page;mso-position-vertical-relative:page;mso-width-relative:margin;mso-height-relative:margin" o:allowoverlap="f" stroked="f">
            <v:textbox style="mso-next-textbox:#_x0000_s1178">
              <w:txbxContent>
                <w:p w:rsidR="00AA5AE5" w:rsidRDefault="00AA5AE5" w:rsidP="00564C7A">
                  <w:pPr>
                    <w:pStyle w:val="Figure"/>
                  </w:pPr>
                  <w:r>
                    <w:rPr>
                      <w:noProof/>
                    </w:rPr>
                    <w:drawing>
                      <wp:inline distT="0" distB="0" distL="0" distR="0">
                        <wp:extent cx="2691765" cy="2202180"/>
                        <wp:effectExtent l="1905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9"/>
                                <a:srcRect/>
                                <a:stretch>
                                  <a:fillRect/>
                                </a:stretch>
                              </pic:blipFill>
                              <pic:spPr bwMode="auto">
                                <a:xfrm>
                                  <a:off x="0" y="0"/>
                                  <a:ext cx="2691765" cy="2202180"/>
                                </a:xfrm>
                                <a:prstGeom prst="rect">
                                  <a:avLst/>
                                </a:prstGeom>
                                <a:noFill/>
                                <a:ln w="9525">
                                  <a:noFill/>
                                  <a:miter lim="800000"/>
                                  <a:headEnd/>
                                  <a:tailEnd/>
                                </a:ln>
                              </pic:spPr>
                            </pic:pic>
                          </a:graphicData>
                        </a:graphic>
                      </wp:inline>
                    </w:drawing>
                  </w:r>
                </w:p>
                <w:p w:rsidR="00AA5AE5" w:rsidRPr="00BF4CFA" w:rsidRDefault="00AA5AE5" w:rsidP="00564C7A">
                  <w:pPr>
                    <w:pStyle w:val="Caption"/>
                    <w:jc w:val="both"/>
                    <w:rPr>
                      <w:b w:val="0"/>
                    </w:rPr>
                  </w:pPr>
                  <w:bookmarkStart w:id="89" w:name="_Toc226533506"/>
                  <w:r>
                    <w:t>FIG.</w:t>
                  </w:r>
                  <w:fldSimple w:instr=" SEQ FIG. \* ARABIC ">
                    <w:r>
                      <w:rPr>
                        <w:noProof/>
                      </w:rPr>
                      <w:t>11</w:t>
                    </w:r>
                  </w:fldSimple>
                  <w:r>
                    <w:t xml:space="preserve">: </w:t>
                  </w:r>
                  <w:r w:rsidRPr="00BF4CFA">
                    <w:rPr>
                      <w:b w:val="0"/>
                    </w:rPr>
                    <w:t>A SEM image of the cross section of the prototype wire, composed of seven elements of the Luvata OK3900 wire, shown in the inset. Scale refers to the main figure, not to the inset.</w:t>
                  </w:r>
                  <w:bookmarkEnd w:id="89"/>
                </w:p>
              </w:txbxContent>
            </v:textbox>
            <w10:wrap type="topAndBottom" anchorx="page" anchory="margin"/>
          </v:shape>
        </w:pict>
      </w:r>
      <w:r>
        <w:rPr>
          <w:noProof/>
        </w:rPr>
        <w:pict>
          <v:shape id="_x0000_s1175" type="#_x0000_t202" style="position:absolute;left:0;text-align:left;margin-left:298.75pt;margin-top:85.05pt;width:226.75pt;height:265.85pt;z-index:251676160;mso-position-horizontal-relative:page;mso-position-vertical-relative:page;mso-width-relative:margin;mso-height-relative:margin" o:allowoverlap="f" stroked="f">
            <v:textbox style="mso-next-textbox:#_x0000_s1175">
              <w:txbxContent>
                <w:p w:rsidR="00AA5AE5" w:rsidRDefault="00AA5AE5" w:rsidP="00BF4CFA">
                  <w:pPr>
                    <w:pStyle w:val="Figure"/>
                  </w:pPr>
                  <w:r>
                    <w:rPr>
                      <w:noProof/>
                    </w:rPr>
                    <w:drawing>
                      <wp:inline distT="0" distB="0" distL="0" distR="0">
                        <wp:extent cx="2698115" cy="2214880"/>
                        <wp:effectExtent l="1905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90"/>
                                <a:srcRect t="2414" b="-351"/>
                                <a:stretch>
                                  <a:fillRect/>
                                </a:stretch>
                              </pic:blipFill>
                              <pic:spPr bwMode="auto">
                                <a:xfrm>
                                  <a:off x="0" y="0"/>
                                  <a:ext cx="2698115" cy="2214880"/>
                                </a:xfrm>
                                <a:prstGeom prst="rect">
                                  <a:avLst/>
                                </a:prstGeom>
                                <a:noFill/>
                                <a:ln w="9525">
                                  <a:noFill/>
                                  <a:miter lim="800000"/>
                                  <a:headEnd/>
                                  <a:tailEnd/>
                                </a:ln>
                              </pic:spPr>
                            </pic:pic>
                          </a:graphicData>
                        </a:graphic>
                      </wp:inline>
                    </w:drawing>
                  </w:r>
                </w:p>
                <w:p w:rsidR="00AA5AE5" w:rsidRPr="00BF4CFA" w:rsidRDefault="00AA5AE5" w:rsidP="00BF4CFA">
                  <w:pPr>
                    <w:pStyle w:val="Caption"/>
                    <w:jc w:val="both"/>
                    <w:rPr>
                      <w:b w:val="0"/>
                    </w:rPr>
                  </w:pPr>
                  <w:bookmarkStart w:id="90" w:name="_Toc226533507"/>
                  <w:r>
                    <w:t>FIG.</w:t>
                  </w:r>
                  <w:bookmarkStart w:id="91" w:name="OLE_LINK209"/>
                  <w:r w:rsidR="00ED528C">
                    <w:fldChar w:fldCharType="begin"/>
                  </w:r>
                  <w:r>
                    <w:instrText xml:space="preserve"> SEQ FIG. \* ARABIC </w:instrText>
                  </w:r>
                  <w:r w:rsidR="00ED528C">
                    <w:fldChar w:fldCharType="separate"/>
                  </w:r>
                  <w:r>
                    <w:rPr>
                      <w:noProof/>
                    </w:rPr>
                    <w:t>12</w:t>
                  </w:r>
                  <w:r w:rsidR="00ED528C">
                    <w:fldChar w:fldCharType="end"/>
                  </w:r>
                  <w:bookmarkEnd w:id="91"/>
                  <w:r>
                    <w:t xml:space="preserve">: </w:t>
                  </w:r>
                  <w:r w:rsidRPr="00BF4CFA">
                    <w:rPr>
                      <w:b w:val="0"/>
                    </w:rPr>
                    <w:t>Detail of the filament array pattern. The scale length on the lower left corner is 9 μm wide.</w:t>
                  </w:r>
                  <w:bookmarkEnd w:id="90"/>
                </w:p>
              </w:txbxContent>
            </v:textbox>
            <w10:wrap type="topAndBottom" anchorx="page" anchory="margin"/>
          </v:shape>
        </w:pict>
      </w:r>
      <w:r w:rsidR="00564C7A">
        <w:t>The critical current density at 4.22 K, measured by a transport method, as a function of the twist pitch, is shown in Fig.</w:t>
      </w:r>
      <w:r>
        <w:fldChar w:fldCharType="begin"/>
      </w:r>
      <w:r w:rsidR="00665FEC">
        <w:instrText xml:space="preserve"> LINK </w:instrText>
      </w:r>
      <w:r w:rsidR="00B543B7">
        <w:instrText xml:space="preserve">Word.Document.12 "G:\\DOCUMENTI DI LAVORO\\DIPOLO PULSATO\\TDR\\TDR-v27.docx" OLE_LINK210 </w:instrText>
      </w:r>
      <w:r w:rsidR="00665FEC">
        <w:instrText xml:space="preserve">\a \t </w:instrText>
      </w:r>
      <w:r>
        <w:fldChar w:fldCharType="separate"/>
      </w:r>
      <w:r w:rsidR="00D83DCA">
        <w:t>13</w:t>
      </w:r>
      <w:r>
        <w:fldChar w:fldCharType="end"/>
      </w:r>
      <w:r w:rsidR="00564C7A">
        <w:t xml:space="preserve">. As it can be seen, </w:t>
      </w:r>
      <w:r w:rsidR="00564C7A" w:rsidRPr="00564C7A">
        <w:rPr>
          <w:i/>
        </w:rPr>
        <w:t>J</w:t>
      </w:r>
      <w:r w:rsidR="00564C7A" w:rsidRPr="00564C7A">
        <w:rPr>
          <w:i/>
          <w:vertAlign w:val="subscript"/>
        </w:rPr>
        <w:t>c</w:t>
      </w:r>
      <w:r w:rsidR="00564C7A">
        <w:t xml:space="preserve"> as large as 2500 A/mm</w:t>
      </w:r>
      <w:r w:rsidR="00564C7A" w:rsidRPr="00564C7A">
        <w:rPr>
          <w:vertAlign w:val="superscript"/>
        </w:rPr>
        <w:t>2</w:t>
      </w:r>
      <w:r w:rsidR="00564C7A">
        <w:t xml:space="preserve"> can be reached for a twist pitch of 5 mm, while strong degradation can be observed at 3 mm. The same behavior can be seen in the </w:t>
      </w:r>
      <w:r w:rsidR="00564C7A" w:rsidRPr="00564C7A">
        <w:rPr>
          <w:i/>
        </w:rPr>
        <w:t>n</w:t>
      </w:r>
      <w:r w:rsidR="00564C7A">
        <w:t xml:space="preserve"> transition index as a function of </w:t>
      </w:r>
      <w:r w:rsidR="00665FEC">
        <w:t>the twist pitch, shown in Fig.</w:t>
      </w:r>
      <w:r>
        <w:fldChar w:fldCharType="begin"/>
      </w:r>
      <w:r w:rsidR="00665FEC">
        <w:instrText xml:space="preserve"> LINK </w:instrText>
      </w:r>
      <w:r w:rsidR="00B543B7">
        <w:instrText xml:space="preserve">Word.Document.12 "G:\\DOCUMENTI DI LAVORO\\DIPOLO PULSATO\\TDR\\TDR-v27.docx" OLE_LINK211 </w:instrText>
      </w:r>
      <w:r w:rsidR="00665FEC">
        <w:instrText xml:space="preserve">\a \t </w:instrText>
      </w:r>
      <w:r>
        <w:fldChar w:fldCharType="separate"/>
      </w:r>
      <w:r w:rsidR="00D83DCA">
        <w:t>14</w:t>
      </w:r>
      <w:r>
        <w:fldChar w:fldCharType="end"/>
      </w:r>
      <w:r w:rsidR="00564C7A">
        <w:t xml:space="preserve">. These results confirm the common wisdom that twist pitch should be at least 6-7 times the wire diameter. </w:t>
      </w:r>
    </w:p>
    <w:p w:rsidR="00564C7A" w:rsidRDefault="00564C7A" w:rsidP="00564C7A">
      <w:pPr>
        <w:pStyle w:val="Paragraph"/>
        <w:ind w:right="-65"/>
      </w:pPr>
      <w:r>
        <w:t xml:space="preserve">The filament array </w:t>
      </w:r>
      <w:r w:rsidR="00665FEC">
        <w:t>pattern (Fig.</w:t>
      </w:r>
      <w:r w:rsidR="00ED528C">
        <w:fldChar w:fldCharType="begin"/>
      </w:r>
      <w:r w:rsidR="00665FEC">
        <w:instrText xml:space="preserve"> LINK </w:instrText>
      </w:r>
      <w:r w:rsidR="00B543B7">
        <w:instrText xml:space="preserve">Word.Document.12 "G:\\DOCUMENTI DI LAVORO\\DIPOLO PULSATO\\TDR\\TDR-v27.docx" OLE_LINK209 </w:instrText>
      </w:r>
      <w:r w:rsidR="00665FEC">
        <w:instrText xml:space="preserve">\a \t </w:instrText>
      </w:r>
      <w:r w:rsidR="00ED528C">
        <w:fldChar w:fldCharType="separate"/>
      </w:r>
      <w:r w:rsidR="00D83DCA">
        <w:t>12</w:t>
      </w:r>
      <w:r w:rsidR="00ED528C">
        <w:fldChar w:fldCharType="end"/>
      </w:r>
      <w:r>
        <w:t xml:space="preserve">) does not show excessive geometrical deformation, thus indicating that a two stage manufacture process should not pose any significant concern in this respect. </w:t>
      </w:r>
    </w:p>
    <w:p w:rsidR="00AE03EB" w:rsidRDefault="00564C7A" w:rsidP="00564C7A">
      <w:pPr>
        <w:pStyle w:val="Paragraph"/>
        <w:ind w:right="-65"/>
      </w:pPr>
      <w:r>
        <w:t xml:space="preserve">A further improvement of </w:t>
      </w:r>
      <w:r w:rsidRPr="00665FEC">
        <w:rPr>
          <w:i/>
        </w:rPr>
        <w:t>J</w:t>
      </w:r>
      <w:r w:rsidRPr="00665FEC">
        <w:rPr>
          <w:i/>
          <w:vertAlign w:val="subscript"/>
        </w:rPr>
        <w:t>c</w:t>
      </w:r>
      <w:r>
        <w:t xml:space="preserve"> could be possible, considering that the OK3900 wire Nb filament barrier was not optimized for these values of the filament diameter.</w:t>
      </w:r>
    </w:p>
    <w:p w:rsidR="00AE03EB" w:rsidRDefault="00665FEC" w:rsidP="009269A9">
      <w:pPr>
        <w:pStyle w:val="Paragraph"/>
        <w:ind w:right="-65"/>
      </w:pPr>
      <w:r w:rsidRPr="00665FEC">
        <w:t>An important issue of a wire with interfilament matrix in CuMn is its dynamic stability. The thermal conductivity of the CuMn is rather poor, about 4 W</w:t>
      </w:r>
      <w:r>
        <w:rPr>
          <w:rFonts w:cs="Times"/>
        </w:rPr>
        <w:t>·</w:t>
      </w:r>
      <w:r w:rsidRPr="00665FEC">
        <w:t>m</w:t>
      </w:r>
      <w:r w:rsidRPr="00665FEC">
        <w:rPr>
          <w:vertAlign w:val="superscript"/>
        </w:rPr>
        <w:t>-1</w:t>
      </w:r>
      <w:r>
        <w:rPr>
          <w:rFonts w:cs="Times"/>
        </w:rPr>
        <w:t>·</w:t>
      </w:r>
      <w:r w:rsidRPr="00665FEC">
        <w:t>K</w:t>
      </w:r>
      <w:r w:rsidRPr="00665FEC">
        <w:rPr>
          <w:vertAlign w:val="superscript"/>
        </w:rPr>
        <w:t>-1</w:t>
      </w:r>
      <w:r w:rsidRPr="00665FEC">
        <w:t xml:space="preserve"> wrt 0.1 W W</w:t>
      </w:r>
      <w:r>
        <w:rPr>
          <w:rFonts w:cs="Times"/>
        </w:rPr>
        <w:t>·</w:t>
      </w:r>
      <w:r w:rsidRPr="00665FEC">
        <w:t>m</w:t>
      </w:r>
      <w:r w:rsidRPr="00665FEC">
        <w:rPr>
          <w:vertAlign w:val="superscript"/>
        </w:rPr>
        <w:t>-1</w:t>
      </w:r>
      <w:r>
        <w:rPr>
          <w:rFonts w:cs="Times"/>
        </w:rPr>
        <w:t>·</w:t>
      </w:r>
      <w:r w:rsidRPr="00665FEC">
        <w:t>K</w:t>
      </w:r>
      <w:r w:rsidRPr="00665FEC">
        <w:rPr>
          <w:vertAlign w:val="superscript"/>
        </w:rPr>
        <w:t>-1</w:t>
      </w:r>
      <w:r w:rsidRPr="00665FEC">
        <w:t xml:space="preserve"> for NbTi and ~600 W</w:t>
      </w:r>
      <w:r>
        <w:rPr>
          <w:rFonts w:cs="Times"/>
        </w:rPr>
        <w:t>·</w:t>
      </w:r>
      <w:r w:rsidRPr="00665FEC">
        <w:t>m</w:t>
      </w:r>
      <w:r w:rsidRPr="00665FEC">
        <w:rPr>
          <w:vertAlign w:val="superscript"/>
        </w:rPr>
        <w:t>-1</w:t>
      </w:r>
      <w:r>
        <w:rPr>
          <w:rFonts w:cs="Times"/>
        </w:rPr>
        <w:t>·</w:t>
      </w:r>
      <w:r w:rsidRPr="00665FEC">
        <w:t>K</w:t>
      </w:r>
      <w:r w:rsidRPr="00665FEC">
        <w:rPr>
          <w:vertAlign w:val="superscript"/>
        </w:rPr>
        <w:t>-1</w:t>
      </w:r>
      <w:r w:rsidRPr="00665FEC">
        <w:t xml:space="preserve"> for a RRR=100 copper (all values at 4.2 K, 0 T). As a consequence, the appropriate scale length for the dynamic stability is determined not by the single filament, but rather by the filamentary area, whose width must satisfy:</w:t>
      </w:r>
    </w:p>
    <w:tbl>
      <w:tblPr>
        <w:tblW w:w="0" w:type="auto"/>
        <w:tblLook w:val="04A0"/>
      </w:tblPr>
      <w:tblGrid>
        <w:gridCol w:w="8613"/>
        <w:gridCol w:w="667"/>
      </w:tblGrid>
      <w:tr w:rsidR="00665FEC" w:rsidTr="00D57AA3">
        <w:tc>
          <w:tcPr>
            <w:tcW w:w="8613" w:type="dxa"/>
            <w:vAlign w:val="center"/>
          </w:tcPr>
          <w:p w:rsidR="00665FEC" w:rsidRDefault="00665FEC" w:rsidP="00D57AA3">
            <w:pPr>
              <w:pStyle w:val="Formula"/>
              <w:jc w:val="center"/>
            </w:pPr>
            <w:r w:rsidRPr="00994AE9">
              <w:rPr>
                <w:position w:val="-32"/>
              </w:rPr>
              <w:object w:dxaOrig="3519" w:dyaOrig="760">
                <v:shape id="_x0000_i1042" type="#_x0000_t75" style="width:179.5pt;height:35.5pt" o:ole="">
                  <v:imagedata r:id="rId191" o:title=""/>
                </v:shape>
                <o:OLEObject Type="Embed" ProgID="Equation.3" ShapeID="_x0000_i1042" DrawAspect="Content" ObjectID="_1300630034" r:id="rId192"/>
              </w:object>
            </w:r>
          </w:p>
        </w:tc>
        <w:tc>
          <w:tcPr>
            <w:tcW w:w="667" w:type="dxa"/>
            <w:vAlign w:val="center"/>
          </w:tcPr>
          <w:p w:rsidR="00665FEC" w:rsidRDefault="00665FEC" w:rsidP="00D57AA3">
            <w:pPr>
              <w:pStyle w:val="Formula"/>
            </w:pPr>
            <w:r>
              <w:t>(</w:t>
            </w:r>
            <w:fldSimple w:instr=" SEQ Equation \* ARABIC ">
              <w:r w:rsidR="00D83DCA">
                <w:rPr>
                  <w:noProof/>
                </w:rPr>
                <w:t>9</w:t>
              </w:r>
            </w:fldSimple>
            <w:r>
              <w:t>)</w:t>
            </w:r>
          </w:p>
        </w:tc>
      </w:tr>
    </w:tbl>
    <w:p w:rsidR="00D57AA3" w:rsidRDefault="00D57AA3" w:rsidP="00D57AA3">
      <w:pPr>
        <w:pStyle w:val="Paragraph"/>
        <w:ind w:right="-65" w:firstLine="0"/>
      </w:pPr>
      <w:r>
        <w:t xml:space="preserve">where: </w:t>
      </w:r>
      <w:r w:rsidRPr="00D57AA3">
        <w:rPr>
          <w:i/>
        </w:rPr>
        <w:t>k</w:t>
      </w:r>
      <w:r w:rsidRPr="00D57AA3">
        <w:rPr>
          <w:i/>
          <w:vertAlign w:val="subscript"/>
        </w:rPr>
        <w:t>th</w:t>
      </w:r>
      <w:r>
        <w:t xml:space="preserve"> is the filamentary bundle thermal conductivity, estimated assuming a </w:t>
      </w:r>
      <w:r w:rsidR="00104496">
        <w:t>weighted</w:t>
      </w:r>
      <w:r>
        <w:t xml:space="preserve"> average </w:t>
      </w:r>
      <w:r w:rsidR="00104496">
        <w:t>between</w:t>
      </w:r>
      <w:r>
        <w:t xml:space="preserve"> NbTi and CuMn yielding 1.9 W/mK; </w:t>
      </w:r>
      <w:r w:rsidRPr="00104496">
        <w:t>Δ</w:t>
      </w:r>
      <w:r w:rsidRPr="00104496">
        <w:rPr>
          <w:i/>
        </w:rPr>
        <w:t>θ</w:t>
      </w:r>
      <w:r>
        <w:t xml:space="preserve"> is the temperature margin; </w:t>
      </w:r>
      <w:r w:rsidRPr="00104496">
        <w:rPr>
          <w:i/>
        </w:rPr>
        <w:t>λ</w:t>
      </w:r>
      <w:r>
        <w:t xml:space="preserve"> is the NbTi fill factor in the filamentary bundle, 0.588; </w:t>
      </w:r>
      <w:r w:rsidRPr="00104496">
        <w:rPr>
          <w:i/>
        </w:rPr>
        <w:t>J</w:t>
      </w:r>
      <w:r w:rsidRPr="00104496">
        <w:rPr>
          <w:i/>
          <w:vertAlign w:val="subscript"/>
        </w:rPr>
        <w:t>c</w:t>
      </w:r>
      <w:r>
        <w:t xml:space="preserve"> is the criti</w:t>
      </w:r>
      <w:r w:rsidR="00104496">
        <w:t>cal current @ 4.2 K, 5 T, 2,700 </w:t>
      </w:r>
      <w:r>
        <w:t xml:space="preserve">A/mm²; </w:t>
      </w:r>
      <w:r w:rsidRPr="00104496">
        <w:rPr>
          <w:i/>
        </w:rPr>
        <w:t>ρ</w:t>
      </w:r>
      <w:r w:rsidRPr="00104496">
        <w:rPr>
          <w:i/>
          <w:vertAlign w:val="subscript"/>
        </w:rPr>
        <w:t>el</w:t>
      </w:r>
      <w:r>
        <w:t xml:space="preserve"> is the matrix copper resistivity @ 4.2 K, 5 T, 0.35 nΩ</w:t>
      </w:r>
      <w:r w:rsidR="00104496">
        <w:rPr>
          <w:rFonts w:cs="Times"/>
        </w:rPr>
        <w:t>·</w:t>
      </w:r>
      <w:r>
        <w:t xml:space="preserve">m. </w:t>
      </w:r>
    </w:p>
    <w:p w:rsidR="00D57AA3" w:rsidRDefault="00ED528C" w:rsidP="00D57AA3">
      <w:pPr>
        <w:pStyle w:val="Paragraph"/>
        <w:ind w:right="-65"/>
      </w:pPr>
      <w:r>
        <w:rPr>
          <w:noProof/>
        </w:rPr>
        <w:pict>
          <v:shape id="_x0000_s1216" type="#_x0000_t202" style="position:absolute;left:0;text-align:left;margin-left:0;margin-top:160.4pt;width:453.55pt;height:598pt;z-index:251697664;mso-position-horizontal:center;mso-position-horizontal-relative:page;mso-position-vertical-relative:page;mso-width-relative:margin;mso-height-relative:margin" o:allowoverlap="f" stroked="f">
            <v:textbox style="mso-next-textbox:#_x0000_s1216">
              <w:txbxContent>
                <w:p w:rsidR="00AA5AE5" w:rsidRDefault="00AA5AE5" w:rsidP="00E9367C">
                  <w:pPr>
                    <w:pStyle w:val="Figure"/>
                  </w:pPr>
                  <w:r>
                    <w:rPr>
                      <w:noProof/>
                    </w:rPr>
                    <w:drawing>
                      <wp:inline distT="0" distB="0" distL="0" distR="0">
                        <wp:extent cx="5402580" cy="3290570"/>
                        <wp:effectExtent l="0" t="0" r="7620" b="0"/>
                        <wp:docPr id="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srcRect r="10449"/>
                                <a:stretch>
                                  <a:fillRect/>
                                </a:stretch>
                              </pic:blipFill>
                              <pic:spPr bwMode="auto">
                                <a:xfrm>
                                  <a:off x="0" y="0"/>
                                  <a:ext cx="5402580" cy="3290570"/>
                                </a:xfrm>
                                <a:prstGeom prst="rect">
                                  <a:avLst/>
                                </a:prstGeom>
                                <a:noFill/>
                                <a:ln w="9525">
                                  <a:noFill/>
                                  <a:miter lim="800000"/>
                                  <a:headEnd/>
                                  <a:tailEnd/>
                                </a:ln>
                              </pic:spPr>
                            </pic:pic>
                          </a:graphicData>
                        </a:graphic>
                      </wp:inline>
                    </w:drawing>
                  </w:r>
                </w:p>
                <w:p w:rsidR="00AA5AE5" w:rsidRDefault="00AA5AE5" w:rsidP="00E9367C">
                  <w:pPr>
                    <w:pStyle w:val="Caption"/>
                    <w:jc w:val="both"/>
                    <w:rPr>
                      <w:b w:val="0"/>
                    </w:rPr>
                  </w:pPr>
                  <w:bookmarkStart w:id="92" w:name="_Toc226533508"/>
                  <w:r>
                    <w:t>FIG.</w:t>
                  </w:r>
                  <w:bookmarkStart w:id="93" w:name="OLE_LINK210"/>
                  <w:r w:rsidR="00ED528C">
                    <w:fldChar w:fldCharType="begin"/>
                  </w:r>
                  <w:r>
                    <w:instrText xml:space="preserve"> SEQ FIG. \* ARABIC </w:instrText>
                  </w:r>
                  <w:r w:rsidR="00ED528C">
                    <w:fldChar w:fldCharType="separate"/>
                  </w:r>
                  <w:r>
                    <w:rPr>
                      <w:noProof/>
                    </w:rPr>
                    <w:t>13</w:t>
                  </w:r>
                  <w:r w:rsidR="00ED528C">
                    <w:fldChar w:fldCharType="end"/>
                  </w:r>
                  <w:bookmarkEnd w:id="93"/>
                  <w:r>
                    <w:t xml:space="preserve">: </w:t>
                  </w:r>
                  <w:r w:rsidRPr="00564C7A">
                    <w:rPr>
                      <w:b w:val="0"/>
                    </w:rPr>
                    <w:t xml:space="preserve">Critical current density </w:t>
                  </w:r>
                  <w:r w:rsidRPr="00564C7A">
                    <w:rPr>
                      <w:b w:val="0"/>
                      <w:i/>
                    </w:rPr>
                    <w:t>J</w:t>
                  </w:r>
                  <w:r w:rsidRPr="00564C7A">
                    <w:rPr>
                      <w:b w:val="0"/>
                      <w:i/>
                      <w:vertAlign w:val="subscript"/>
                    </w:rPr>
                    <w:t>c</w:t>
                  </w:r>
                  <w:r w:rsidRPr="00564C7A">
                    <w:rPr>
                      <w:b w:val="0"/>
                    </w:rPr>
                    <w:t xml:space="preserve"> as a function of </w:t>
                  </w:r>
                  <w:r w:rsidRPr="00564C7A">
                    <w:rPr>
                      <w:b w:val="0"/>
                      <w:i/>
                    </w:rPr>
                    <w:t>B</w:t>
                  </w:r>
                  <w:r w:rsidRPr="00564C7A">
                    <w:rPr>
                      <w:b w:val="0"/>
                    </w:rPr>
                    <w:t>, at 4.22 K for different twist pitch lengths, shown in the caption.</w:t>
                  </w:r>
                  <w:bookmarkEnd w:id="92"/>
                </w:p>
                <w:p w:rsidR="00AA5AE5" w:rsidRDefault="00AA5AE5" w:rsidP="00E9367C">
                  <w:pPr>
                    <w:pStyle w:val="Figure"/>
                  </w:pPr>
                  <w:r>
                    <w:rPr>
                      <w:noProof/>
                    </w:rPr>
                    <w:drawing>
                      <wp:inline distT="0" distB="0" distL="0" distR="0">
                        <wp:extent cx="5402580" cy="3303270"/>
                        <wp:effectExtent l="0" t="0" r="7620" b="0"/>
                        <wp:docPr id="1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srcRect r="10211"/>
                                <a:stretch>
                                  <a:fillRect/>
                                </a:stretch>
                              </pic:blipFill>
                              <pic:spPr bwMode="auto">
                                <a:xfrm>
                                  <a:off x="0" y="0"/>
                                  <a:ext cx="5402580" cy="3303270"/>
                                </a:xfrm>
                                <a:prstGeom prst="rect">
                                  <a:avLst/>
                                </a:prstGeom>
                                <a:noFill/>
                                <a:ln w="9525">
                                  <a:noFill/>
                                  <a:miter lim="800000"/>
                                  <a:headEnd/>
                                  <a:tailEnd/>
                                </a:ln>
                              </pic:spPr>
                            </pic:pic>
                          </a:graphicData>
                        </a:graphic>
                      </wp:inline>
                    </w:drawing>
                  </w:r>
                </w:p>
                <w:p w:rsidR="00AA5AE5" w:rsidRPr="00BF4CFA" w:rsidRDefault="00AA5AE5" w:rsidP="00E9367C">
                  <w:pPr>
                    <w:pStyle w:val="Caption"/>
                    <w:jc w:val="both"/>
                    <w:rPr>
                      <w:b w:val="0"/>
                    </w:rPr>
                  </w:pPr>
                  <w:bookmarkStart w:id="94" w:name="_Toc226533509"/>
                  <w:r>
                    <w:t>FIG.</w:t>
                  </w:r>
                  <w:bookmarkStart w:id="95" w:name="OLE_LINK211"/>
                  <w:r w:rsidR="00ED528C">
                    <w:fldChar w:fldCharType="begin"/>
                  </w:r>
                  <w:r>
                    <w:instrText xml:space="preserve"> SEQ FIG. \* ARABIC </w:instrText>
                  </w:r>
                  <w:r w:rsidR="00ED528C">
                    <w:fldChar w:fldCharType="separate"/>
                  </w:r>
                  <w:r>
                    <w:rPr>
                      <w:noProof/>
                    </w:rPr>
                    <w:t>14</w:t>
                  </w:r>
                  <w:r w:rsidR="00ED528C">
                    <w:fldChar w:fldCharType="end"/>
                  </w:r>
                  <w:bookmarkEnd w:id="95"/>
                  <w:r>
                    <w:t xml:space="preserve">: </w:t>
                  </w:r>
                  <w:r w:rsidRPr="00564C7A">
                    <w:rPr>
                      <w:b w:val="0"/>
                    </w:rPr>
                    <w:t xml:space="preserve">Transition n-index as a function of </w:t>
                  </w:r>
                  <w:r w:rsidRPr="00564C7A">
                    <w:rPr>
                      <w:b w:val="0"/>
                      <w:i/>
                    </w:rPr>
                    <w:t>B</w:t>
                  </w:r>
                  <w:r w:rsidRPr="00564C7A">
                    <w:rPr>
                      <w:b w:val="0"/>
                    </w:rPr>
                    <w:t xml:space="preserve"> for different twist pitch lengths, shown in the caption.</w:t>
                  </w:r>
                  <w:bookmarkEnd w:id="94"/>
                </w:p>
                <w:p w:rsidR="00AA5AE5" w:rsidRPr="00F85382" w:rsidRDefault="00AA5AE5" w:rsidP="00E9367C"/>
              </w:txbxContent>
            </v:textbox>
            <w10:wrap type="topAndBottom" anchorx="page" anchory="margin"/>
          </v:shape>
        </w:pict>
      </w:r>
      <w:r w:rsidR="00D57AA3">
        <w:t xml:space="preserve">With these numbers </w:t>
      </w:r>
      <w:r w:rsidR="00D57AA3" w:rsidRPr="00104496">
        <w:rPr>
          <w:i/>
        </w:rPr>
        <w:t>D</w:t>
      </w:r>
      <w:r w:rsidR="00D57AA3" w:rsidRPr="00104496">
        <w:rPr>
          <w:i/>
          <w:vertAlign w:val="subscript"/>
        </w:rPr>
        <w:t>max</w:t>
      </w:r>
      <w:r w:rsidR="00104496">
        <w:t>=</w:t>
      </w:r>
      <w:r w:rsidR="00D57AA3">
        <w:t>137 μm; for the geometry shown in Fig.</w:t>
      </w:r>
      <w:r>
        <w:fldChar w:fldCharType="begin"/>
      </w:r>
      <w:r w:rsidR="00104496">
        <w:instrText xml:space="preserve"> LINK </w:instrText>
      </w:r>
      <w:r w:rsidR="00B543B7">
        <w:instrText xml:space="preserve">Word.Document.12 "G:\\DOCUMENTI DI LAVORO\\DIPOLO PULSATO\\TDR\\TDR-v27.docx" OLE_LINK207 </w:instrText>
      </w:r>
      <w:r w:rsidR="00104496">
        <w:instrText xml:space="preserve">\a \t </w:instrText>
      </w:r>
      <w:r>
        <w:fldChar w:fldCharType="separate"/>
      </w:r>
      <w:r w:rsidR="00D83DCA">
        <w:t>9</w:t>
      </w:r>
      <w:r>
        <w:fldChar w:fldCharType="end"/>
      </w:r>
      <w:r w:rsidR="00D57AA3">
        <w:t xml:space="preserve"> the bundle area width is 60−70 μm, which is reasonably smaller than </w:t>
      </w:r>
      <w:r w:rsidR="00104496" w:rsidRPr="00104496">
        <w:rPr>
          <w:i/>
        </w:rPr>
        <w:t>D</w:t>
      </w:r>
      <w:r w:rsidR="00104496" w:rsidRPr="00104496">
        <w:rPr>
          <w:i/>
          <w:vertAlign w:val="subscript"/>
        </w:rPr>
        <w:t>max</w:t>
      </w:r>
      <w:r w:rsidR="00D57AA3">
        <w:t>.</w:t>
      </w:r>
    </w:p>
    <w:p w:rsidR="00D57AA3" w:rsidRDefault="00D57AA3" w:rsidP="00104496">
      <w:pPr>
        <w:pStyle w:val="Heading3"/>
      </w:pPr>
      <w:bookmarkStart w:id="96" w:name="_Ref212461439"/>
      <w:bookmarkStart w:id="97" w:name="_Toc226533423"/>
      <w:r>
        <w:t xml:space="preserve">Rutherford </w:t>
      </w:r>
      <w:r w:rsidR="00104496">
        <w:t>t</w:t>
      </w:r>
      <w:r>
        <w:t xml:space="preserve">ransverse and </w:t>
      </w:r>
      <w:r w:rsidR="00104496">
        <w:t>a</w:t>
      </w:r>
      <w:r>
        <w:t xml:space="preserve">djacent </w:t>
      </w:r>
      <w:r w:rsidR="00104496">
        <w:t>resistance</w:t>
      </w:r>
      <w:bookmarkEnd w:id="96"/>
      <w:bookmarkEnd w:id="97"/>
    </w:p>
    <w:p w:rsidR="00D57AA3" w:rsidRDefault="00D57AA3" w:rsidP="00D57AA3">
      <w:pPr>
        <w:pStyle w:val="Paragraph"/>
        <w:ind w:right="-65"/>
      </w:pPr>
      <w:r>
        <w:t>Interstrand coupling losses depend on the inverse of the adjacent and transverse resistance, (</w:t>
      </w:r>
      <w:r w:rsidRPr="00104496">
        <w:rPr>
          <w:i/>
        </w:rPr>
        <w:t>R</w:t>
      </w:r>
      <w:r w:rsidRPr="00104496">
        <w:rPr>
          <w:i/>
          <w:vertAlign w:val="subscript"/>
        </w:rPr>
        <w:t>a</w:t>
      </w:r>
      <w:r>
        <w:t xml:space="preserve"> and </w:t>
      </w:r>
      <w:r w:rsidRPr="00104496">
        <w:rPr>
          <w:i/>
        </w:rPr>
        <w:t>R</w:t>
      </w:r>
      <w:r w:rsidRPr="00104496">
        <w:rPr>
          <w:i/>
          <w:vertAlign w:val="subscript"/>
        </w:rPr>
        <w:t>c</w:t>
      </w:r>
      <w:r>
        <w:t xml:space="preserve">), the latter giving the higher contribution, for comparable </w:t>
      </w:r>
      <w:r w:rsidR="00104496" w:rsidRPr="00104496">
        <w:rPr>
          <w:i/>
        </w:rPr>
        <w:t>R</w:t>
      </w:r>
      <w:r w:rsidR="00104496" w:rsidRPr="00104496">
        <w:rPr>
          <w:i/>
          <w:vertAlign w:val="subscript"/>
        </w:rPr>
        <w:t>a</w:t>
      </w:r>
      <w:r>
        <w:t xml:space="preserve"> and </w:t>
      </w:r>
      <w:r w:rsidR="00104496" w:rsidRPr="00104496">
        <w:rPr>
          <w:i/>
        </w:rPr>
        <w:t>R</w:t>
      </w:r>
      <w:r w:rsidR="00104496" w:rsidRPr="00104496">
        <w:rPr>
          <w:i/>
          <w:vertAlign w:val="subscript"/>
        </w:rPr>
        <w:t>c</w:t>
      </w:r>
      <w:r>
        <w:t>. These two values can be controlled independently, by means of a high-resistance metallic core (</w:t>
      </w:r>
      <w:r w:rsidR="00104496" w:rsidRPr="00104496">
        <w:rPr>
          <w:i/>
        </w:rPr>
        <w:t>R</w:t>
      </w:r>
      <w:r w:rsidR="00104496" w:rsidRPr="00104496">
        <w:rPr>
          <w:i/>
          <w:vertAlign w:val="subscript"/>
        </w:rPr>
        <w:t>c</w:t>
      </w:r>
      <w:r>
        <w:t>) and proper oxidation of the wire surface (</w:t>
      </w:r>
      <w:r w:rsidR="00104496" w:rsidRPr="00104496">
        <w:rPr>
          <w:i/>
        </w:rPr>
        <w:t>R</w:t>
      </w:r>
      <w:r w:rsidR="00104496" w:rsidRPr="00104496">
        <w:rPr>
          <w:i/>
          <w:vertAlign w:val="subscript"/>
        </w:rPr>
        <w:t>a</w:t>
      </w:r>
      <w:r>
        <w:t xml:space="preserve">). The specification values for </w:t>
      </w:r>
      <w:r w:rsidR="00104496" w:rsidRPr="00104496">
        <w:rPr>
          <w:i/>
        </w:rPr>
        <w:t>R</w:t>
      </w:r>
      <w:r w:rsidR="00104496" w:rsidRPr="00104496">
        <w:rPr>
          <w:i/>
          <w:vertAlign w:val="subscript"/>
        </w:rPr>
        <w:t>a</w:t>
      </w:r>
      <w:r>
        <w:t xml:space="preserve"> and </w:t>
      </w:r>
      <w:r w:rsidR="00104496" w:rsidRPr="00104496">
        <w:rPr>
          <w:i/>
        </w:rPr>
        <w:t>R</w:t>
      </w:r>
      <w:r w:rsidR="00104496" w:rsidRPr="00104496">
        <w:rPr>
          <w:i/>
          <w:vertAlign w:val="subscript"/>
        </w:rPr>
        <w:t>c</w:t>
      </w:r>
      <w:r>
        <w:t>, 200</w:t>
      </w:r>
      <w:r w:rsidR="00104496">
        <w:t> </w:t>
      </w:r>
      <w:r>
        <w:t>µΩ and 20 mΩ, respectively, were based on the values selected by GSI between 2004</w:t>
      </w:r>
      <w:r w:rsidR="00ED528C" w:rsidRPr="005C4AE9">
        <w:rPr>
          <w:vertAlign w:val="superscript"/>
        </w:rPr>
        <w:fldChar w:fldCharType="begin"/>
      </w:r>
      <w:r w:rsidR="005C4AE9" w:rsidRPr="005C4AE9">
        <w:rPr>
          <w:vertAlign w:val="superscript"/>
        </w:rPr>
        <w:instrText xml:space="preserve"> LINK </w:instrText>
      </w:r>
      <w:r w:rsidR="00B543B7">
        <w:rPr>
          <w:vertAlign w:val="superscript"/>
        </w:rPr>
        <w:instrText xml:space="preserve">Word.Document.12 "G:\\DOCUMENTI DI LAVORO\\DIPOLO PULSATO\\TDR\\TDR-v27.docx" OLE_LINK212 </w:instrText>
      </w:r>
      <w:r w:rsidR="005C4AE9" w:rsidRPr="005C4AE9">
        <w:rPr>
          <w:vertAlign w:val="superscript"/>
        </w:rPr>
        <w:instrText xml:space="preserve">\a \t </w:instrText>
      </w:r>
      <w:r w:rsidR="005C4AE9">
        <w:rPr>
          <w:vertAlign w:val="superscript"/>
        </w:rPr>
        <w:instrText xml:space="preserve"> \* MERGEFORMAT </w:instrText>
      </w:r>
      <w:r w:rsidR="00ED528C" w:rsidRPr="005C4AE9">
        <w:rPr>
          <w:vertAlign w:val="superscript"/>
        </w:rPr>
        <w:fldChar w:fldCharType="separate"/>
      </w:r>
      <w:r w:rsidR="00D83DCA" w:rsidRPr="00D83DCA">
        <w:rPr>
          <w:vertAlign w:val="superscript"/>
        </w:rPr>
        <w:t>19)</w:t>
      </w:r>
      <w:r w:rsidR="00ED528C" w:rsidRPr="005C4AE9">
        <w:rPr>
          <w:vertAlign w:val="superscript"/>
        </w:rPr>
        <w:fldChar w:fldCharType="end"/>
      </w:r>
      <w:r w:rsidR="005C4AE9">
        <w:t xml:space="preserve"> and 2005</w:t>
      </w:r>
      <w:r>
        <w:t>;</w:t>
      </w:r>
      <w:r w:rsidR="00ED528C" w:rsidRPr="005C4AE9">
        <w:rPr>
          <w:vertAlign w:val="superscript"/>
        </w:rPr>
        <w:fldChar w:fldCharType="begin"/>
      </w:r>
      <w:r w:rsidR="005C4AE9" w:rsidRPr="005C4AE9">
        <w:rPr>
          <w:vertAlign w:val="superscript"/>
        </w:rPr>
        <w:instrText xml:space="preserve"> LINK </w:instrText>
      </w:r>
      <w:r w:rsidR="00B543B7">
        <w:rPr>
          <w:vertAlign w:val="superscript"/>
        </w:rPr>
        <w:instrText xml:space="preserve">Word.Document.12 "G:\\DOCUMENTI DI LAVORO\\DIPOLO PULSATO\\TDR\\TDR-v27.docx" OLE_LINK213 </w:instrText>
      </w:r>
      <w:r w:rsidR="005C4AE9" w:rsidRPr="005C4AE9">
        <w:rPr>
          <w:vertAlign w:val="superscript"/>
        </w:rPr>
        <w:instrText xml:space="preserve">\a \t </w:instrText>
      </w:r>
      <w:r w:rsidR="005C4AE9">
        <w:rPr>
          <w:vertAlign w:val="superscript"/>
        </w:rPr>
        <w:instrText xml:space="preserve"> \* MERGEFORMAT </w:instrText>
      </w:r>
      <w:r w:rsidR="00ED528C" w:rsidRPr="005C4AE9">
        <w:rPr>
          <w:vertAlign w:val="superscript"/>
        </w:rPr>
        <w:fldChar w:fldCharType="separate"/>
      </w:r>
      <w:r w:rsidR="00D83DCA" w:rsidRPr="00D83DCA">
        <w:rPr>
          <w:vertAlign w:val="superscript"/>
        </w:rPr>
        <w:t>20)</w:t>
      </w:r>
      <w:r w:rsidR="00ED528C" w:rsidRPr="005C4AE9">
        <w:rPr>
          <w:vertAlign w:val="superscript"/>
        </w:rPr>
        <w:fldChar w:fldCharType="end"/>
      </w:r>
      <w:r>
        <w:t xml:space="preserve"> the rationale for this choice is explained below.</w:t>
      </w:r>
    </w:p>
    <w:p w:rsidR="00D57AA3" w:rsidRDefault="00D57AA3" w:rsidP="00D57AA3">
      <w:pPr>
        <w:pStyle w:val="Paragraph"/>
        <w:ind w:right="-65"/>
      </w:pPr>
      <w:r>
        <w:t>Following</w:t>
      </w:r>
      <w:r w:rsidR="00E9367C">
        <w:t xml:space="preserve"> Reference </w:t>
      </w:r>
      <w:r w:rsidR="00ED528C" w:rsidRPr="00E9367C">
        <w:fldChar w:fldCharType="begin"/>
      </w:r>
      <w:r w:rsidR="005C4AE9" w:rsidRPr="00E9367C">
        <w:instrText xml:space="preserve"> LINK </w:instrText>
      </w:r>
      <w:r w:rsidR="00B543B7">
        <w:instrText xml:space="preserve">Word.Document.12 "G:\\DOCUMENTI DI LAVORO\\DIPOLO PULSATO\\TDR\\TDR-v27.docx" OLE_LINK214 </w:instrText>
      </w:r>
      <w:r w:rsidR="005C4AE9" w:rsidRPr="00E9367C">
        <w:instrText xml:space="preserve">\a \t  \* MERGEFORMAT </w:instrText>
      </w:r>
      <w:r w:rsidR="00ED528C" w:rsidRPr="00E9367C">
        <w:fldChar w:fldCharType="separate"/>
      </w:r>
      <w:r w:rsidR="00D83DCA">
        <w:t>21)</w:t>
      </w:r>
      <w:r w:rsidR="00ED528C" w:rsidRPr="00E9367C">
        <w:fldChar w:fldCharType="end"/>
      </w:r>
      <w:r w:rsidR="005C4AE9">
        <w:t xml:space="preserve"> </w:t>
      </w:r>
      <w:r>
        <w:t xml:space="preserve">we adopted a 316L stainless steel, 25 µm thick, annealed core. With such a core </w:t>
      </w:r>
      <w:r w:rsidR="005C4AE9" w:rsidRPr="00104496">
        <w:rPr>
          <w:i/>
        </w:rPr>
        <w:t>R</w:t>
      </w:r>
      <w:r w:rsidR="005C4AE9" w:rsidRPr="00104496">
        <w:rPr>
          <w:i/>
          <w:vertAlign w:val="subscript"/>
        </w:rPr>
        <w:t>c</w:t>
      </w:r>
      <w:r>
        <w:t xml:space="preserve"> values larger than 64 mΩ</w:t>
      </w:r>
      <w:r w:rsidR="00ED528C" w:rsidRPr="005C4AE9">
        <w:rPr>
          <w:vertAlign w:val="superscript"/>
        </w:rPr>
        <w:fldChar w:fldCharType="begin"/>
      </w:r>
      <w:r w:rsidR="005C4AE9" w:rsidRPr="005C4AE9">
        <w:rPr>
          <w:vertAlign w:val="superscript"/>
        </w:rPr>
        <w:instrText xml:space="preserve"> LINK </w:instrText>
      </w:r>
      <w:r w:rsidR="00B543B7">
        <w:rPr>
          <w:vertAlign w:val="superscript"/>
        </w:rPr>
        <w:instrText xml:space="preserve">Word.Document.12 "G:\\DOCUMENTI DI LAVORO\\DIPOLO PULSATO\\TDR\\TDR-v27.docx" OLE_LINK214 </w:instrText>
      </w:r>
      <w:r w:rsidR="005C4AE9" w:rsidRPr="005C4AE9">
        <w:rPr>
          <w:vertAlign w:val="superscript"/>
        </w:rPr>
        <w:instrText xml:space="preserve">\a \t </w:instrText>
      </w:r>
      <w:r w:rsidR="005C4AE9">
        <w:rPr>
          <w:vertAlign w:val="superscript"/>
        </w:rPr>
        <w:instrText xml:space="preserve"> \* MERGEFORMAT </w:instrText>
      </w:r>
      <w:r w:rsidR="00ED528C" w:rsidRPr="005C4AE9">
        <w:rPr>
          <w:vertAlign w:val="superscript"/>
        </w:rPr>
        <w:fldChar w:fldCharType="separate"/>
      </w:r>
      <w:r w:rsidR="00D83DCA" w:rsidRPr="00D83DCA">
        <w:rPr>
          <w:vertAlign w:val="superscript"/>
        </w:rPr>
        <w:t>21)</w:t>
      </w:r>
      <w:r w:rsidR="00ED528C" w:rsidRPr="005C4AE9">
        <w:rPr>
          <w:vertAlign w:val="superscript"/>
        </w:rPr>
        <w:fldChar w:fldCharType="end"/>
      </w:r>
      <w:r w:rsidR="005C4AE9">
        <w:t xml:space="preserve"> </w:t>
      </w:r>
      <w:r>
        <w:t>and between 12.5 and 14 mΩ</w:t>
      </w:r>
      <w:r w:rsidR="00ED528C" w:rsidRPr="005C4AE9">
        <w:rPr>
          <w:vertAlign w:val="superscript"/>
        </w:rPr>
        <w:fldChar w:fldCharType="begin"/>
      </w:r>
      <w:r w:rsidR="005C4AE9" w:rsidRPr="005C4AE9">
        <w:rPr>
          <w:vertAlign w:val="superscript"/>
        </w:rPr>
        <w:instrText xml:space="preserve"> LINK </w:instrText>
      </w:r>
      <w:r w:rsidR="00B543B7">
        <w:rPr>
          <w:vertAlign w:val="superscript"/>
        </w:rPr>
        <w:instrText xml:space="preserve">Word.Document.12 "G:\\DOCUMENTI DI LAVORO\\DIPOLO PULSATO\\TDR\\TDR-v27.docx" OLE_LINK215 </w:instrText>
      </w:r>
      <w:r w:rsidR="005C4AE9" w:rsidRPr="005C4AE9">
        <w:rPr>
          <w:vertAlign w:val="superscript"/>
        </w:rPr>
        <w:instrText xml:space="preserve">\a \t </w:instrText>
      </w:r>
      <w:r w:rsidR="005C4AE9">
        <w:rPr>
          <w:vertAlign w:val="superscript"/>
        </w:rPr>
        <w:instrText xml:space="preserve"> \* MERGEFORMAT </w:instrText>
      </w:r>
      <w:r w:rsidR="00ED528C" w:rsidRPr="005C4AE9">
        <w:rPr>
          <w:vertAlign w:val="superscript"/>
        </w:rPr>
        <w:fldChar w:fldCharType="separate"/>
      </w:r>
      <w:r w:rsidR="00D83DCA" w:rsidRPr="00D83DCA">
        <w:rPr>
          <w:vertAlign w:val="superscript"/>
        </w:rPr>
        <w:t>22)</w:t>
      </w:r>
      <w:r w:rsidR="00ED528C" w:rsidRPr="005C4AE9">
        <w:rPr>
          <w:vertAlign w:val="superscript"/>
        </w:rPr>
        <w:fldChar w:fldCharType="end"/>
      </w:r>
      <w:r>
        <w:t xml:space="preserve"> were obtained. With the nominal value of </w:t>
      </w:r>
      <w:r w:rsidR="005C4AE9" w:rsidRPr="00104496">
        <w:rPr>
          <w:i/>
        </w:rPr>
        <w:t>R</w:t>
      </w:r>
      <w:r w:rsidR="005C4AE9" w:rsidRPr="00104496">
        <w:rPr>
          <w:i/>
          <w:vertAlign w:val="subscript"/>
        </w:rPr>
        <w:t>c</w:t>
      </w:r>
      <w:r>
        <w:t xml:space="preserve"> (20 mΩ) the interstrand losses via </w:t>
      </w:r>
      <w:r w:rsidR="005C4AE9" w:rsidRPr="00104496">
        <w:rPr>
          <w:i/>
        </w:rPr>
        <w:t>R</w:t>
      </w:r>
      <w:r w:rsidR="005C4AE9" w:rsidRPr="00104496">
        <w:rPr>
          <w:i/>
          <w:vertAlign w:val="subscript"/>
        </w:rPr>
        <w:t>c</w:t>
      </w:r>
      <w:r>
        <w:t xml:space="preserve"> account for less than 5% of the total cable losses. In principle any larger value would be acceptable, and also a value twice as lower would have only a minor impact on the total losses.</w:t>
      </w:r>
    </w:p>
    <w:p w:rsidR="00D57AA3" w:rsidRDefault="00D57AA3" w:rsidP="00D57AA3">
      <w:pPr>
        <w:pStyle w:val="Paragraph"/>
        <w:ind w:right="-65"/>
      </w:pPr>
      <w:r>
        <w:t>Some uncertainty is still present in the literature about the effect of the punch-trough, which unavoidably arises during cabling, and of the impact of the Rutherford cable bending in the magnet end, on core integrity. The winding tests now in progress at ASG should help to clarify this issue.</w:t>
      </w:r>
    </w:p>
    <w:p w:rsidR="00D57AA3" w:rsidRDefault="005C4AE9" w:rsidP="00D57AA3">
      <w:pPr>
        <w:pStyle w:val="Paragraph"/>
        <w:ind w:right="-65"/>
      </w:pPr>
      <w:r w:rsidRPr="00104496">
        <w:rPr>
          <w:i/>
        </w:rPr>
        <w:t>R</w:t>
      </w:r>
      <w:r w:rsidRPr="00104496">
        <w:rPr>
          <w:i/>
          <w:vertAlign w:val="subscript"/>
        </w:rPr>
        <w:t>a</w:t>
      </w:r>
      <w:r w:rsidR="00D57AA3">
        <w:t xml:space="preserve"> value is more critical. We have adopted a nominal value of 200 µΩ; with such a value the interstrand losses via </w:t>
      </w:r>
      <w:r w:rsidRPr="00104496">
        <w:rPr>
          <w:i/>
        </w:rPr>
        <w:t>R</w:t>
      </w:r>
      <w:r w:rsidRPr="00104496">
        <w:rPr>
          <w:i/>
          <w:vertAlign w:val="subscript"/>
        </w:rPr>
        <w:t>a</w:t>
      </w:r>
      <w:r w:rsidR="00D57AA3">
        <w:t xml:space="preserve"> account for about 25% of the total cable losses. </w:t>
      </w:r>
    </w:p>
    <w:p w:rsidR="00B216F2" w:rsidRDefault="005C4AE9" w:rsidP="00D57AA3">
      <w:pPr>
        <w:pStyle w:val="Paragraph"/>
        <w:ind w:right="-65"/>
      </w:pPr>
      <w:r w:rsidRPr="00104496">
        <w:rPr>
          <w:i/>
        </w:rPr>
        <w:t>R</w:t>
      </w:r>
      <w:r w:rsidRPr="00104496">
        <w:rPr>
          <w:i/>
          <w:vertAlign w:val="subscript"/>
        </w:rPr>
        <w:t>a</w:t>
      </w:r>
      <w:r>
        <w:t xml:space="preserve"> </w:t>
      </w:r>
      <w:r w:rsidR="00D57AA3">
        <w:t xml:space="preserve">value is driven by the wire surface oxidation, which can be controlled changing the duration of the air oxidation at 200 °C. Values in the range of mΩ’s can be obtained extending suitably the oxidation period. A too large value of </w:t>
      </w:r>
      <w:r w:rsidRPr="00104496">
        <w:rPr>
          <w:i/>
        </w:rPr>
        <w:t>R</w:t>
      </w:r>
      <w:r w:rsidRPr="00104496">
        <w:rPr>
          <w:i/>
          <w:vertAlign w:val="subscript"/>
        </w:rPr>
        <w:t>a</w:t>
      </w:r>
      <w:r w:rsidR="00ED528C" w:rsidRPr="00B216F2">
        <w:rPr>
          <w:vertAlign w:val="superscript"/>
        </w:rPr>
        <w:fldChar w:fldCharType="begin"/>
      </w:r>
      <w:r w:rsidR="00B216F2" w:rsidRPr="00B216F2">
        <w:rPr>
          <w:vertAlign w:val="superscript"/>
        </w:rPr>
        <w:instrText xml:space="preserve"> LINK </w:instrText>
      </w:r>
      <w:r w:rsidR="00B543B7">
        <w:rPr>
          <w:vertAlign w:val="superscript"/>
        </w:rPr>
        <w:instrText xml:space="preserve">Word.Document.12 "G:\\DOCUMENTI DI LAVORO\\DIPOLO PULSATO\\TDR\\TDR-v27.docx" OLE_LINK216 </w:instrText>
      </w:r>
      <w:r w:rsidR="00B216F2" w:rsidRPr="00B216F2">
        <w:rPr>
          <w:vertAlign w:val="superscript"/>
        </w:rPr>
        <w:instrText xml:space="preserve">\a \t </w:instrText>
      </w:r>
      <w:r w:rsidR="00B216F2">
        <w:rPr>
          <w:vertAlign w:val="superscript"/>
        </w:rPr>
        <w:instrText xml:space="preserve"> \* MERGEFORMAT </w:instrText>
      </w:r>
      <w:r w:rsidR="00ED528C" w:rsidRPr="00B216F2">
        <w:rPr>
          <w:vertAlign w:val="superscript"/>
        </w:rPr>
        <w:fldChar w:fldCharType="separate"/>
      </w:r>
      <w:r w:rsidR="00D83DCA" w:rsidRPr="00D83DCA">
        <w:rPr>
          <w:vertAlign w:val="superscript"/>
        </w:rPr>
        <w:t>23)</w:t>
      </w:r>
      <w:r w:rsidR="00ED528C" w:rsidRPr="00B216F2">
        <w:rPr>
          <w:vertAlign w:val="superscript"/>
        </w:rPr>
        <w:fldChar w:fldCharType="end"/>
      </w:r>
      <w:r w:rsidR="00B216F2">
        <w:t xml:space="preserve"> </w:t>
      </w:r>
      <w:r w:rsidR="00D57AA3">
        <w:t>could lead to an instability against thermal disturbance of the Rutherford cable, whose MQE would essentially be equivalent to the MQE of the single strand</w:t>
      </w:r>
      <w:r w:rsidR="00B216F2">
        <w:t xml:space="preserve">; </w:t>
      </w:r>
      <w:r w:rsidR="00B216F2" w:rsidRPr="00B216F2">
        <w:t xml:space="preserve">this behavior is called </w:t>
      </w:r>
      <w:r w:rsidR="00B216F2" w:rsidRPr="00B216F2">
        <w:rPr>
          <w:i/>
        </w:rPr>
        <w:t>regime II</w:t>
      </w:r>
      <w:r w:rsidR="00B216F2" w:rsidRPr="00B216F2">
        <w:t xml:space="preserve">, as opposed to the </w:t>
      </w:r>
      <w:r w:rsidR="00B216F2" w:rsidRPr="00B216F2">
        <w:rPr>
          <w:i/>
        </w:rPr>
        <w:t>regime I</w:t>
      </w:r>
      <w:r w:rsidR="00B216F2" w:rsidRPr="00B216F2">
        <w:t xml:space="preserve">, where the whole Rutherford contributes to the stability. The transition from regime I to regime II is governed by the ratio </w:t>
      </w:r>
      <w:r w:rsidR="00B216F2" w:rsidRPr="00B216F2">
        <w:rPr>
          <w:i/>
        </w:rPr>
        <w:t>I/I</w:t>
      </w:r>
      <w:r w:rsidR="00B216F2" w:rsidRPr="00B216F2">
        <w:rPr>
          <w:i/>
          <w:vertAlign w:val="subscript"/>
        </w:rPr>
        <w:t>c</w:t>
      </w:r>
      <w:r w:rsidR="00B216F2" w:rsidRPr="00B216F2">
        <w:t xml:space="preserve">, where </w:t>
      </w:r>
      <w:r w:rsidR="00B216F2" w:rsidRPr="00B216F2">
        <w:rPr>
          <w:i/>
        </w:rPr>
        <w:t>I</w:t>
      </w:r>
      <w:r w:rsidR="00B216F2" w:rsidRPr="00B216F2">
        <w:t xml:space="preserve"> is the current flowing in the Rutherford and </w:t>
      </w:r>
      <w:r w:rsidR="00B216F2" w:rsidRPr="00B216F2">
        <w:rPr>
          <w:i/>
        </w:rPr>
        <w:t>I</w:t>
      </w:r>
      <w:r w:rsidR="00B216F2" w:rsidRPr="00B216F2">
        <w:rPr>
          <w:i/>
          <w:vertAlign w:val="subscript"/>
        </w:rPr>
        <w:t>c</w:t>
      </w:r>
      <w:r w:rsidR="00B216F2">
        <w:t xml:space="preserve"> </w:t>
      </w:r>
      <w:r w:rsidR="00B216F2" w:rsidRPr="00B216F2">
        <w:t>its critical current at the same magnetic field. It has also been shown that for</w:t>
      </w:r>
      <w:r w:rsidR="00B216F2" w:rsidRPr="00B216F2">
        <w:rPr>
          <w:i/>
        </w:rPr>
        <w:t xml:space="preserve"> </w:t>
      </w:r>
      <w:r w:rsidR="00B216F2" w:rsidRPr="00104496">
        <w:rPr>
          <w:i/>
        </w:rPr>
        <w:t>R</w:t>
      </w:r>
      <w:r w:rsidR="00B216F2" w:rsidRPr="00104496">
        <w:rPr>
          <w:i/>
          <w:vertAlign w:val="subscript"/>
        </w:rPr>
        <w:t>a</w:t>
      </w:r>
      <w:r w:rsidR="00B216F2" w:rsidRPr="00B216F2">
        <w:t xml:space="preserve"> values between 40 μΩ and 700 μΩ the transition between the two regimes takes place for </w:t>
      </w:r>
      <w:r w:rsidR="00B216F2" w:rsidRPr="00B216F2">
        <w:rPr>
          <w:i/>
        </w:rPr>
        <w:t>I/I</w:t>
      </w:r>
      <w:r w:rsidR="00B216F2" w:rsidRPr="00B216F2">
        <w:rPr>
          <w:i/>
          <w:vertAlign w:val="subscript"/>
        </w:rPr>
        <w:t>c</w:t>
      </w:r>
      <w:r w:rsidR="00B216F2" w:rsidRPr="00B216F2">
        <w:t xml:space="preserve"> between 0.8 and 0.9, while our magnet is designed to work at 0.57 (</w:t>
      </w:r>
      <w:r w:rsidR="00E9367C">
        <w:t xml:space="preserve">Section </w:t>
      </w:r>
      <w:r w:rsidR="00ED528C">
        <w:fldChar w:fldCharType="begin"/>
      </w:r>
      <w:r w:rsidR="00B216F2">
        <w:instrText xml:space="preserve"> REF _Ref212461154 \r \h </w:instrText>
      </w:r>
      <w:r w:rsidR="00ED528C">
        <w:fldChar w:fldCharType="separate"/>
      </w:r>
      <w:r w:rsidR="00D83DCA">
        <w:t>3.6</w:t>
      </w:r>
      <w:r w:rsidR="00ED528C">
        <w:fldChar w:fldCharType="end"/>
      </w:r>
      <w:r w:rsidR="00B216F2" w:rsidRPr="00B216F2">
        <w:t>).</w:t>
      </w:r>
    </w:p>
    <w:p w:rsidR="00B65BE0" w:rsidRDefault="00B65BE0" w:rsidP="00B65BE0">
      <w:pPr>
        <w:pStyle w:val="Heading2"/>
      </w:pPr>
      <w:bookmarkStart w:id="98" w:name="_Ref211747694"/>
      <w:bookmarkStart w:id="99" w:name="_Ref211748805"/>
      <w:bookmarkStart w:id="100" w:name="_Toc226533424"/>
      <w:r>
        <w:t>Rutherford specifications</w:t>
      </w:r>
      <w:bookmarkEnd w:id="98"/>
      <w:bookmarkEnd w:id="99"/>
      <w:bookmarkEnd w:id="100"/>
    </w:p>
    <w:p w:rsidR="00B65BE0" w:rsidRDefault="00B65BE0" w:rsidP="00B65BE0">
      <w:pPr>
        <w:pStyle w:val="Heading3"/>
      </w:pPr>
      <w:bookmarkStart w:id="101" w:name="_Toc226533425"/>
      <w:r>
        <w:t>General strategy of Rutherford cable development</w:t>
      </w:r>
      <w:bookmarkEnd w:id="101"/>
    </w:p>
    <w:p w:rsidR="00B65BE0" w:rsidRDefault="00B65BE0" w:rsidP="00B65BE0">
      <w:pPr>
        <w:pStyle w:val="Paragraph"/>
        <w:ind w:right="-65"/>
      </w:pPr>
      <w:r>
        <w:t>The contract for the manufacture of superconducting Rutherford cable for the DISCORAP dipole model magnet foresees the delivery of five unit lenghts;</w:t>
      </w:r>
      <w:r w:rsidR="00ED528C" w:rsidRPr="00B65BE0">
        <w:rPr>
          <w:vertAlign w:val="superscript"/>
        </w:rPr>
        <w:fldChar w:fldCharType="begin"/>
      </w:r>
      <w:r w:rsidRPr="00B65BE0">
        <w:rPr>
          <w:vertAlign w:val="superscript"/>
        </w:rPr>
        <w:instrText xml:space="preserve"> LINK </w:instrText>
      </w:r>
      <w:r w:rsidR="00B543B7">
        <w:rPr>
          <w:vertAlign w:val="superscript"/>
        </w:rPr>
        <w:instrText xml:space="preserve">Word.Document.12 "G:\\DOCUMENTI DI LAVORO\\DIPOLO PULSATO\\TDR\\TDR-v27.docx" OLE_LINK217 </w:instrText>
      </w:r>
      <w:r w:rsidRPr="00B65BE0">
        <w:rPr>
          <w:vertAlign w:val="superscript"/>
        </w:rPr>
        <w:instrText xml:space="preserve">\a \t </w:instrText>
      </w:r>
      <w:r>
        <w:rPr>
          <w:vertAlign w:val="superscript"/>
        </w:rPr>
        <w:instrText xml:space="preserve"> \* MERGEFORMAT </w:instrText>
      </w:r>
      <w:r w:rsidR="00ED528C" w:rsidRPr="00B65BE0">
        <w:rPr>
          <w:vertAlign w:val="superscript"/>
        </w:rPr>
        <w:fldChar w:fldCharType="separate"/>
      </w:r>
      <w:r w:rsidR="00D83DCA" w:rsidRPr="00D83DCA">
        <w:rPr>
          <w:vertAlign w:val="superscript"/>
        </w:rPr>
        <w:t>24)</w:t>
      </w:r>
      <w:r w:rsidR="00ED528C" w:rsidRPr="00B65BE0">
        <w:rPr>
          <w:vertAlign w:val="superscript"/>
        </w:rPr>
        <w:fldChar w:fldCharType="end"/>
      </w:r>
      <w:r>
        <w:t xml:space="preserve"> two units will have a larger filament diameter, and three a smaller one; these will referred to as 1</w:t>
      </w:r>
      <w:r w:rsidRPr="00B65BE0">
        <w:rPr>
          <w:vertAlign w:val="superscript"/>
        </w:rPr>
        <w:t>st</w:t>
      </w:r>
      <w:r>
        <w:t xml:space="preserve"> and 2</w:t>
      </w:r>
      <w:r w:rsidRPr="00B65BE0">
        <w:rPr>
          <w:vertAlign w:val="superscript"/>
        </w:rPr>
        <w:t>nd</w:t>
      </w:r>
      <w:r>
        <w:t xml:space="preserve"> generation, respectively. Only two units are strictly required for the magnet manufacture and this redundancy should allow the comparison of different wire design solutions and to face manufacture problems. </w:t>
      </w:r>
    </w:p>
    <w:p w:rsidR="00B65BE0" w:rsidRDefault="00B65BE0" w:rsidP="00B65BE0">
      <w:pPr>
        <w:pStyle w:val="Paragraph"/>
        <w:ind w:right="-65"/>
      </w:pPr>
      <w:r>
        <w:t xml:space="preserve">The </w:t>
      </w:r>
      <w:r w:rsidR="00211718">
        <w:t>specified</w:t>
      </w:r>
      <w:r>
        <w:t xml:space="preserve"> characteristics of the superconducting wire are described in Table </w:t>
      </w:r>
      <w:r w:rsidR="00ED528C">
        <w:fldChar w:fldCharType="begin"/>
      </w:r>
      <w:r w:rsidR="00D241A1">
        <w:instrText xml:space="preserve"> LINK </w:instrText>
      </w:r>
      <w:r w:rsidR="00B543B7">
        <w:instrText xml:space="preserve">Word.Document.12 "G:\\DOCUMENTI DI LAVORO\\DIPOLO PULSATO\\TDR\\TDR-v27.docx" OLE_LINK218 </w:instrText>
      </w:r>
      <w:r w:rsidR="00D241A1">
        <w:instrText xml:space="preserve">\a \t </w:instrText>
      </w:r>
      <w:r w:rsidR="00ED528C">
        <w:fldChar w:fldCharType="separate"/>
      </w:r>
      <w:r w:rsidR="00D83DCA">
        <w:t>5</w:t>
      </w:r>
      <w:r w:rsidR="00ED528C">
        <w:fldChar w:fldCharType="end"/>
      </w:r>
      <w:r>
        <w:t xml:space="preserve">. </w:t>
      </w:r>
    </w:p>
    <w:p w:rsidR="00B65BE0" w:rsidRDefault="00B65BE0" w:rsidP="00B65BE0">
      <w:pPr>
        <w:pStyle w:val="Paragraph"/>
        <w:ind w:right="-65"/>
      </w:pPr>
      <w:r>
        <w:t xml:space="preserve">A </w:t>
      </w:r>
      <w:r w:rsidR="00F66C35">
        <w:t xml:space="preserve">possible </w:t>
      </w:r>
      <w:r>
        <w:t>cross section of the wire is shown in Fig.</w:t>
      </w:r>
      <w:r w:rsidR="00ED528C">
        <w:fldChar w:fldCharType="begin"/>
      </w:r>
      <w:r>
        <w:instrText xml:space="preserve"> LINK </w:instrText>
      </w:r>
      <w:r w:rsidR="00B543B7">
        <w:instrText xml:space="preserve">Word.Document.12 "G:\\DOCUMENTI DI LAVORO\\DIPOLO PULSATO\\TDR\\TDR-v27.docx" OLE_LINK207 </w:instrText>
      </w:r>
      <w:r>
        <w:instrText xml:space="preserve">\a \t </w:instrText>
      </w:r>
      <w:r w:rsidR="00ED528C">
        <w:fldChar w:fldCharType="separate"/>
      </w:r>
      <w:r w:rsidR="00D83DCA">
        <w:t>9</w:t>
      </w:r>
      <w:r w:rsidR="00ED528C">
        <w:fldChar w:fldCharType="end"/>
      </w:r>
      <w:r w:rsidR="00F66C35">
        <w:t>;</w:t>
      </w:r>
      <w:r>
        <w:t xml:space="preserve"> </w:t>
      </w:r>
      <w:r w:rsidR="00F66C35" w:rsidRPr="00F66C35">
        <w:t>we are presently finalizing the wire layout geometry, based on a two-stage re-stacking. The target value for α is now 1.56, and the volume fractions of the different components are given in Table I.</w:t>
      </w:r>
    </w:p>
    <w:p w:rsidR="00B65BE0" w:rsidRDefault="00B65BE0" w:rsidP="00B65BE0">
      <w:pPr>
        <w:pStyle w:val="Heading3"/>
      </w:pPr>
      <w:bookmarkStart w:id="102" w:name="_Toc226533426"/>
      <w:r>
        <w:t>Wire main characteristics</w:t>
      </w:r>
      <w:bookmarkEnd w:id="102"/>
    </w:p>
    <w:p w:rsidR="00AE03EB" w:rsidRDefault="00B65BE0" w:rsidP="00B65BE0">
      <w:pPr>
        <w:pStyle w:val="Paragraph"/>
        <w:ind w:right="-65"/>
      </w:pPr>
      <w:r>
        <w:t xml:space="preserve">The characteristics of the superconducting wire are described in Table </w:t>
      </w:r>
      <w:r w:rsidR="00ED528C">
        <w:fldChar w:fldCharType="begin"/>
      </w:r>
      <w:r w:rsidR="00D241A1">
        <w:instrText xml:space="preserve"> LINK </w:instrText>
      </w:r>
      <w:r w:rsidR="00B543B7">
        <w:instrText xml:space="preserve">Word.Document.12 "G:\\DOCUMENTI DI LAVORO\\DIPOLO PULSATO\\TDR\\TDR-v27.docx" OLE_LINK218 </w:instrText>
      </w:r>
      <w:r w:rsidR="00D241A1">
        <w:instrText xml:space="preserve">\a \t </w:instrText>
      </w:r>
      <w:r w:rsidR="00ED528C">
        <w:fldChar w:fldCharType="separate"/>
      </w:r>
      <w:r w:rsidR="00D83DCA">
        <w:t>5</w:t>
      </w:r>
      <w:r w:rsidR="00ED528C">
        <w:fldChar w:fldCharType="end"/>
      </w:r>
      <w:r>
        <w:t>.</w:t>
      </w:r>
    </w:p>
    <w:p w:rsidR="00D241A1" w:rsidRDefault="00D241A1" w:rsidP="00D241A1">
      <w:pPr>
        <w:pStyle w:val="Heading3"/>
      </w:pPr>
      <w:bookmarkStart w:id="103" w:name="_Ref211747693"/>
      <w:bookmarkStart w:id="104" w:name="_Toc226533427"/>
      <w:r>
        <w:t xml:space="preserve">Rutherford </w:t>
      </w:r>
      <w:r w:rsidR="007F691E">
        <w:t>c</w:t>
      </w:r>
      <w:r>
        <w:t xml:space="preserve">able </w:t>
      </w:r>
      <w:r w:rsidR="007F691E">
        <w:t>m</w:t>
      </w:r>
      <w:r>
        <w:t xml:space="preserve">ain </w:t>
      </w:r>
      <w:r w:rsidR="007F691E">
        <w:t>c</w:t>
      </w:r>
      <w:r>
        <w:t>haracteristics</w:t>
      </w:r>
      <w:bookmarkEnd w:id="103"/>
      <w:bookmarkEnd w:id="104"/>
    </w:p>
    <w:p w:rsidR="00AE03EB" w:rsidRDefault="00ED528C" w:rsidP="00D241A1">
      <w:pPr>
        <w:pStyle w:val="Paragraph"/>
        <w:ind w:right="-65"/>
      </w:pPr>
      <w:r>
        <w:rPr>
          <w:noProof/>
        </w:rPr>
        <w:pict>
          <v:shape id="_x0000_s1181" type="#_x0000_t202" style="position:absolute;left:0;text-align:left;margin-left:0;margin-top:233.25pt;width:453.55pt;height:541.05pt;z-index:251678208;mso-position-horizontal:center;mso-position-horizontal-relative:page;mso-position-vertical-relative:page;mso-width-relative:margin;mso-height-relative:margin" o:allowoverlap="f" stroked="f">
            <v:textbox style="mso-next-textbox:#_x0000_s1181">
              <w:txbxContent>
                <w:p w:rsidR="00AA5AE5" w:rsidRDefault="00AA5AE5" w:rsidP="00F66C35">
                  <w:pPr>
                    <w:pStyle w:val="Caption"/>
                  </w:pPr>
                </w:p>
                <w:p w:rsidR="00AA5AE5" w:rsidRDefault="00AA5AE5" w:rsidP="00F66C35">
                  <w:pPr>
                    <w:pStyle w:val="Caption"/>
                  </w:pPr>
                  <w:bookmarkStart w:id="105" w:name="_Toc226533621"/>
                  <w:r>
                    <w:t>TAB.</w:t>
                  </w:r>
                  <w:bookmarkStart w:id="106" w:name="OLE_LINK254"/>
                  <w:r w:rsidR="00ED528C">
                    <w:fldChar w:fldCharType="begin"/>
                  </w:r>
                  <w:r>
                    <w:instrText xml:space="preserve"> SEQ TAB. \* ARABIC </w:instrText>
                  </w:r>
                  <w:r w:rsidR="00ED528C">
                    <w:fldChar w:fldCharType="separate"/>
                  </w:r>
                  <w:r>
                    <w:rPr>
                      <w:noProof/>
                    </w:rPr>
                    <w:t>4</w:t>
                  </w:r>
                  <w:r w:rsidR="00ED528C">
                    <w:fldChar w:fldCharType="end"/>
                  </w:r>
                  <w:bookmarkEnd w:id="106"/>
                  <w:r>
                    <w:t xml:space="preserve">: </w:t>
                  </w:r>
                  <w:r w:rsidRPr="00F66C35">
                    <w:rPr>
                      <w:b w:val="0"/>
                    </w:rPr>
                    <w:t xml:space="preserve">Wire </w:t>
                  </w:r>
                  <w:r>
                    <w:rPr>
                      <w:b w:val="0"/>
                    </w:rPr>
                    <w:t>c</w:t>
                  </w:r>
                  <w:r w:rsidRPr="00F66C35">
                    <w:rPr>
                      <w:b w:val="0"/>
                    </w:rPr>
                    <w:t xml:space="preserve">omponent </w:t>
                  </w:r>
                  <w:r>
                    <w:rPr>
                      <w:b w:val="0"/>
                    </w:rPr>
                    <w:t>v</w:t>
                  </w:r>
                  <w:r w:rsidRPr="00F66C35">
                    <w:rPr>
                      <w:b w:val="0"/>
                    </w:rPr>
                    <w:t xml:space="preserve">olume </w:t>
                  </w:r>
                  <w:r>
                    <w:rPr>
                      <w:b w:val="0"/>
                    </w:rPr>
                    <w:t>f</w:t>
                  </w:r>
                  <w:r w:rsidRPr="00F66C35">
                    <w:rPr>
                      <w:b w:val="0"/>
                    </w:rPr>
                    <w:t>ractions.</w:t>
                  </w:r>
                  <w:bookmarkEnd w:id="10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79"/>
                    <w:gridCol w:w="1423"/>
                    <w:gridCol w:w="1503"/>
                  </w:tblGrid>
                  <w:tr w:rsidR="00AA5AE5" w:rsidTr="00F66C35">
                    <w:trPr>
                      <w:jc w:val="center"/>
                    </w:trPr>
                    <w:tc>
                      <w:tcPr>
                        <w:tcW w:w="0" w:type="auto"/>
                        <w:tcBorders>
                          <w:bottom w:val="double" w:sz="4" w:space="0" w:color="auto"/>
                        </w:tcBorders>
                      </w:tcPr>
                      <w:p w:rsidR="00AA5AE5" w:rsidRPr="00AF3D91" w:rsidRDefault="00AA5AE5" w:rsidP="004C422F"/>
                    </w:tc>
                    <w:tc>
                      <w:tcPr>
                        <w:tcW w:w="0" w:type="auto"/>
                        <w:tcBorders>
                          <w:bottom w:val="double" w:sz="4" w:space="0" w:color="auto"/>
                        </w:tcBorders>
                      </w:tcPr>
                      <w:p w:rsidR="00AA5AE5" w:rsidRPr="00AF3D91" w:rsidRDefault="00AA5AE5" w:rsidP="004C422F">
                        <w:r w:rsidRPr="00AF3D91">
                          <w:t>Generation I</w:t>
                        </w:r>
                      </w:p>
                    </w:tc>
                    <w:tc>
                      <w:tcPr>
                        <w:tcW w:w="0" w:type="auto"/>
                        <w:tcBorders>
                          <w:bottom w:val="double" w:sz="4" w:space="0" w:color="auto"/>
                        </w:tcBorders>
                      </w:tcPr>
                      <w:p w:rsidR="00AA5AE5" w:rsidRPr="00AF3D91" w:rsidRDefault="00AA5AE5" w:rsidP="004C422F">
                        <w:r w:rsidRPr="00AF3D91">
                          <w:t>Generation II</w:t>
                        </w:r>
                      </w:p>
                    </w:tc>
                  </w:tr>
                  <w:tr w:rsidR="00AA5AE5" w:rsidTr="00F66C35">
                    <w:trPr>
                      <w:jc w:val="center"/>
                    </w:trPr>
                    <w:tc>
                      <w:tcPr>
                        <w:tcW w:w="0" w:type="auto"/>
                        <w:tcBorders>
                          <w:top w:val="double" w:sz="4" w:space="0" w:color="auto"/>
                        </w:tcBorders>
                      </w:tcPr>
                      <w:p w:rsidR="00AA5AE5" w:rsidRPr="00AF3D91" w:rsidRDefault="00AA5AE5" w:rsidP="004C422F">
                        <w:r w:rsidRPr="00AF3D91">
                          <w:t>(Cu+CuMn)/NbTi</w:t>
                        </w:r>
                      </w:p>
                    </w:tc>
                    <w:tc>
                      <w:tcPr>
                        <w:tcW w:w="0" w:type="auto"/>
                        <w:gridSpan w:val="2"/>
                        <w:tcBorders>
                          <w:top w:val="double" w:sz="4" w:space="0" w:color="auto"/>
                        </w:tcBorders>
                      </w:tcPr>
                      <w:p w:rsidR="00AA5AE5" w:rsidRPr="00AF3D91" w:rsidRDefault="00AA5AE5" w:rsidP="00F66C35">
                        <w:pPr>
                          <w:jc w:val="center"/>
                        </w:pPr>
                        <w:r w:rsidRPr="00AF3D91">
                          <w:t>1.56</w:t>
                        </w:r>
                      </w:p>
                    </w:tc>
                  </w:tr>
                  <w:tr w:rsidR="00AA5AE5" w:rsidTr="00F66C35">
                    <w:trPr>
                      <w:jc w:val="center"/>
                    </w:trPr>
                    <w:tc>
                      <w:tcPr>
                        <w:tcW w:w="0" w:type="auto"/>
                      </w:tcPr>
                      <w:p w:rsidR="00AA5AE5" w:rsidRPr="00AF3D91" w:rsidRDefault="00AA5AE5" w:rsidP="004C422F">
                        <w:r w:rsidRPr="00AF3D91">
                          <w:t>NbTi</w:t>
                        </w:r>
                      </w:p>
                    </w:tc>
                    <w:tc>
                      <w:tcPr>
                        <w:tcW w:w="0" w:type="auto"/>
                      </w:tcPr>
                      <w:p w:rsidR="00AA5AE5" w:rsidRPr="00AF3D91" w:rsidRDefault="00AA5AE5" w:rsidP="004C422F">
                        <w:r w:rsidRPr="00AF3D91">
                          <w:t>39.0%</w:t>
                        </w:r>
                      </w:p>
                    </w:tc>
                    <w:tc>
                      <w:tcPr>
                        <w:tcW w:w="0" w:type="auto"/>
                      </w:tcPr>
                      <w:p w:rsidR="00AA5AE5" w:rsidRPr="00AF3D91" w:rsidRDefault="00AA5AE5" w:rsidP="004C422F">
                        <w:r w:rsidRPr="00AF3D91">
                          <w:t>39.0%</w:t>
                        </w:r>
                      </w:p>
                    </w:tc>
                  </w:tr>
                  <w:tr w:rsidR="00AA5AE5" w:rsidTr="00F66C35">
                    <w:trPr>
                      <w:jc w:val="center"/>
                    </w:trPr>
                    <w:tc>
                      <w:tcPr>
                        <w:tcW w:w="0" w:type="auto"/>
                      </w:tcPr>
                      <w:p w:rsidR="00AA5AE5" w:rsidRPr="00AF3D91" w:rsidRDefault="00AA5AE5" w:rsidP="004C422F">
                        <w:r w:rsidRPr="00AF3D91">
                          <w:t>Cu</w:t>
                        </w:r>
                      </w:p>
                    </w:tc>
                    <w:tc>
                      <w:tcPr>
                        <w:tcW w:w="0" w:type="auto"/>
                      </w:tcPr>
                      <w:p w:rsidR="00AA5AE5" w:rsidRPr="00AF3D91" w:rsidRDefault="00AA5AE5" w:rsidP="004C422F">
                        <w:r w:rsidRPr="00AF3D91">
                          <w:t>43.9%</w:t>
                        </w:r>
                      </w:p>
                    </w:tc>
                    <w:tc>
                      <w:tcPr>
                        <w:tcW w:w="0" w:type="auto"/>
                      </w:tcPr>
                      <w:p w:rsidR="00AA5AE5" w:rsidRPr="00AF3D91" w:rsidRDefault="00AA5AE5" w:rsidP="004C422F">
                        <w:r w:rsidRPr="00AF3D91">
                          <w:t>36.3%</w:t>
                        </w:r>
                      </w:p>
                    </w:tc>
                  </w:tr>
                  <w:tr w:rsidR="00AA5AE5" w:rsidTr="00F66C35">
                    <w:trPr>
                      <w:jc w:val="center"/>
                    </w:trPr>
                    <w:tc>
                      <w:tcPr>
                        <w:tcW w:w="0" w:type="auto"/>
                      </w:tcPr>
                      <w:p w:rsidR="00AA5AE5" w:rsidRPr="00AF3D91" w:rsidRDefault="00AA5AE5" w:rsidP="004C422F">
                        <w:r w:rsidRPr="00AF3D91">
                          <w:t>CuMn</w:t>
                        </w:r>
                      </w:p>
                    </w:tc>
                    <w:tc>
                      <w:tcPr>
                        <w:tcW w:w="0" w:type="auto"/>
                      </w:tcPr>
                      <w:p w:rsidR="00AA5AE5" w:rsidRPr="00AF3D91" w:rsidRDefault="00AA5AE5" w:rsidP="004C422F">
                        <w:r w:rsidRPr="00AF3D91">
                          <w:t>17.1%</w:t>
                        </w:r>
                      </w:p>
                    </w:tc>
                    <w:tc>
                      <w:tcPr>
                        <w:tcW w:w="0" w:type="auto"/>
                      </w:tcPr>
                      <w:p w:rsidR="00AA5AE5" w:rsidRDefault="00AA5AE5" w:rsidP="004C422F">
                        <w:r w:rsidRPr="00AF3D91">
                          <w:t>24.7%</w:t>
                        </w:r>
                      </w:p>
                    </w:tc>
                  </w:tr>
                </w:tbl>
                <w:p w:rsidR="00AA5AE5" w:rsidRDefault="00AA5AE5" w:rsidP="00B65BE0">
                  <w:pPr>
                    <w:pStyle w:val="Caption"/>
                  </w:pPr>
                </w:p>
                <w:p w:rsidR="00AA5AE5" w:rsidRDefault="00AA5AE5" w:rsidP="00B65BE0">
                  <w:pPr>
                    <w:pStyle w:val="Caption"/>
                  </w:pPr>
                  <w:bookmarkStart w:id="107" w:name="_Toc226533622"/>
                  <w:r>
                    <w:t>TAB.</w:t>
                  </w:r>
                  <w:bookmarkStart w:id="108" w:name="OLE_LINK218"/>
                  <w:r w:rsidR="00ED528C">
                    <w:fldChar w:fldCharType="begin"/>
                  </w:r>
                  <w:r>
                    <w:instrText xml:space="preserve"> SEQ TAB. \* ARABIC </w:instrText>
                  </w:r>
                  <w:r w:rsidR="00ED528C">
                    <w:fldChar w:fldCharType="separate"/>
                  </w:r>
                  <w:r>
                    <w:rPr>
                      <w:noProof/>
                    </w:rPr>
                    <w:t>5</w:t>
                  </w:r>
                  <w:r w:rsidR="00ED528C">
                    <w:fldChar w:fldCharType="end"/>
                  </w:r>
                  <w:bookmarkEnd w:id="108"/>
                  <w:r>
                    <w:t xml:space="preserve">: </w:t>
                  </w:r>
                  <w:r w:rsidRPr="00D241A1">
                    <w:rPr>
                      <w:b w:val="0"/>
                    </w:rPr>
                    <w:t xml:space="preserve">Wire </w:t>
                  </w:r>
                  <w:r>
                    <w:rPr>
                      <w:b w:val="0"/>
                    </w:rPr>
                    <w:t>m</w:t>
                  </w:r>
                  <w:r w:rsidRPr="00D241A1">
                    <w:rPr>
                      <w:b w:val="0"/>
                    </w:rPr>
                    <w:t xml:space="preserve">ain </w:t>
                  </w:r>
                  <w:r>
                    <w:rPr>
                      <w:b w:val="0"/>
                    </w:rPr>
                    <w:t>c</w:t>
                  </w:r>
                  <w:r w:rsidRPr="00D241A1">
                    <w:rPr>
                      <w:b w:val="0"/>
                    </w:rPr>
                    <w:t>haracteristics.</w:t>
                  </w:r>
                  <w:bookmarkEnd w:id="107"/>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52"/>
                    <w:gridCol w:w="2871"/>
                    <w:gridCol w:w="768"/>
                    <w:gridCol w:w="723"/>
                  </w:tblGrid>
                  <w:tr w:rsidR="00AA5AE5" w:rsidTr="00D241A1">
                    <w:trPr>
                      <w:jc w:val="center"/>
                    </w:trPr>
                    <w:tc>
                      <w:tcPr>
                        <w:tcW w:w="4652" w:type="dxa"/>
                        <w:tcBorders>
                          <w:bottom w:val="double" w:sz="4" w:space="0" w:color="auto"/>
                        </w:tcBorders>
                        <w:vAlign w:val="center"/>
                      </w:tcPr>
                      <w:p w:rsidR="00AA5AE5" w:rsidRPr="003D6948" w:rsidRDefault="00AA5AE5" w:rsidP="004F66EF">
                        <w:pPr>
                          <w:jc w:val="center"/>
                        </w:pPr>
                        <w:r>
                          <w:t>Wire</w:t>
                        </w:r>
                      </w:p>
                    </w:tc>
                    <w:tc>
                      <w:tcPr>
                        <w:tcW w:w="2871" w:type="dxa"/>
                        <w:tcBorders>
                          <w:bottom w:val="double" w:sz="4" w:space="0" w:color="auto"/>
                        </w:tcBorders>
                        <w:vAlign w:val="center"/>
                      </w:tcPr>
                      <w:p w:rsidR="00AA5AE5" w:rsidRPr="003D6948" w:rsidRDefault="00AA5AE5" w:rsidP="00D241A1">
                        <w:pPr>
                          <w:jc w:val="left"/>
                        </w:pPr>
                      </w:p>
                    </w:tc>
                    <w:tc>
                      <w:tcPr>
                        <w:tcW w:w="0" w:type="auto"/>
                        <w:tcBorders>
                          <w:bottom w:val="double" w:sz="4" w:space="0" w:color="auto"/>
                        </w:tcBorders>
                        <w:vAlign w:val="center"/>
                      </w:tcPr>
                      <w:p w:rsidR="00AA5AE5" w:rsidRPr="003D6948" w:rsidRDefault="00AA5AE5" w:rsidP="00D241A1">
                        <w:pPr>
                          <w:jc w:val="center"/>
                        </w:pPr>
                        <w:r>
                          <w:t>units</w:t>
                        </w:r>
                      </w:p>
                    </w:tc>
                    <w:tc>
                      <w:tcPr>
                        <w:tcW w:w="0" w:type="auto"/>
                        <w:tcBorders>
                          <w:bottom w:val="double" w:sz="4" w:space="0" w:color="auto"/>
                        </w:tcBorders>
                        <w:vAlign w:val="center"/>
                      </w:tcPr>
                      <w:p w:rsidR="00AA5AE5" w:rsidRPr="003D6948" w:rsidRDefault="00AA5AE5" w:rsidP="00A5197E">
                        <w:pPr>
                          <w:jc w:val="center"/>
                        </w:pPr>
                        <w:r>
                          <w:t>notes</w:t>
                        </w:r>
                      </w:p>
                    </w:tc>
                  </w:tr>
                  <w:tr w:rsidR="00AA5AE5" w:rsidTr="00D241A1">
                    <w:trPr>
                      <w:jc w:val="center"/>
                    </w:trPr>
                    <w:tc>
                      <w:tcPr>
                        <w:tcW w:w="4652" w:type="dxa"/>
                        <w:tcBorders>
                          <w:top w:val="double" w:sz="4" w:space="0" w:color="auto"/>
                        </w:tcBorders>
                      </w:tcPr>
                      <w:p w:rsidR="00AA5AE5" w:rsidRPr="00B20781" w:rsidRDefault="00AA5AE5" w:rsidP="00B65BE0">
                        <w:r w:rsidRPr="00B20781">
                          <w:t>Diameter after surface coating</w:t>
                        </w:r>
                      </w:p>
                    </w:tc>
                    <w:tc>
                      <w:tcPr>
                        <w:tcW w:w="2871" w:type="dxa"/>
                        <w:tcBorders>
                          <w:top w:val="double" w:sz="4" w:space="0" w:color="auto"/>
                        </w:tcBorders>
                        <w:vAlign w:val="center"/>
                      </w:tcPr>
                      <w:p w:rsidR="00AA5AE5" w:rsidRPr="00B20781" w:rsidRDefault="00AA5AE5" w:rsidP="00D241A1">
                        <w:pPr>
                          <w:jc w:val="left"/>
                        </w:pPr>
                        <w:r w:rsidRPr="00B20781">
                          <w:t>0.825 ± 0.003</w:t>
                        </w:r>
                      </w:p>
                    </w:tc>
                    <w:tc>
                      <w:tcPr>
                        <w:tcW w:w="0" w:type="auto"/>
                        <w:tcBorders>
                          <w:top w:val="double" w:sz="4" w:space="0" w:color="auto"/>
                        </w:tcBorders>
                        <w:vAlign w:val="center"/>
                      </w:tcPr>
                      <w:p w:rsidR="00AA5AE5" w:rsidRPr="00B20781" w:rsidRDefault="00AA5AE5" w:rsidP="00D241A1">
                        <w:pPr>
                          <w:jc w:val="center"/>
                        </w:pPr>
                        <w:r w:rsidRPr="00B20781">
                          <w:t>mm</w:t>
                        </w:r>
                      </w:p>
                    </w:tc>
                    <w:tc>
                      <w:tcPr>
                        <w:tcW w:w="0" w:type="auto"/>
                        <w:tcBorders>
                          <w:top w:val="double" w:sz="4" w:space="0" w:color="auto"/>
                        </w:tcBorders>
                      </w:tcPr>
                      <w:p w:rsidR="00AA5AE5" w:rsidRPr="00B20781" w:rsidRDefault="00AA5AE5" w:rsidP="00B65BE0"/>
                    </w:tc>
                  </w:tr>
                  <w:tr w:rsidR="00AA5AE5" w:rsidTr="00D241A1">
                    <w:trPr>
                      <w:jc w:val="center"/>
                    </w:trPr>
                    <w:tc>
                      <w:tcPr>
                        <w:tcW w:w="4652" w:type="dxa"/>
                      </w:tcPr>
                      <w:p w:rsidR="00AA5AE5" w:rsidRPr="00B20781" w:rsidRDefault="00AA5AE5" w:rsidP="00B65BE0">
                        <w:r w:rsidRPr="00B20781">
                          <w:t xml:space="preserve">Filament twist pitch </w:t>
                        </w:r>
                      </w:p>
                    </w:tc>
                    <w:tc>
                      <w:tcPr>
                        <w:tcW w:w="2871" w:type="dxa"/>
                        <w:vAlign w:val="center"/>
                      </w:tcPr>
                      <w:p w:rsidR="00AA5AE5" w:rsidRPr="00B20781" w:rsidRDefault="00AA5AE5" w:rsidP="00D241A1">
                        <w:pPr>
                          <w:jc w:val="left"/>
                        </w:pPr>
                        <w:r w:rsidRPr="00B20781">
                          <w:t>5 +0.5 -0</w:t>
                        </w:r>
                      </w:p>
                    </w:tc>
                    <w:tc>
                      <w:tcPr>
                        <w:tcW w:w="0" w:type="auto"/>
                        <w:vAlign w:val="center"/>
                      </w:tcPr>
                      <w:p w:rsidR="00AA5AE5" w:rsidRPr="00B20781" w:rsidRDefault="00AA5AE5" w:rsidP="00D241A1">
                        <w:pPr>
                          <w:jc w:val="center"/>
                        </w:pPr>
                        <w:r w:rsidRPr="00B20781">
                          <w:t>mm</w:t>
                        </w:r>
                      </w:p>
                    </w:tc>
                    <w:tc>
                      <w:tcPr>
                        <w:tcW w:w="0" w:type="auto"/>
                      </w:tcPr>
                      <w:p w:rsidR="00AA5AE5" w:rsidRPr="00B20781" w:rsidRDefault="00AA5AE5" w:rsidP="00B65BE0"/>
                    </w:tc>
                  </w:tr>
                  <w:tr w:rsidR="00AA5AE5" w:rsidTr="00D241A1">
                    <w:trPr>
                      <w:jc w:val="center"/>
                    </w:trPr>
                    <w:tc>
                      <w:tcPr>
                        <w:tcW w:w="4652" w:type="dxa"/>
                      </w:tcPr>
                      <w:p w:rsidR="00AA5AE5" w:rsidRPr="00B20781" w:rsidRDefault="00AA5AE5" w:rsidP="00B65BE0">
                        <w:r w:rsidRPr="00B20781">
                          <w:t xml:space="preserve">Effective </w:t>
                        </w:r>
                        <w:r>
                          <w:t>f</w:t>
                        </w:r>
                        <w:r w:rsidRPr="00B20781">
                          <w:t xml:space="preserve">ilament </w:t>
                        </w:r>
                        <w:r>
                          <w:t>d</w:t>
                        </w:r>
                        <w:r w:rsidRPr="00B20781">
                          <w:t>iameter for 1</w:t>
                        </w:r>
                        <w:r w:rsidRPr="00B65BE0">
                          <w:rPr>
                            <w:vertAlign w:val="superscript"/>
                          </w:rPr>
                          <w:t>st</w:t>
                        </w:r>
                        <w:r>
                          <w:t xml:space="preserve"> g</w:t>
                        </w:r>
                        <w:r w:rsidRPr="00B20781">
                          <w:t>eneration wire</w:t>
                        </w:r>
                      </w:p>
                    </w:tc>
                    <w:tc>
                      <w:tcPr>
                        <w:tcW w:w="2871" w:type="dxa"/>
                        <w:vAlign w:val="center"/>
                      </w:tcPr>
                      <w:p w:rsidR="00AA5AE5" w:rsidRPr="00B20781" w:rsidRDefault="00AA5AE5" w:rsidP="00D241A1">
                        <w:pPr>
                          <w:jc w:val="left"/>
                        </w:pPr>
                        <w:r w:rsidRPr="00B20781">
                          <w:t>3.5</w:t>
                        </w:r>
                      </w:p>
                    </w:tc>
                    <w:tc>
                      <w:tcPr>
                        <w:tcW w:w="0" w:type="auto"/>
                        <w:vAlign w:val="center"/>
                      </w:tcPr>
                      <w:p w:rsidR="00AA5AE5" w:rsidRPr="00B20781" w:rsidRDefault="00AA5AE5" w:rsidP="00D241A1">
                        <w:pPr>
                          <w:jc w:val="center"/>
                          <w:rPr>
                            <w:rFonts w:cs="Times"/>
                          </w:rPr>
                        </w:pPr>
                        <w:r w:rsidRPr="00B65BE0">
                          <w:rPr>
                            <w:rFonts w:ascii="Symbol" w:hAnsi="Symbol" w:cs="Times"/>
                          </w:rPr>
                          <w:t></w:t>
                        </w:r>
                        <w:r w:rsidRPr="00B20781">
                          <w:rPr>
                            <w:rFonts w:cs="Times"/>
                          </w:rPr>
                          <w:t>m</w:t>
                        </w:r>
                      </w:p>
                    </w:tc>
                    <w:tc>
                      <w:tcPr>
                        <w:tcW w:w="0" w:type="auto"/>
                      </w:tcPr>
                      <w:p w:rsidR="00AA5AE5" w:rsidRPr="00B20781" w:rsidRDefault="00AA5AE5" w:rsidP="00B65BE0">
                        <w:pPr>
                          <w:rPr>
                            <w:rFonts w:cs="Times"/>
                          </w:rPr>
                        </w:pPr>
                        <w:r w:rsidRPr="00B20781">
                          <w:rPr>
                            <w:rFonts w:cs="Times"/>
                          </w:rPr>
                          <w:t>a)</w:t>
                        </w:r>
                      </w:p>
                    </w:tc>
                  </w:tr>
                  <w:tr w:rsidR="00AA5AE5" w:rsidTr="00D241A1">
                    <w:trPr>
                      <w:jc w:val="center"/>
                    </w:trPr>
                    <w:tc>
                      <w:tcPr>
                        <w:tcW w:w="4652" w:type="dxa"/>
                      </w:tcPr>
                      <w:p w:rsidR="00AA5AE5" w:rsidRPr="00B20781" w:rsidRDefault="00AA5AE5" w:rsidP="00B65BE0">
                        <w:r w:rsidRPr="00B20781">
                          <w:t xml:space="preserve">Effective </w:t>
                        </w:r>
                        <w:r>
                          <w:t>f</w:t>
                        </w:r>
                        <w:r w:rsidRPr="00B20781">
                          <w:t xml:space="preserve">ilament </w:t>
                        </w:r>
                        <w:r>
                          <w:t>d</w:t>
                        </w:r>
                        <w:r w:rsidRPr="00B20781">
                          <w:t>iameter for 2</w:t>
                        </w:r>
                        <w:r w:rsidRPr="00B65BE0">
                          <w:rPr>
                            <w:vertAlign w:val="superscript"/>
                          </w:rPr>
                          <w:t>nd</w:t>
                        </w:r>
                        <w:r>
                          <w:t xml:space="preserve"> g</w:t>
                        </w:r>
                        <w:r w:rsidRPr="00B20781">
                          <w:t>eneration wire</w:t>
                        </w:r>
                      </w:p>
                    </w:tc>
                    <w:tc>
                      <w:tcPr>
                        <w:tcW w:w="2871" w:type="dxa"/>
                        <w:vAlign w:val="center"/>
                      </w:tcPr>
                      <w:p w:rsidR="00AA5AE5" w:rsidRPr="00B20781" w:rsidRDefault="00AA5AE5" w:rsidP="00D241A1">
                        <w:pPr>
                          <w:jc w:val="left"/>
                        </w:pPr>
                        <w:r w:rsidRPr="00B20781">
                          <w:t>2.5</w:t>
                        </w:r>
                      </w:p>
                    </w:tc>
                    <w:tc>
                      <w:tcPr>
                        <w:tcW w:w="0" w:type="auto"/>
                        <w:vAlign w:val="center"/>
                      </w:tcPr>
                      <w:p w:rsidR="00AA5AE5" w:rsidRPr="00B20781" w:rsidRDefault="00AA5AE5" w:rsidP="00D241A1">
                        <w:pPr>
                          <w:jc w:val="center"/>
                          <w:rPr>
                            <w:rFonts w:cs="Times"/>
                          </w:rPr>
                        </w:pPr>
                        <w:r w:rsidRPr="00B65BE0">
                          <w:rPr>
                            <w:rFonts w:ascii="Symbol" w:hAnsi="Symbol" w:cs="Times"/>
                          </w:rPr>
                          <w:t></w:t>
                        </w:r>
                        <w:r w:rsidRPr="00B20781">
                          <w:rPr>
                            <w:rFonts w:cs="Times"/>
                          </w:rPr>
                          <w:t>m</w:t>
                        </w:r>
                      </w:p>
                    </w:tc>
                    <w:tc>
                      <w:tcPr>
                        <w:tcW w:w="0" w:type="auto"/>
                      </w:tcPr>
                      <w:p w:rsidR="00AA5AE5" w:rsidRPr="00B20781" w:rsidRDefault="00AA5AE5" w:rsidP="00B65BE0">
                        <w:pPr>
                          <w:rPr>
                            <w:rFonts w:cs="Times"/>
                          </w:rPr>
                        </w:pPr>
                        <w:r w:rsidRPr="00B20781">
                          <w:rPr>
                            <w:rFonts w:cs="Times"/>
                          </w:rPr>
                          <w:t>a)</w:t>
                        </w:r>
                      </w:p>
                    </w:tc>
                  </w:tr>
                  <w:tr w:rsidR="00AA5AE5" w:rsidTr="00D241A1">
                    <w:trPr>
                      <w:jc w:val="center"/>
                    </w:trPr>
                    <w:tc>
                      <w:tcPr>
                        <w:tcW w:w="4652" w:type="dxa"/>
                      </w:tcPr>
                      <w:p w:rsidR="00AA5AE5" w:rsidRPr="00B20781" w:rsidRDefault="00AA5AE5" w:rsidP="00B65BE0">
                        <w:r w:rsidRPr="00B20781">
                          <w:t>Interfilament matrix material</w:t>
                        </w:r>
                      </w:p>
                    </w:tc>
                    <w:tc>
                      <w:tcPr>
                        <w:tcW w:w="2871" w:type="dxa"/>
                        <w:vAlign w:val="center"/>
                      </w:tcPr>
                      <w:p w:rsidR="00AA5AE5" w:rsidRPr="00B20781" w:rsidRDefault="00AA5AE5" w:rsidP="00D241A1">
                        <w:pPr>
                          <w:jc w:val="left"/>
                        </w:pPr>
                        <w:r w:rsidRPr="00B20781">
                          <w:t>Cu-0.5 wt%  Mn</w:t>
                        </w:r>
                      </w:p>
                    </w:tc>
                    <w:tc>
                      <w:tcPr>
                        <w:tcW w:w="0" w:type="auto"/>
                        <w:vAlign w:val="center"/>
                      </w:tcPr>
                      <w:p w:rsidR="00AA5AE5" w:rsidRPr="00B20781" w:rsidRDefault="00AA5AE5" w:rsidP="00D241A1">
                        <w:pPr>
                          <w:jc w:val="center"/>
                        </w:pPr>
                      </w:p>
                    </w:tc>
                    <w:tc>
                      <w:tcPr>
                        <w:tcW w:w="0" w:type="auto"/>
                      </w:tcPr>
                      <w:p w:rsidR="00AA5AE5" w:rsidRDefault="00AA5AE5" w:rsidP="00B65BE0"/>
                    </w:tc>
                  </w:tr>
                  <w:tr w:rsidR="00AA5AE5" w:rsidTr="00D241A1">
                    <w:trPr>
                      <w:jc w:val="center"/>
                    </w:trPr>
                    <w:tc>
                      <w:tcPr>
                        <w:tcW w:w="4652" w:type="dxa"/>
                      </w:tcPr>
                      <w:p w:rsidR="00AA5AE5" w:rsidRPr="00FD3AEF" w:rsidRDefault="00AA5AE5" w:rsidP="00B65BE0">
                        <w:r w:rsidRPr="00FD3AEF">
                          <w:t xml:space="preserve">Filament twist direction </w:t>
                        </w:r>
                      </w:p>
                    </w:tc>
                    <w:tc>
                      <w:tcPr>
                        <w:tcW w:w="4362" w:type="dxa"/>
                        <w:gridSpan w:val="3"/>
                        <w:vAlign w:val="center"/>
                      </w:tcPr>
                      <w:p w:rsidR="00AA5AE5" w:rsidRDefault="00AA5AE5" w:rsidP="00D241A1">
                        <w:pPr>
                          <w:jc w:val="left"/>
                        </w:pPr>
                        <w:r w:rsidRPr="00FD3AEF">
                          <w:t>right handed screw (clockwise)</w:t>
                        </w:r>
                      </w:p>
                    </w:tc>
                  </w:tr>
                  <w:tr w:rsidR="00AA5AE5" w:rsidTr="00D241A1">
                    <w:trPr>
                      <w:jc w:val="center"/>
                    </w:trPr>
                    <w:tc>
                      <w:tcPr>
                        <w:tcW w:w="4652" w:type="dxa"/>
                      </w:tcPr>
                      <w:p w:rsidR="00AA5AE5" w:rsidRPr="00161D8C" w:rsidRDefault="00AA5AE5" w:rsidP="00B65BE0">
                        <w:r w:rsidRPr="00D241A1">
                          <w:rPr>
                            <w:i/>
                          </w:rPr>
                          <w:t>I</w:t>
                        </w:r>
                        <w:r w:rsidRPr="00D241A1">
                          <w:rPr>
                            <w:i/>
                            <w:vertAlign w:val="subscript"/>
                          </w:rPr>
                          <w:t>c</w:t>
                        </w:r>
                        <w:r w:rsidRPr="00161D8C">
                          <w:t xml:space="preserve"> @ 5 T, 4.22 K</w:t>
                        </w:r>
                      </w:p>
                    </w:tc>
                    <w:tc>
                      <w:tcPr>
                        <w:tcW w:w="2871" w:type="dxa"/>
                        <w:vAlign w:val="center"/>
                      </w:tcPr>
                      <w:p w:rsidR="00AA5AE5" w:rsidRPr="00161D8C" w:rsidRDefault="00AA5AE5" w:rsidP="00D241A1">
                        <w:pPr>
                          <w:jc w:val="left"/>
                        </w:pPr>
                        <w:r w:rsidRPr="00161D8C">
                          <w:t>&gt; 541</w:t>
                        </w:r>
                      </w:p>
                    </w:tc>
                    <w:tc>
                      <w:tcPr>
                        <w:tcW w:w="0" w:type="auto"/>
                        <w:vAlign w:val="center"/>
                      </w:tcPr>
                      <w:p w:rsidR="00AA5AE5" w:rsidRPr="00161D8C" w:rsidRDefault="00AA5AE5" w:rsidP="00D241A1">
                        <w:pPr>
                          <w:jc w:val="center"/>
                        </w:pPr>
                        <w:r w:rsidRPr="00161D8C">
                          <w:t>A</w:t>
                        </w:r>
                      </w:p>
                    </w:tc>
                    <w:tc>
                      <w:tcPr>
                        <w:tcW w:w="0" w:type="auto"/>
                      </w:tcPr>
                      <w:p w:rsidR="00AA5AE5" w:rsidRPr="00161D8C" w:rsidRDefault="00AA5AE5" w:rsidP="00B65BE0">
                        <w:r w:rsidRPr="00161D8C">
                          <w:t>b)</w:t>
                        </w:r>
                      </w:p>
                    </w:tc>
                  </w:tr>
                  <w:tr w:rsidR="00AA5AE5" w:rsidTr="00D241A1">
                    <w:trPr>
                      <w:jc w:val="center"/>
                    </w:trPr>
                    <w:tc>
                      <w:tcPr>
                        <w:tcW w:w="4652" w:type="dxa"/>
                      </w:tcPr>
                      <w:p w:rsidR="00AA5AE5" w:rsidRPr="00161D8C" w:rsidRDefault="00AA5AE5" w:rsidP="00B65BE0">
                        <w:r w:rsidRPr="00D241A1">
                          <w:rPr>
                            <w:i/>
                          </w:rPr>
                          <w:t>n</w:t>
                        </w:r>
                        <w:r w:rsidRPr="00161D8C">
                          <w:t>-index @ 5 T, 4.22 K</w:t>
                        </w:r>
                      </w:p>
                    </w:tc>
                    <w:tc>
                      <w:tcPr>
                        <w:tcW w:w="2871" w:type="dxa"/>
                        <w:vAlign w:val="center"/>
                      </w:tcPr>
                      <w:p w:rsidR="00AA5AE5" w:rsidRPr="00161D8C" w:rsidRDefault="00AA5AE5" w:rsidP="00D241A1">
                        <w:pPr>
                          <w:jc w:val="left"/>
                        </w:pPr>
                        <w:r w:rsidRPr="00161D8C">
                          <w:t>&gt; 30</w:t>
                        </w:r>
                      </w:p>
                    </w:tc>
                    <w:tc>
                      <w:tcPr>
                        <w:tcW w:w="0" w:type="auto"/>
                        <w:vAlign w:val="center"/>
                      </w:tcPr>
                      <w:p w:rsidR="00AA5AE5" w:rsidRPr="00161D8C" w:rsidRDefault="00AA5AE5" w:rsidP="00D241A1">
                        <w:pPr>
                          <w:jc w:val="center"/>
                        </w:pPr>
                      </w:p>
                    </w:tc>
                    <w:tc>
                      <w:tcPr>
                        <w:tcW w:w="0" w:type="auto"/>
                      </w:tcPr>
                      <w:p w:rsidR="00AA5AE5" w:rsidRPr="00161D8C" w:rsidRDefault="00AA5AE5" w:rsidP="00B65BE0"/>
                    </w:tc>
                  </w:tr>
                  <w:tr w:rsidR="00AA5AE5" w:rsidTr="00D241A1">
                    <w:trPr>
                      <w:jc w:val="center"/>
                    </w:trPr>
                    <w:tc>
                      <w:tcPr>
                        <w:tcW w:w="4652" w:type="dxa"/>
                      </w:tcPr>
                      <w:p w:rsidR="00AA5AE5" w:rsidRPr="00161D8C" w:rsidRDefault="00AA5AE5" w:rsidP="00B65BE0">
                        <w:r w:rsidRPr="00161D8C">
                          <w:t>Stabilization matrix</w:t>
                        </w:r>
                      </w:p>
                    </w:tc>
                    <w:tc>
                      <w:tcPr>
                        <w:tcW w:w="2871" w:type="dxa"/>
                        <w:vAlign w:val="center"/>
                      </w:tcPr>
                      <w:p w:rsidR="00AA5AE5" w:rsidRPr="00161D8C" w:rsidRDefault="00AA5AE5" w:rsidP="00D241A1">
                        <w:pPr>
                          <w:jc w:val="left"/>
                        </w:pPr>
                        <w:r w:rsidRPr="00161D8C">
                          <w:t>Pure Cu</w:t>
                        </w:r>
                      </w:p>
                    </w:tc>
                    <w:tc>
                      <w:tcPr>
                        <w:tcW w:w="0" w:type="auto"/>
                        <w:vAlign w:val="center"/>
                      </w:tcPr>
                      <w:p w:rsidR="00AA5AE5" w:rsidRPr="00161D8C" w:rsidRDefault="00AA5AE5" w:rsidP="00D241A1">
                        <w:pPr>
                          <w:jc w:val="center"/>
                        </w:pPr>
                      </w:p>
                    </w:tc>
                    <w:tc>
                      <w:tcPr>
                        <w:tcW w:w="0" w:type="auto"/>
                      </w:tcPr>
                      <w:p w:rsidR="00AA5AE5" w:rsidRPr="00161D8C" w:rsidRDefault="00AA5AE5" w:rsidP="00B65BE0"/>
                    </w:tc>
                  </w:tr>
                  <w:tr w:rsidR="00AA5AE5" w:rsidTr="00D241A1">
                    <w:trPr>
                      <w:jc w:val="center"/>
                    </w:trPr>
                    <w:tc>
                      <w:tcPr>
                        <w:tcW w:w="4652" w:type="dxa"/>
                      </w:tcPr>
                      <w:p w:rsidR="00AA5AE5" w:rsidRPr="00161D8C" w:rsidRDefault="00AA5AE5" w:rsidP="00B65BE0">
                        <w:r w:rsidRPr="00161D8C">
                          <w:t>St</w:t>
                        </w:r>
                        <w:r>
                          <w:t xml:space="preserve">rand transverse resistivity at </w:t>
                        </w:r>
                        <w:r w:rsidRPr="00161D8C">
                          <w:t>4.22 K</w:t>
                        </w:r>
                      </w:p>
                    </w:tc>
                    <w:tc>
                      <w:tcPr>
                        <w:tcW w:w="2871" w:type="dxa"/>
                        <w:vAlign w:val="center"/>
                      </w:tcPr>
                      <w:p w:rsidR="00AA5AE5" w:rsidRPr="00161D8C" w:rsidRDefault="00AA5AE5" w:rsidP="00D241A1">
                        <w:pPr>
                          <w:jc w:val="left"/>
                        </w:pPr>
                        <w:r w:rsidRPr="00161D8C">
                          <w:t>0.4 + 0.09 B [T]</w:t>
                        </w:r>
                      </w:p>
                    </w:tc>
                    <w:tc>
                      <w:tcPr>
                        <w:tcW w:w="0" w:type="auto"/>
                        <w:vAlign w:val="center"/>
                      </w:tcPr>
                      <w:p w:rsidR="00AA5AE5" w:rsidRPr="00161D8C" w:rsidRDefault="00AA5AE5" w:rsidP="00D241A1">
                        <w:pPr>
                          <w:jc w:val="center"/>
                          <w:rPr>
                            <w:rFonts w:cs="Times"/>
                          </w:rPr>
                        </w:pPr>
                        <w:r w:rsidRPr="00161D8C">
                          <w:t>n</w:t>
                        </w:r>
                        <w:r w:rsidRPr="00D241A1">
                          <w:rPr>
                            <w:rFonts w:ascii="Symbol" w:hAnsi="Symbol" w:cs="Times"/>
                          </w:rPr>
                          <w:t></w:t>
                        </w:r>
                        <w:r w:rsidRPr="00161D8C">
                          <w:rPr>
                            <w:rFonts w:cs="Times"/>
                          </w:rPr>
                          <w:t>∙m</w:t>
                        </w:r>
                      </w:p>
                    </w:tc>
                    <w:tc>
                      <w:tcPr>
                        <w:tcW w:w="0" w:type="auto"/>
                      </w:tcPr>
                      <w:p w:rsidR="00AA5AE5" w:rsidRPr="00161D8C" w:rsidRDefault="00AA5AE5" w:rsidP="00B65BE0">
                        <w:pPr>
                          <w:rPr>
                            <w:rFonts w:cs="Times"/>
                          </w:rPr>
                        </w:pPr>
                      </w:p>
                    </w:tc>
                  </w:tr>
                  <w:tr w:rsidR="00AA5AE5" w:rsidTr="00D241A1">
                    <w:trPr>
                      <w:jc w:val="center"/>
                    </w:trPr>
                    <w:tc>
                      <w:tcPr>
                        <w:tcW w:w="4652" w:type="dxa"/>
                      </w:tcPr>
                      <w:p w:rsidR="00AA5AE5" w:rsidRPr="00161D8C" w:rsidRDefault="00AA5AE5" w:rsidP="00D241A1">
                        <w:pPr>
                          <w:rPr>
                            <w:rFonts w:cs="Times"/>
                          </w:rPr>
                        </w:pPr>
                        <w:r w:rsidRPr="00161D8C">
                          <w:t>Cu+CuMn:NbTi ratio (</w:t>
                        </w:r>
                        <w:r w:rsidRPr="00D241A1">
                          <w:rPr>
                            <w:rFonts w:ascii="Symbol" w:hAnsi="Symbol"/>
                          </w:rPr>
                          <w:t></w:t>
                        </w:r>
                        <w:r>
                          <w:t xml:space="preserve"> ratio)</w:t>
                        </w:r>
                      </w:p>
                    </w:tc>
                    <w:tc>
                      <w:tcPr>
                        <w:tcW w:w="2871" w:type="dxa"/>
                        <w:vAlign w:val="center"/>
                      </w:tcPr>
                      <w:p w:rsidR="00AA5AE5" w:rsidRPr="00161D8C" w:rsidRDefault="00AA5AE5" w:rsidP="00D241A1">
                        <w:pPr>
                          <w:jc w:val="left"/>
                          <w:rPr>
                            <w:rFonts w:cs="Times"/>
                          </w:rPr>
                        </w:pPr>
                        <w:r w:rsidRPr="00161D8C">
                          <w:rPr>
                            <w:rFonts w:cs="Times"/>
                          </w:rPr>
                          <w:t xml:space="preserve">&gt;1.5 </w:t>
                        </w:r>
                      </w:p>
                    </w:tc>
                    <w:tc>
                      <w:tcPr>
                        <w:tcW w:w="0" w:type="auto"/>
                        <w:vAlign w:val="center"/>
                      </w:tcPr>
                      <w:p w:rsidR="00AA5AE5" w:rsidRPr="00161D8C" w:rsidRDefault="00AA5AE5" w:rsidP="00D241A1">
                        <w:pPr>
                          <w:jc w:val="center"/>
                          <w:rPr>
                            <w:rFonts w:cs="Times"/>
                          </w:rPr>
                        </w:pPr>
                      </w:p>
                    </w:tc>
                    <w:tc>
                      <w:tcPr>
                        <w:tcW w:w="0" w:type="auto"/>
                      </w:tcPr>
                      <w:p w:rsidR="00AA5AE5" w:rsidRPr="00161D8C" w:rsidRDefault="00AA5AE5" w:rsidP="00B65BE0">
                        <w:pPr>
                          <w:rPr>
                            <w:rFonts w:cs="Times"/>
                          </w:rPr>
                        </w:pPr>
                        <w:r w:rsidRPr="00161D8C">
                          <w:rPr>
                            <w:rFonts w:cs="Times"/>
                          </w:rPr>
                          <w:t>c)</w:t>
                        </w:r>
                      </w:p>
                    </w:tc>
                  </w:tr>
                  <w:tr w:rsidR="00AA5AE5" w:rsidTr="00D241A1">
                    <w:trPr>
                      <w:jc w:val="center"/>
                    </w:trPr>
                    <w:tc>
                      <w:tcPr>
                        <w:tcW w:w="4652" w:type="dxa"/>
                      </w:tcPr>
                      <w:p w:rsidR="00AA5AE5" w:rsidRPr="00161D8C" w:rsidRDefault="00AA5AE5" w:rsidP="00B65BE0">
                        <w:pPr>
                          <w:rPr>
                            <w:rFonts w:cs="Times"/>
                          </w:rPr>
                        </w:pPr>
                        <w:r w:rsidRPr="00D241A1">
                          <w:rPr>
                            <w:rFonts w:ascii="Symbol" w:hAnsi="Symbol"/>
                          </w:rPr>
                          <w:t></w:t>
                        </w:r>
                        <w:r>
                          <w:t xml:space="preserve"> ratio</w:t>
                        </w:r>
                        <w:r w:rsidRPr="00161D8C">
                          <w:rPr>
                            <w:rFonts w:cs="Times"/>
                          </w:rPr>
                          <w:t xml:space="preserve"> tolerance</w:t>
                        </w:r>
                      </w:p>
                    </w:tc>
                    <w:tc>
                      <w:tcPr>
                        <w:tcW w:w="2871" w:type="dxa"/>
                        <w:vAlign w:val="center"/>
                      </w:tcPr>
                      <w:p w:rsidR="00AA5AE5" w:rsidRPr="00161D8C" w:rsidRDefault="00AA5AE5" w:rsidP="00D241A1">
                        <w:pPr>
                          <w:jc w:val="left"/>
                          <w:rPr>
                            <w:rFonts w:cs="Times"/>
                          </w:rPr>
                        </w:pPr>
                        <w:r w:rsidRPr="00161D8C">
                          <w:rPr>
                            <w:rFonts w:cs="Times"/>
                          </w:rPr>
                          <w:t>± 0.1</w:t>
                        </w:r>
                      </w:p>
                    </w:tc>
                    <w:tc>
                      <w:tcPr>
                        <w:tcW w:w="0" w:type="auto"/>
                        <w:vAlign w:val="center"/>
                      </w:tcPr>
                      <w:p w:rsidR="00AA5AE5" w:rsidRPr="00161D8C" w:rsidRDefault="00AA5AE5" w:rsidP="00D241A1">
                        <w:pPr>
                          <w:jc w:val="center"/>
                          <w:rPr>
                            <w:rFonts w:cs="Times"/>
                          </w:rPr>
                        </w:pPr>
                      </w:p>
                    </w:tc>
                    <w:tc>
                      <w:tcPr>
                        <w:tcW w:w="0" w:type="auto"/>
                      </w:tcPr>
                      <w:p w:rsidR="00AA5AE5" w:rsidRPr="00161D8C" w:rsidRDefault="00AA5AE5" w:rsidP="00B65BE0">
                        <w:pPr>
                          <w:rPr>
                            <w:rFonts w:cs="Times"/>
                          </w:rPr>
                        </w:pPr>
                      </w:p>
                    </w:tc>
                  </w:tr>
                  <w:tr w:rsidR="00AA5AE5" w:rsidTr="00D241A1">
                    <w:trPr>
                      <w:jc w:val="center"/>
                    </w:trPr>
                    <w:tc>
                      <w:tcPr>
                        <w:tcW w:w="4652" w:type="dxa"/>
                      </w:tcPr>
                      <w:p w:rsidR="00AA5AE5" w:rsidRPr="00161D8C" w:rsidRDefault="00AA5AE5" w:rsidP="00B65BE0">
                        <w:r w:rsidRPr="00161D8C">
                          <w:t>Surface coating material</w:t>
                        </w:r>
                      </w:p>
                    </w:tc>
                    <w:tc>
                      <w:tcPr>
                        <w:tcW w:w="2871" w:type="dxa"/>
                        <w:vAlign w:val="center"/>
                      </w:tcPr>
                      <w:p w:rsidR="00AA5AE5" w:rsidRPr="00161D8C" w:rsidRDefault="00AA5AE5" w:rsidP="00D241A1">
                        <w:pPr>
                          <w:jc w:val="left"/>
                        </w:pPr>
                        <w:r w:rsidRPr="00161D8C">
                          <w:t>Staybrite (Sn-5 wt% Ag)</w:t>
                        </w:r>
                      </w:p>
                    </w:tc>
                    <w:tc>
                      <w:tcPr>
                        <w:tcW w:w="0" w:type="auto"/>
                        <w:vAlign w:val="center"/>
                      </w:tcPr>
                      <w:p w:rsidR="00AA5AE5" w:rsidRPr="00161D8C" w:rsidRDefault="00AA5AE5" w:rsidP="00D241A1">
                        <w:pPr>
                          <w:jc w:val="center"/>
                        </w:pPr>
                      </w:p>
                    </w:tc>
                    <w:tc>
                      <w:tcPr>
                        <w:tcW w:w="0" w:type="auto"/>
                      </w:tcPr>
                      <w:p w:rsidR="00AA5AE5" w:rsidRPr="00161D8C" w:rsidRDefault="00AA5AE5" w:rsidP="00B65BE0">
                        <w:r w:rsidRPr="00161D8C">
                          <w:t>d)</w:t>
                        </w:r>
                      </w:p>
                    </w:tc>
                  </w:tr>
                  <w:tr w:rsidR="00AA5AE5" w:rsidTr="00D241A1">
                    <w:trPr>
                      <w:jc w:val="center"/>
                    </w:trPr>
                    <w:tc>
                      <w:tcPr>
                        <w:tcW w:w="4652" w:type="dxa"/>
                      </w:tcPr>
                      <w:p w:rsidR="00AA5AE5" w:rsidRPr="00161D8C" w:rsidRDefault="00AA5AE5" w:rsidP="00B65BE0">
                        <w:r w:rsidRPr="00161D8C">
                          <w:t xml:space="preserve">Surface coating thickness </w:t>
                        </w:r>
                        <w:r w:rsidRPr="00D241A1">
                          <w:rPr>
                            <w:i/>
                          </w:rPr>
                          <w:t>d</w:t>
                        </w:r>
                      </w:p>
                    </w:tc>
                    <w:tc>
                      <w:tcPr>
                        <w:tcW w:w="2871" w:type="dxa"/>
                        <w:vAlign w:val="center"/>
                      </w:tcPr>
                      <w:p w:rsidR="00AA5AE5" w:rsidRPr="00161D8C" w:rsidRDefault="00AA5AE5" w:rsidP="00D241A1">
                        <w:pPr>
                          <w:jc w:val="left"/>
                        </w:pPr>
                        <w:r>
                          <w:t>0.5</w:t>
                        </w:r>
                      </w:p>
                    </w:tc>
                    <w:tc>
                      <w:tcPr>
                        <w:tcW w:w="0" w:type="auto"/>
                        <w:vAlign w:val="center"/>
                      </w:tcPr>
                      <w:p w:rsidR="00AA5AE5" w:rsidRPr="00161D8C" w:rsidRDefault="00AA5AE5" w:rsidP="00D241A1">
                        <w:pPr>
                          <w:jc w:val="center"/>
                          <w:rPr>
                            <w:rFonts w:cs="Times"/>
                          </w:rPr>
                        </w:pPr>
                        <w:r w:rsidRPr="00D241A1">
                          <w:rPr>
                            <w:rFonts w:ascii="Symbol" w:hAnsi="Symbol" w:cs="Times"/>
                          </w:rPr>
                          <w:t></w:t>
                        </w:r>
                        <w:r w:rsidRPr="00161D8C">
                          <w:rPr>
                            <w:rFonts w:cs="Times"/>
                          </w:rPr>
                          <w:t>m</w:t>
                        </w:r>
                      </w:p>
                    </w:tc>
                    <w:tc>
                      <w:tcPr>
                        <w:tcW w:w="0" w:type="auto"/>
                      </w:tcPr>
                      <w:p w:rsidR="00AA5AE5" w:rsidRDefault="00AA5AE5" w:rsidP="00B65BE0">
                        <w:r w:rsidRPr="00161D8C">
                          <w:rPr>
                            <w:rFonts w:cs="Times"/>
                          </w:rPr>
                          <w:t>e)</w:t>
                        </w:r>
                      </w:p>
                    </w:tc>
                  </w:tr>
                </w:tbl>
                <w:p w:rsidR="00AA5AE5" w:rsidRPr="00D241A1" w:rsidRDefault="00AA5AE5" w:rsidP="00D241A1">
                  <w:pPr>
                    <w:rPr>
                      <w:sz w:val="20"/>
                    </w:rPr>
                  </w:pPr>
                  <w:r w:rsidRPr="00D241A1">
                    <w:rPr>
                      <w:sz w:val="20"/>
                    </w:rPr>
                    <w:t>Notes:</w:t>
                  </w:r>
                </w:p>
                <w:p w:rsidR="00AA5AE5" w:rsidRPr="00D241A1" w:rsidRDefault="00AA5AE5" w:rsidP="00D241A1">
                  <w:pPr>
                    <w:numPr>
                      <w:ilvl w:val="0"/>
                      <w:numId w:val="24"/>
                    </w:numPr>
                    <w:ind w:left="284" w:hanging="284"/>
                    <w:rPr>
                      <w:sz w:val="20"/>
                    </w:rPr>
                  </w:pPr>
                  <w:r w:rsidRPr="00D241A1">
                    <w:rPr>
                      <w:sz w:val="20"/>
                    </w:rPr>
                    <w:t>As measured from magnetization.</w:t>
                  </w:r>
                </w:p>
                <w:p w:rsidR="00AA5AE5" w:rsidRPr="00D241A1" w:rsidRDefault="00AA5AE5" w:rsidP="00D241A1">
                  <w:pPr>
                    <w:numPr>
                      <w:ilvl w:val="0"/>
                      <w:numId w:val="24"/>
                    </w:numPr>
                    <w:ind w:left="284" w:hanging="284"/>
                    <w:rPr>
                      <w:sz w:val="20"/>
                    </w:rPr>
                  </w:pPr>
                  <w:r w:rsidRPr="00D241A1">
                    <w:rPr>
                      <w:sz w:val="20"/>
                    </w:rPr>
                    <w:t xml:space="preserve">This is the primary value for virgin wire. It is 5% higher than the cabled values, to take into account degradation during cabling. It amounts, e.g., to 2.529 A/mm² for </w:t>
                  </w:r>
                  <w:r w:rsidRPr="00D241A1">
                    <w:rPr>
                      <w:rFonts w:ascii="Symbol" w:hAnsi="Symbol"/>
                      <w:sz w:val="20"/>
                    </w:rPr>
                    <w:t></w:t>
                  </w:r>
                  <w:r w:rsidRPr="00D241A1">
                    <w:rPr>
                      <w:rFonts w:hAnsi="Symbol" w:cs="Times"/>
                      <w:sz w:val="20"/>
                    </w:rPr>
                    <w:t>=1.5 or 2.832 A/mm</w:t>
                  </w:r>
                  <w:r w:rsidRPr="00D241A1">
                    <w:rPr>
                      <w:rFonts w:cs="Times"/>
                      <w:sz w:val="20"/>
                    </w:rPr>
                    <w:t xml:space="preserve">² for </w:t>
                  </w:r>
                  <w:r w:rsidRPr="00D241A1">
                    <w:rPr>
                      <w:rFonts w:ascii="Symbol" w:hAnsi="Symbol"/>
                      <w:sz w:val="20"/>
                    </w:rPr>
                    <w:t></w:t>
                  </w:r>
                  <w:r w:rsidRPr="00D241A1">
                    <w:rPr>
                      <w:rFonts w:cs="Times"/>
                      <w:sz w:val="20"/>
                    </w:rPr>
                    <w:t>=1.8, @ 5 T, 4.22 K.</w:t>
                  </w:r>
                  <w:r w:rsidRPr="00D241A1">
                    <w:rPr>
                      <w:sz w:val="20"/>
                    </w:rPr>
                    <w:t xml:space="preserve"> </w:t>
                  </w:r>
                </w:p>
                <w:p w:rsidR="00AA5AE5" w:rsidRPr="00D241A1" w:rsidRDefault="00AA5AE5" w:rsidP="00D241A1">
                  <w:pPr>
                    <w:numPr>
                      <w:ilvl w:val="0"/>
                      <w:numId w:val="24"/>
                    </w:numPr>
                    <w:ind w:left="284" w:hanging="284"/>
                    <w:rPr>
                      <w:sz w:val="20"/>
                    </w:rPr>
                  </w:pPr>
                  <w:r w:rsidRPr="00D241A1">
                    <w:rPr>
                      <w:sz w:val="20"/>
                    </w:rPr>
                    <w:t xml:space="preserve">The supplier may propose an alpha value, provided it is larger than 1.5. Tolerance during the production must remain between ± 0.1 from the nominal value. </w:t>
                  </w:r>
                </w:p>
                <w:p w:rsidR="00AA5AE5" w:rsidRPr="00D241A1" w:rsidRDefault="00AA5AE5" w:rsidP="00D241A1">
                  <w:pPr>
                    <w:numPr>
                      <w:ilvl w:val="0"/>
                      <w:numId w:val="24"/>
                    </w:numPr>
                    <w:ind w:left="284" w:hanging="284"/>
                    <w:rPr>
                      <w:sz w:val="20"/>
                    </w:rPr>
                  </w:pPr>
                  <w:r w:rsidRPr="00D241A1">
                    <w:rPr>
                      <w:sz w:val="20"/>
                    </w:rPr>
                    <w:t xml:space="preserve">Same coating material used for LHC dipoles. </w:t>
                  </w:r>
                </w:p>
                <w:p w:rsidR="00AA5AE5" w:rsidRPr="00D241A1" w:rsidRDefault="00AA5AE5" w:rsidP="00D241A1">
                  <w:pPr>
                    <w:numPr>
                      <w:ilvl w:val="0"/>
                      <w:numId w:val="24"/>
                    </w:numPr>
                    <w:ind w:left="284" w:hanging="284"/>
                    <w:rPr>
                      <w:sz w:val="20"/>
                    </w:rPr>
                  </w:pPr>
                  <w:r w:rsidRPr="00D241A1">
                    <w:rPr>
                      <w:sz w:val="20"/>
                    </w:rPr>
                    <w:t xml:space="preserve">This is a preliminary value, to be better defined later. </w:t>
                  </w:r>
                </w:p>
              </w:txbxContent>
            </v:textbox>
            <w10:wrap type="topAndBottom" anchorx="page" anchory="margin"/>
          </v:shape>
        </w:pict>
      </w:r>
      <w:r w:rsidR="00D241A1">
        <w:t xml:space="preserve">The characteristics of the cable are described in Table </w:t>
      </w:r>
      <w:r>
        <w:fldChar w:fldCharType="begin"/>
      </w:r>
      <w:r w:rsidR="00D241A1">
        <w:instrText xml:space="preserve"> LINK </w:instrText>
      </w:r>
      <w:r w:rsidR="00B543B7">
        <w:instrText xml:space="preserve">Word.Document.12 "G:\\DOCUMENTI DI LAVORO\\DIPOLO PULSATO\\TDR\\TDR-v27.docx" OLE_LINK219 </w:instrText>
      </w:r>
      <w:r w:rsidR="00D241A1">
        <w:instrText xml:space="preserve">\a \t </w:instrText>
      </w:r>
      <w:r>
        <w:fldChar w:fldCharType="separate"/>
      </w:r>
      <w:r w:rsidR="00D83DCA">
        <w:t>6</w:t>
      </w:r>
      <w:r>
        <w:fldChar w:fldCharType="end"/>
      </w:r>
      <w:r w:rsidR="00D241A1">
        <w:t>.</w:t>
      </w:r>
    </w:p>
    <w:p w:rsidR="00671CF9" w:rsidRDefault="00671CF9" w:rsidP="009269A9">
      <w:pPr>
        <w:pStyle w:val="Paragraph"/>
        <w:ind w:right="-65"/>
      </w:pPr>
    </w:p>
    <w:p w:rsidR="00D241A1" w:rsidRDefault="00ED528C" w:rsidP="009269A9">
      <w:pPr>
        <w:pStyle w:val="Paragraph"/>
        <w:ind w:right="-65"/>
      </w:pPr>
      <w:r>
        <w:rPr>
          <w:noProof/>
        </w:rPr>
        <w:pict>
          <v:shape id="_x0000_s1182" type="#_x0000_t202" style="position:absolute;left:0;text-align:left;margin-left:0;margin-top:0;width:453.55pt;height:329.3pt;z-index:251679232;mso-position-horizontal:center;mso-position-horizontal-relative:page;mso-position-vertical-relative:margin;mso-width-relative:margin;mso-height-relative:margin" o:allowoverlap="f" stroked="f">
            <v:textbox style="mso-next-textbox:#_x0000_s1182">
              <w:txbxContent>
                <w:p w:rsidR="00AA5AE5" w:rsidRDefault="00AA5AE5" w:rsidP="00D241A1">
                  <w:pPr>
                    <w:pStyle w:val="Caption"/>
                  </w:pPr>
                  <w:bookmarkStart w:id="109" w:name="_Toc226533623"/>
                  <w:r>
                    <w:t>TAB.</w:t>
                  </w:r>
                  <w:bookmarkStart w:id="110" w:name="OLE_LINK219"/>
                  <w:r w:rsidR="00ED528C">
                    <w:fldChar w:fldCharType="begin"/>
                  </w:r>
                  <w:r>
                    <w:instrText xml:space="preserve"> SEQ TAB. \* ARABIC </w:instrText>
                  </w:r>
                  <w:r w:rsidR="00ED528C">
                    <w:fldChar w:fldCharType="separate"/>
                  </w:r>
                  <w:r>
                    <w:rPr>
                      <w:noProof/>
                    </w:rPr>
                    <w:t>6</w:t>
                  </w:r>
                  <w:r w:rsidR="00ED528C">
                    <w:fldChar w:fldCharType="end"/>
                  </w:r>
                  <w:bookmarkEnd w:id="110"/>
                  <w:r>
                    <w:t xml:space="preserve">: </w:t>
                  </w:r>
                  <w:r>
                    <w:rPr>
                      <w:b w:val="0"/>
                    </w:rPr>
                    <w:t>Cable</w:t>
                  </w:r>
                  <w:r w:rsidRPr="00D241A1">
                    <w:rPr>
                      <w:b w:val="0"/>
                    </w:rPr>
                    <w:t xml:space="preserve"> </w:t>
                  </w:r>
                  <w:r>
                    <w:rPr>
                      <w:b w:val="0"/>
                    </w:rPr>
                    <w:t>m</w:t>
                  </w:r>
                  <w:r w:rsidRPr="00D241A1">
                    <w:rPr>
                      <w:b w:val="0"/>
                    </w:rPr>
                    <w:t xml:space="preserve">ain </w:t>
                  </w:r>
                  <w:r>
                    <w:rPr>
                      <w:b w:val="0"/>
                    </w:rPr>
                    <w:t>c</w:t>
                  </w:r>
                  <w:r w:rsidRPr="00D241A1">
                    <w:rPr>
                      <w:b w:val="0"/>
                    </w:rPr>
                    <w:t>haracteristics.</w:t>
                  </w:r>
                  <w:bookmarkEnd w:id="10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90"/>
                    <w:gridCol w:w="2589"/>
                    <w:gridCol w:w="683"/>
                    <w:gridCol w:w="723"/>
                  </w:tblGrid>
                  <w:tr w:rsidR="00AA5AE5" w:rsidTr="00BB3ADE">
                    <w:trPr>
                      <w:jc w:val="center"/>
                    </w:trPr>
                    <w:tc>
                      <w:tcPr>
                        <w:tcW w:w="0" w:type="auto"/>
                        <w:tcBorders>
                          <w:bottom w:val="double" w:sz="4" w:space="0" w:color="auto"/>
                        </w:tcBorders>
                        <w:vAlign w:val="center"/>
                      </w:tcPr>
                      <w:p w:rsidR="00AA5AE5" w:rsidRPr="003D6948" w:rsidRDefault="00AA5AE5" w:rsidP="004F66EF">
                        <w:pPr>
                          <w:jc w:val="center"/>
                        </w:pPr>
                        <w:r>
                          <w:t>Geometrical</w:t>
                        </w:r>
                      </w:p>
                    </w:tc>
                    <w:tc>
                      <w:tcPr>
                        <w:tcW w:w="0" w:type="auto"/>
                        <w:tcBorders>
                          <w:bottom w:val="double" w:sz="4" w:space="0" w:color="auto"/>
                        </w:tcBorders>
                        <w:vAlign w:val="center"/>
                      </w:tcPr>
                      <w:p w:rsidR="00AA5AE5" w:rsidRPr="003D6948" w:rsidRDefault="00AA5AE5" w:rsidP="00D241A1">
                        <w:pPr>
                          <w:jc w:val="left"/>
                        </w:pPr>
                      </w:p>
                    </w:tc>
                    <w:tc>
                      <w:tcPr>
                        <w:tcW w:w="0" w:type="auto"/>
                        <w:tcBorders>
                          <w:bottom w:val="double" w:sz="4" w:space="0" w:color="auto"/>
                        </w:tcBorders>
                        <w:vAlign w:val="center"/>
                      </w:tcPr>
                      <w:p w:rsidR="00AA5AE5" w:rsidRPr="003D6948" w:rsidRDefault="00AA5AE5" w:rsidP="00D241A1">
                        <w:pPr>
                          <w:jc w:val="center"/>
                        </w:pPr>
                        <w:r>
                          <w:t>units</w:t>
                        </w:r>
                      </w:p>
                    </w:tc>
                    <w:tc>
                      <w:tcPr>
                        <w:tcW w:w="0" w:type="auto"/>
                        <w:tcBorders>
                          <w:bottom w:val="double" w:sz="4" w:space="0" w:color="auto"/>
                        </w:tcBorders>
                        <w:vAlign w:val="center"/>
                      </w:tcPr>
                      <w:p w:rsidR="00AA5AE5" w:rsidRPr="003D6948" w:rsidRDefault="00AA5AE5" w:rsidP="00A5197E">
                        <w:pPr>
                          <w:jc w:val="center"/>
                        </w:pPr>
                        <w:r>
                          <w:t>notes</w:t>
                        </w:r>
                      </w:p>
                    </w:tc>
                  </w:tr>
                  <w:tr w:rsidR="00AA5AE5" w:rsidTr="00BB3ADE">
                    <w:trPr>
                      <w:jc w:val="center"/>
                    </w:trPr>
                    <w:tc>
                      <w:tcPr>
                        <w:tcW w:w="0" w:type="auto"/>
                        <w:tcBorders>
                          <w:top w:val="double" w:sz="4" w:space="0" w:color="auto"/>
                        </w:tcBorders>
                      </w:tcPr>
                      <w:p w:rsidR="00AA5AE5" w:rsidRPr="00570A51" w:rsidRDefault="00AA5AE5" w:rsidP="007F691E">
                        <w:r w:rsidRPr="00570A51">
                          <w:t>Strand Number</w:t>
                        </w:r>
                      </w:p>
                    </w:tc>
                    <w:tc>
                      <w:tcPr>
                        <w:tcW w:w="0" w:type="auto"/>
                        <w:tcBorders>
                          <w:top w:val="double" w:sz="4" w:space="0" w:color="auto"/>
                        </w:tcBorders>
                      </w:tcPr>
                      <w:p w:rsidR="00AA5AE5" w:rsidRPr="00570A51" w:rsidRDefault="00AA5AE5" w:rsidP="007F691E">
                        <w:r w:rsidRPr="00570A51">
                          <w:t>36</w:t>
                        </w:r>
                      </w:p>
                    </w:tc>
                    <w:tc>
                      <w:tcPr>
                        <w:tcW w:w="0" w:type="auto"/>
                        <w:tcBorders>
                          <w:top w:val="double" w:sz="4" w:space="0" w:color="auto"/>
                        </w:tcBorders>
                      </w:tcPr>
                      <w:p w:rsidR="00AA5AE5" w:rsidRPr="00570A51" w:rsidRDefault="00AA5AE5" w:rsidP="007F691E"/>
                    </w:tc>
                    <w:tc>
                      <w:tcPr>
                        <w:tcW w:w="0" w:type="auto"/>
                        <w:vMerge w:val="restart"/>
                        <w:tcBorders>
                          <w:top w:val="double" w:sz="4" w:space="0" w:color="auto"/>
                        </w:tcBorders>
                        <w:vAlign w:val="center"/>
                      </w:tcPr>
                      <w:p w:rsidR="00AA5AE5" w:rsidRPr="00B20781" w:rsidRDefault="00AA5AE5" w:rsidP="00BB3ADE">
                        <w:pPr>
                          <w:jc w:val="center"/>
                        </w:pPr>
                        <w:r>
                          <w:rPr>
                            <w:lang w:val="en-GB"/>
                          </w:rPr>
                          <w:t>a)</w:t>
                        </w:r>
                      </w:p>
                    </w:tc>
                  </w:tr>
                  <w:tr w:rsidR="00AA5AE5" w:rsidTr="00BB3ADE">
                    <w:trPr>
                      <w:jc w:val="center"/>
                    </w:trPr>
                    <w:tc>
                      <w:tcPr>
                        <w:tcW w:w="0" w:type="auto"/>
                      </w:tcPr>
                      <w:p w:rsidR="00AA5AE5" w:rsidRPr="00570A51" w:rsidRDefault="00AA5AE5" w:rsidP="007F691E">
                        <w:r w:rsidRPr="00570A51">
                          <w:t>Width</w:t>
                        </w:r>
                      </w:p>
                    </w:tc>
                    <w:tc>
                      <w:tcPr>
                        <w:tcW w:w="0" w:type="auto"/>
                      </w:tcPr>
                      <w:p w:rsidR="00AA5AE5" w:rsidRPr="00570A51" w:rsidRDefault="00AA5AE5" w:rsidP="007F691E">
                        <w:r w:rsidRPr="00570A51">
                          <w:t>15.10 +0 -0.020</w:t>
                        </w:r>
                      </w:p>
                    </w:tc>
                    <w:tc>
                      <w:tcPr>
                        <w:tcW w:w="0" w:type="auto"/>
                      </w:tcPr>
                      <w:p w:rsidR="00AA5AE5" w:rsidRPr="00570A51" w:rsidRDefault="00AA5AE5" w:rsidP="007F691E">
                        <w:r w:rsidRPr="00570A51">
                          <w:t>mm</w:t>
                        </w:r>
                      </w:p>
                    </w:tc>
                    <w:tc>
                      <w:tcPr>
                        <w:tcW w:w="0" w:type="auto"/>
                        <w:vMerge/>
                      </w:tcPr>
                      <w:p w:rsidR="00AA5AE5" w:rsidRPr="00B20781" w:rsidRDefault="00AA5AE5" w:rsidP="00B65BE0"/>
                    </w:tc>
                  </w:tr>
                  <w:tr w:rsidR="00AA5AE5" w:rsidTr="00BB3ADE">
                    <w:trPr>
                      <w:jc w:val="center"/>
                    </w:trPr>
                    <w:tc>
                      <w:tcPr>
                        <w:tcW w:w="0" w:type="auto"/>
                      </w:tcPr>
                      <w:p w:rsidR="00AA5AE5" w:rsidRPr="00570A51" w:rsidRDefault="00AA5AE5" w:rsidP="00BB3ADE">
                        <w:r w:rsidRPr="00570A51">
                          <w:t xml:space="preserve">Thickness, thin edge </w:t>
                        </w:r>
                      </w:p>
                    </w:tc>
                    <w:tc>
                      <w:tcPr>
                        <w:tcW w:w="0" w:type="auto"/>
                      </w:tcPr>
                      <w:p w:rsidR="00AA5AE5" w:rsidRPr="00570A51" w:rsidRDefault="00AA5AE5" w:rsidP="007F691E">
                        <w:r w:rsidRPr="00570A51">
                          <w:t>1.362 ± 0.006</w:t>
                        </w:r>
                      </w:p>
                    </w:tc>
                    <w:tc>
                      <w:tcPr>
                        <w:tcW w:w="0" w:type="auto"/>
                      </w:tcPr>
                      <w:p w:rsidR="00AA5AE5" w:rsidRPr="00570A51" w:rsidRDefault="00AA5AE5" w:rsidP="007F691E">
                        <w:r w:rsidRPr="00570A51">
                          <w:t>mm</w:t>
                        </w:r>
                      </w:p>
                    </w:tc>
                    <w:tc>
                      <w:tcPr>
                        <w:tcW w:w="0" w:type="auto"/>
                        <w:vMerge/>
                      </w:tcPr>
                      <w:p w:rsidR="00AA5AE5" w:rsidRPr="00B20781" w:rsidRDefault="00AA5AE5" w:rsidP="00B65BE0">
                        <w:pPr>
                          <w:rPr>
                            <w:rFonts w:cs="Times"/>
                          </w:rPr>
                        </w:pPr>
                      </w:p>
                    </w:tc>
                  </w:tr>
                  <w:tr w:rsidR="00AA5AE5" w:rsidTr="00BB3ADE">
                    <w:trPr>
                      <w:jc w:val="center"/>
                    </w:trPr>
                    <w:tc>
                      <w:tcPr>
                        <w:tcW w:w="0" w:type="auto"/>
                      </w:tcPr>
                      <w:p w:rsidR="00AA5AE5" w:rsidRPr="00570A51" w:rsidRDefault="00AA5AE5" w:rsidP="00BB3ADE">
                        <w:r w:rsidRPr="00570A51">
                          <w:t xml:space="preserve">Thickness, thick edge </w:t>
                        </w:r>
                      </w:p>
                    </w:tc>
                    <w:tc>
                      <w:tcPr>
                        <w:tcW w:w="0" w:type="auto"/>
                      </w:tcPr>
                      <w:p w:rsidR="00AA5AE5" w:rsidRPr="00570A51" w:rsidRDefault="00AA5AE5" w:rsidP="007F691E">
                        <w:r w:rsidRPr="00570A51">
                          <w:t>1.598 ± 0.006</w:t>
                        </w:r>
                      </w:p>
                    </w:tc>
                    <w:tc>
                      <w:tcPr>
                        <w:tcW w:w="0" w:type="auto"/>
                      </w:tcPr>
                      <w:p w:rsidR="00AA5AE5" w:rsidRPr="00570A51" w:rsidRDefault="00AA5AE5" w:rsidP="007F691E">
                        <w:r w:rsidRPr="00570A51">
                          <w:t>mm</w:t>
                        </w:r>
                      </w:p>
                    </w:tc>
                    <w:tc>
                      <w:tcPr>
                        <w:tcW w:w="0" w:type="auto"/>
                        <w:vMerge/>
                      </w:tcPr>
                      <w:p w:rsidR="00AA5AE5" w:rsidRPr="00B20781" w:rsidRDefault="00AA5AE5" w:rsidP="00B65BE0">
                        <w:pPr>
                          <w:rPr>
                            <w:rFonts w:cs="Times"/>
                          </w:rPr>
                        </w:pPr>
                      </w:p>
                    </w:tc>
                  </w:tr>
                  <w:tr w:rsidR="00AA5AE5" w:rsidTr="00BB3ADE">
                    <w:trPr>
                      <w:jc w:val="center"/>
                    </w:trPr>
                    <w:tc>
                      <w:tcPr>
                        <w:tcW w:w="0" w:type="auto"/>
                      </w:tcPr>
                      <w:p w:rsidR="00AA5AE5" w:rsidRPr="00570A51" w:rsidRDefault="00AA5AE5" w:rsidP="007F691E">
                        <w:r w:rsidRPr="00570A51">
                          <w:t>Mid-thickness at 50 MPa</w:t>
                        </w:r>
                      </w:p>
                    </w:tc>
                    <w:tc>
                      <w:tcPr>
                        <w:tcW w:w="0" w:type="auto"/>
                      </w:tcPr>
                      <w:p w:rsidR="00AA5AE5" w:rsidRPr="00570A51" w:rsidRDefault="00AA5AE5" w:rsidP="007F691E">
                        <w:r w:rsidRPr="00570A51">
                          <w:t xml:space="preserve">1.480 ± 0.006 </w:t>
                        </w:r>
                      </w:p>
                    </w:tc>
                    <w:tc>
                      <w:tcPr>
                        <w:tcW w:w="0" w:type="auto"/>
                      </w:tcPr>
                      <w:p w:rsidR="00AA5AE5" w:rsidRPr="00570A51" w:rsidRDefault="00AA5AE5" w:rsidP="007F691E">
                        <w:r w:rsidRPr="00570A51">
                          <w:t>mm</w:t>
                        </w:r>
                      </w:p>
                    </w:tc>
                    <w:tc>
                      <w:tcPr>
                        <w:tcW w:w="0" w:type="auto"/>
                        <w:vMerge/>
                      </w:tcPr>
                      <w:p w:rsidR="00AA5AE5" w:rsidRDefault="00AA5AE5" w:rsidP="00B65BE0"/>
                    </w:tc>
                  </w:tr>
                  <w:tr w:rsidR="00AA5AE5" w:rsidTr="00BB3ADE">
                    <w:trPr>
                      <w:jc w:val="center"/>
                    </w:trPr>
                    <w:tc>
                      <w:tcPr>
                        <w:tcW w:w="0" w:type="auto"/>
                      </w:tcPr>
                      <w:p w:rsidR="00AA5AE5" w:rsidRPr="00570A51" w:rsidRDefault="00AA5AE5" w:rsidP="007F691E">
                        <w:r w:rsidRPr="00570A51">
                          <w:t>Edge radius</w:t>
                        </w:r>
                      </w:p>
                    </w:tc>
                    <w:tc>
                      <w:tcPr>
                        <w:tcW w:w="0" w:type="auto"/>
                      </w:tcPr>
                      <w:p w:rsidR="00AA5AE5" w:rsidRPr="00570A51" w:rsidRDefault="00AA5AE5" w:rsidP="007F691E">
                        <w:r w:rsidRPr="00570A51">
                          <w:t>≥  0.30</w:t>
                        </w:r>
                      </w:p>
                    </w:tc>
                    <w:tc>
                      <w:tcPr>
                        <w:tcW w:w="0" w:type="auto"/>
                      </w:tcPr>
                      <w:p w:rsidR="00AA5AE5" w:rsidRDefault="00AA5AE5" w:rsidP="007F691E">
                        <w:r w:rsidRPr="00570A51">
                          <w:t>mm</w:t>
                        </w:r>
                      </w:p>
                    </w:tc>
                    <w:tc>
                      <w:tcPr>
                        <w:tcW w:w="0" w:type="auto"/>
                        <w:vMerge/>
                      </w:tcPr>
                      <w:p w:rsidR="00AA5AE5" w:rsidRPr="00161D8C" w:rsidRDefault="00AA5AE5" w:rsidP="00B65BE0"/>
                    </w:tc>
                  </w:tr>
                  <w:tr w:rsidR="00AA5AE5" w:rsidTr="00BB3ADE">
                    <w:trPr>
                      <w:jc w:val="center"/>
                    </w:trPr>
                    <w:tc>
                      <w:tcPr>
                        <w:tcW w:w="0" w:type="auto"/>
                      </w:tcPr>
                      <w:p w:rsidR="00AA5AE5" w:rsidRPr="00FE2B37" w:rsidRDefault="00AA5AE5" w:rsidP="007F691E">
                        <w:r w:rsidRPr="00FE2B37">
                          <w:t>Core material</w:t>
                        </w:r>
                      </w:p>
                    </w:tc>
                    <w:tc>
                      <w:tcPr>
                        <w:tcW w:w="0" w:type="auto"/>
                        <w:gridSpan w:val="3"/>
                      </w:tcPr>
                      <w:p w:rsidR="00AA5AE5" w:rsidRPr="00161D8C" w:rsidRDefault="00AA5AE5" w:rsidP="00B65BE0">
                        <w:r w:rsidRPr="00FE2B37">
                          <w:t>AISI 316 L stainless steel, annealed</w:t>
                        </w:r>
                      </w:p>
                    </w:tc>
                  </w:tr>
                  <w:tr w:rsidR="00AA5AE5" w:rsidTr="00BB3ADE">
                    <w:trPr>
                      <w:jc w:val="center"/>
                    </w:trPr>
                    <w:tc>
                      <w:tcPr>
                        <w:tcW w:w="0" w:type="auto"/>
                      </w:tcPr>
                      <w:p w:rsidR="00AA5AE5" w:rsidRPr="008F0E9E" w:rsidRDefault="00AA5AE5" w:rsidP="007F691E">
                        <w:r w:rsidRPr="008F0E9E">
                          <w:t>Core width</w:t>
                        </w:r>
                      </w:p>
                    </w:tc>
                    <w:tc>
                      <w:tcPr>
                        <w:tcW w:w="0" w:type="auto"/>
                      </w:tcPr>
                      <w:p w:rsidR="00AA5AE5" w:rsidRPr="008F0E9E" w:rsidRDefault="00AA5AE5" w:rsidP="007F691E">
                        <w:r w:rsidRPr="008F0E9E">
                          <w:t xml:space="preserve">13 </w:t>
                        </w:r>
                      </w:p>
                    </w:tc>
                    <w:tc>
                      <w:tcPr>
                        <w:tcW w:w="0" w:type="auto"/>
                      </w:tcPr>
                      <w:p w:rsidR="00AA5AE5" w:rsidRPr="008F0E9E" w:rsidRDefault="00AA5AE5" w:rsidP="007F691E">
                        <w:r w:rsidRPr="008F0E9E">
                          <w:t>mm</w:t>
                        </w:r>
                      </w:p>
                    </w:tc>
                    <w:tc>
                      <w:tcPr>
                        <w:tcW w:w="0" w:type="auto"/>
                      </w:tcPr>
                      <w:p w:rsidR="00AA5AE5" w:rsidRPr="00161D8C" w:rsidRDefault="00AA5AE5" w:rsidP="00B65BE0"/>
                    </w:tc>
                  </w:tr>
                  <w:tr w:rsidR="00AA5AE5" w:rsidTr="00BB3ADE">
                    <w:trPr>
                      <w:jc w:val="center"/>
                    </w:trPr>
                    <w:tc>
                      <w:tcPr>
                        <w:tcW w:w="0" w:type="auto"/>
                      </w:tcPr>
                      <w:p w:rsidR="00AA5AE5" w:rsidRPr="008F0E9E" w:rsidRDefault="00AA5AE5" w:rsidP="007F691E">
                        <w:r w:rsidRPr="008F0E9E">
                          <w:t>Core thickness</w:t>
                        </w:r>
                      </w:p>
                    </w:tc>
                    <w:tc>
                      <w:tcPr>
                        <w:tcW w:w="0" w:type="auto"/>
                      </w:tcPr>
                      <w:p w:rsidR="00AA5AE5" w:rsidRPr="008F0E9E" w:rsidRDefault="00AA5AE5" w:rsidP="007F691E">
                        <w:r w:rsidRPr="008F0E9E">
                          <w:t>25</w:t>
                        </w:r>
                      </w:p>
                    </w:tc>
                    <w:tc>
                      <w:tcPr>
                        <w:tcW w:w="0" w:type="auto"/>
                      </w:tcPr>
                      <w:p w:rsidR="00AA5AE5" w:rsidRPr="008F0E9E" w:rsidRDefault="00AA5AE5" w:rsidP="007F691E">
                        <w:pPr>
                          <w:rPr>
                            <w:rFonts w:cs="Times"/>
                          </w:rPr>
                        </w:pPr>
                        <w:r w:rsidRPr="00BB3ADE">
                          <w:rPr>
                            <w:rFonts w:ascii="Symbol" w:hAnsi="Symbol" w:cs="Times"/>
                          </w:rPr>
                          <w:t></w:t>
                        </w:r>
                        <w:r w:rsidRPr="008F0E9E">
                          <w:rPr>
                            <w:rFonts w:cs="Times"/>
                          </w:rPr>
                          <w:t>m</w:t>
                        </w:r>
                      </w:p>
                    </w:tc>
                    <w:tc>
                      <w:tcPr>
                        <w:tcW w:w="0" w:type="auto"/>
                      </w:tcPr>
                      <w:p w:rsidR="00AA5AE5" w:rsidRPr="00161D8C" w:rsidRDefault="00AA5AE5" w:rsidP="00B65BE0">
                        <w:pPr>
                          <w:rPr>
                            <w:rFonts w:cs="Times"/>
                          </w:rPr>
                        </w:pPr>
                      </w:p>
                    </w:tc>
                  </w:tr>
                  <w:tr w:rsidR="00AA5AE5" w:rsidTr="00BB3ADE">
                    <w:trPr>
                      <w:jc w:val="center"/>
                    </w:trPr>
                    <w:tc>
                      <w:tcPr>
                        <w:tcW w:w="0" w:type="auto"/>
                      </w:tcPr>
                      <w:p w:rsidR="00AA5AE5" w:rsidRPr="008F0E9E" w:rsidRDefault="00AA5AE5" w:rsidP="007F691E">
                        <w:r w:rsidRPr="008F0E9E">
                          <w:t xml:space="preserve">Transposition pitch </w:t>
                        </w:r>
                      </w:p>
                    </w:tc>
                    <w:tc>
                      <w:tcPr>
                        <w:tcW w:w="0" w:type="auto"/>
                      </w:tcPr>
                      <w:p w:rsidR="00AA5AE5" w:rsidRPr="008F0E9E" w:rsidRDefault="00AA5AE5" w:rsidP="007F691E">
                        <w:r w:rsidRPr="008F0E9E">
                          <w:t>100 ± 5</w:t>
                        </w:r>
                      </w:p>
                    </w:tc>
                    <w:tc>
                      <w:tcPr>
                        <w:tcW w:w="0" w:type="auto"/>
                      </w:tcPr>
                      <w:p w:rsidR="00AA5AE5" w:rsidRPr="008F0E9E" w:rsidRDefault="00AA5AE5" w:rsidP="007F691E">
                        <w:r w:rsidRPr="008F0E9E">
                          <w:t>mm</w:t>
                        </w:r>
                      </w:p>
                    </w:tc>
                    <w:tc>
                      <w:tcPr>
                        <w:tcW w:w="0" w:type="auto"/>
                      </w:tcPr>
                      <w:p w:rsidR="00AA5AE5" w:rsidRPr="00161D8C" w:rsidRDefault="00AA5AE5" w:rsidP="00B65BE0">
                        <w:pPr>
                          <w:rPr>
                            <w:rFonts w:cs="Times"/>
                          </w:rPr>
                        </w:pPr>
                      </w:p>
                    </w:tc>
                  </w:tr>
                  <w:tr w:rsidR="00AA5AE5" w:rsidTr="00BB3ADE">
                    <w:trPr>
                      <w:jc w:val="center"/>
                    </w:trPr>
                    <w:tc>
                      <w:tcPr>
                        <w:tcW w:w="0" w:type="auto"/>
                      </w:tcPr>
                      <w:p w:rsidR="00AA5AE5" w:rsidRPr="008F0E9E" w:rsidRDefault="00AA5AE5" w:rsidP="007F691E">
                        <w:r w:rsidRPr="008F0E9E">
                          <w:t>Cable transposition direction</w:t>
                        </w:r>
                      </w:p>
                    </w:tc>
                    <w:tc>
                      <w:tcPr>
                        <w:tcW w:w="0" w:type="auto"/>
                      </w:tcPr>
                      <w:p w:rsidR="00AA5AE5" w:rsidRPr="008F0E9E" w:rsidRDefault="00AA5AE5" w:rsidP="007F691E">
                        <w:r w:rsidRPr="008F0E9E">
                          <w:t>left-handed screw thread</w:t>
                        </w:r>
                      </w:p>
                    </w:tc>
                    <w:tc>
                      <w:tcPr>
                        <w:tcW w:w="0" w:type="auto"/>
                      </w:tcPr>
                      <w:p w:rsidR="00AA5AE5" w:rsidRDefault="00AA5AE5" w:rsidP="007F691E"/>
                    </w:tc>
                    <w:tc>
                      <w:tcPr>
                        <w:tcW w:w="0" w:type="auto"/>
                      </w:tcPr>
                      <w:p w:rsidR="00AA5AE5" w:rsidRPr="00161D8C" w:rsidRDefault="00AA5AE5" w:rsidP="00B65BE0">
                        <w:pPr>
                          <w:rPr>
                            <w:rFonts w:cs="Times"/>
                          </w:rPr>
                        </w:pPr>
                      </w:p>
                    </w:tc>
                  </w:tr>
                  <w:tr w:rsidR="00AA5AE5" w:rsidTr="00BB3ADE">
                    <w:trPr>
                      <w:jc w:val="center"/>
                    </w:trPr>
                    <w:tc>
                      <w:tcPr>
                        <w:tcW w:w="0" w:type="auto"/>
                      </w:tcPr>
                      <w:p w:rsidR="00AA5AE5" w:rsidRPr="00161D8C" w:rsidRDefault="00AA5AE5" w:rsidP="00B65BE0"/>
                    </w:tc>
                    <w:tc>
                      <w:tcPr>
                        <w:tcW w:w="0" w:type="auto"/>
                        <w:vAlign w:val="center"/>
                      </w:tcPr>
                      <w:p w:rsidR="00AA5AE5" w:rsidRPr="00161D8C" w:rsidRDefault="00AA5AE5" w:rsidP="00D241A1">
                        <w:pPr>
                          <w:jc w:val="left"/>
                        </w:pPr>
                      </w:p>
                    </w:tc>
                    <w:tc>
                      <w:tcPr>
                        <w:tcW w:w="0" w:type="auto"/>
                        <w:vAlign w:val="center"/>
                      </w:tcPr>
                      <w:p w:rsidR="00AA5AE5" w:rsidRPr="00161D8C" w:rsidRDefault="00AA5AE5" w:rsidP="00D241A1">
                        <w:pPr>
                          <w:jc w:val="center"/>
                        </w:pPr>
                      </w:p>
                    </w:tc>
                    <w:tc>
                      <w:tcPr>
                        <w:tcW w:w="0" w:type="auto"/>
                      </w:tcPr>
                      <w:p w:rsidR="00AA5AE5" w:rsidRPr="00161D8C" w:rsidRDefault="00AA5AE5" w:rsidP="00B65BE0"/>
                    </w:tc>
                  </w:tr>
                  <w:tr w:rsidR="00AA5AE5" w:rsidRPr="003D6948" w:rsidTr="00BB3ADE">
                    <w:trPr>
                      <w:jc w:val="center"/>
                    </w:trPr>
                    <w:tc>
                      <w:tcPr>
                        <w:tcW w:w="0" w:type="auto"/>
                        <w:tcBorders>
                          <w:bottom w:val="double" w:sz="4" w:space="0" w:color="auto"/>
                        </w:tcBorders>
                        <w:vAlign w:val="center"/>
                      </w:tcPr>
                      <w:p w:rsidR="00AA5AE5" w:rsidRPr="003D6948" w:rsidRDefault="00AA5AE5" w:rsidP="007F691E">
                        <w:pPr>
                          <w:jc w:val="center"/>
                        </w:pPr>
                        <w:r>
                          <w:t>Electrical</w:t>
                        </w:r>
                      </w:p>
                    </w:tc>
                    <w:tc>
                      <w:tcPr>
                        <w:tcW w:w="0" w:type="auto"/>
                        <w:tcBorders>
                          <w:bottom w:val="double" w:sz="4" w:space="0" w:color="auto"/>
                        </w:tcBorders>
                        <w:vAlign w:val="center"/>
                      </w:tcPr>
                      <w:p w:rsidR="00AA5AE5" w:rsidRPr="003D6948" w:rsidRDefault="00AA5AE5" w:rsidP="007F691E">
                        <w:pPr>
                          <w:jc w:val="left"/>
                        </w:pPr>
                      </w:p>
                    </w:tc>
                    <w:tc>
                      <w:tcPr>
                        <w:tcW w:w="0" w:type="auto"/>
                        <w:tcBorders>
                          <w:bottom w:val="double" w:sz="4" w:space="0" w:color="auto"/>
                        </w:tcBorders>
                        <w:vAlign w:val="center"/>
                      </w:tcPr>
                      <w:p w:rsidR="00AA5AE5" w:rsidRPr="003D6948" w:rsidRDefault="00AA5AE5" w:rsidP="007F691E">
                        <w:pPr>
                          <w:jc w:val="center"/>
                        </w:pPr>
                        <w:r>
                          <w:t>units</w:t>
                        </w:r>
                      </w:p>
                    </w:tc>
                    <w:tc>
                      <w:tcPr>
                        <w:tcW w:w="0" w:type="auto"/>
                        <w:tcBorders>
                          <w:bottom w:val="double" w:sz="4" w:space="0" w:color="auto"/>
                        </w:tcBorders>
                        <w:vAlign w:val="center"/>
                      </w:tcPr>
                      <w:p w:rsidR="00AA5AE5" w:rsidRPr="003D6948" w:rsidRDefault="00AA5AE5" w:rsidP="007F691E">
                        <w:pPr>
                          <w:jc w:val="center"/>
                        </w:pPr>
                        <w:r>
                          <w:t>notes</w:t>
                        </w:r>
                      </w:p>
                    </w:tc>
                  </w:tr>
                  <w:tr w:rsidR="00AA5AE5" w:rsidTr="00BB3ADE">
                    <w:trPr>
                      <w:jc w:val="center"/>
                    </w:trPr>
                    <w:tc>
                      <w:tcPr>
                        <w:tcW w:w="0" w:type="auto"/>
                      </w:tcPr>
                      <w:p w:rsidR="00AA5AE5" w:rsidRPr="00395539" w:rsidRDefault="00AA5AE5" w:rsidP="007F691E">
                        <w:r w:rsidRPr="00395539">
                          <w:t>Ic @ 5 T, 4.22 K</w:t>
                        </w:r>
                      </w:p>
                    </w:tc>
                    <w:tc>
                      <w:tcPr>
                        <w:tcW w:w="0" w:type="auto"/>
                      </w:tcPr>
                      <w:p w:rsidR="00AA5AE5" w:rsidRPr="00395539" w:rsidRDefault="00AA5AE5" w:rsidP="007F691E">
                        <w:r w:rsidRPr="00395539">
                          <w:t>&gt;18,540</w:t>
                        </w:r>
                      </w:p>
                    </w:tc>
                    <w:tc>
                      <w:tcPr>
                        <w:tcW w:w="0" w:type="auto"/>
                      </w:tcPr>
                      <w:p w:rsidR="00AA5AE5" w:rsidRPr="00395539" w:rsidRDefault="00AA5AE5" w:rsidP="007F691E">
                        <w:r w:rsidRPr="00395539">
                          <w:t>A</w:t>
                        </w:r>
                      </w:p>
                    </w:tc>
                    <w:tc>
                      <w:tcPr>
                        <w:tcW w:w="0" w:type="auto"/>
                      </w:tcPr>
                      <w:p w:rsidR="00AA5AE5" w:rsidRPr="00395539" w:rsidRDefault="00AA5AE5" w:rsidP="007F691E">
                        <w:r w:rsidRPr="00395539">
                          <w:t>b)</w:t>
                        </w:r>
                      </w:p>
                    </w:tc>
                  </w:tr>
                  <w:tr w:rsidR="00AA5AE5" w:rsidTr="00BB3ADE">
                    <w:trPr>
                      <w:jc w:val="center"/>
                    </w:trPr>
                    <w:tc>
                      <w:tcPr>
                        <w:tcW w:w="0" w:type="auto"/>
                      </w:tcPr>
                      <w:p w:rsidR="00AA5AE5" w:rsidRPr="00395539" w:rsidRDefault="00AA5AE5" w:rsidP="007F691E">
                        <w:r w:rsidRPr="00395539">
                          <w:t>Stabilization matrix RRR</w:t>
                        </w:r>
                      </w:p>
                    </w:tc>
                    <w:tc>
                      <w:tcPr>
                        <w:tcW w:w="0" w:type="auto"/>
                      </w:tcPr>
                      <w:p w:rsidR="00AA5AE5" w:rsidRPr="00395539" w:rsidRDefault="00AA5AE5" w:rsidP="007F691E">
                        <w:r w:rsidRPr="00395539">
                          <w:t>&gt;70</w:t>
                        </w:r>
                      </w:p>
                    </w:tc>
                    <w:tc>
                      <w:tcPr>
                        <w:tcW w:w="0" w:type="auto"/>
                      </w:tcPr>
                      <w:p w:rsidR="00AA5AE5" w:rsidRPr="00395539" w:rsidRDefault="00AA5AE5" w:rsidP="007F691E"/>
                    </w:tc>
                    <w:tc>
                      <w:tcPr>
                        <w:tcW w:w="0" w:type="auto"/>
                      </w:tcPr>
                      <w:p w:rsidR="00AA5AE5" w:rsidRDefault="00AA5AE5" w:rsidP="007F691E"/>
                    </w:tc>
                  </w:tr>
                </w:tbl>
                <w:p w:rsidR="00AA5AE5" w:rsidRPr="00D241A1" w:rsidRDefault="00AA5AE5" w:rsidP="00BB3ADE">
                  <w:pPr>
                    <w:ind w:left="993"/>
                    <w:rPr>
                      <w:sz w:val="20"/>
                    </w:rPr>
                  </w:pPr>
                  <w:r w:rsidRPr="00D241A1">
                    <w:rPr>
                      <w:sz w:val="20"/>
                    </w:rPr>
                    <w:t>Notes:</w:t>
                  </w:r>
                </w:p>
                <w:p w:rsidR="00AA5AE5" w:rsidRPr="00BB3ADE" w:rsidRDefault="00AA5AE5" w:rsidP="00BB3ADE">
                  <w:pPr>
                    <w:ind w:left="1418" w:right="835" w:hanging="425"/>
                    <w:rPr>
                      <w:sz w:val="20"/>
                    </w:rPr>
                  </w:pPr>
                  <w:r w:rsidRPr="00BB3ADE">
                    <w:rPr>
                      <w:sz w:val="20"/>
                    </w:rPr>
                    <w:t>a)</w:t>
                  </w:r>
                  <w:r w:rsidRPr="00BB3ADE">
                    <w:rPr>
                      <w:sz w:val="20"/>
                    </w:rPr>
                    <w:tab/>
                    <w:t>The geometrical layout is the same as that of the LHC dipole outer cable design. Dimensions are specified at 20 °C.</w:t>
                  </w:r>
                </w:p>
                <w:p w:rsidR="00AA5AE5" w:rsidRPr="00D241A1" w:rsidRDefault="00AA5AE5" w:rsidP="00BB3ADE">
                  <w:pPr>
                    <w:ind w:left="1418" w:hanging="425"/>
                    <w:rPr>
                      <w:sz w:val="20"/>
                    </w:rPr>
                  </w:pPr>
                  <w:r w:rsidRPr="00BB3ADE">
                    <w:rPr>
                      <w:sz w:val="20"/>
                    </w:rPr>
                    <w:t>b)</w:t>
                  </w:r>
                  <w:r w:rsidRPr="00BB3ADE">
                    <w:rPr>
                      <w:sz w:val="20"/>
                    </w:rPr>
                    <w:tab/>
                  </w:r>
                  <w:r w:rsidRPr="00AE5C27">
                    <w:rPr>
                      <w:i/>
                      <w:sz w:val="20"/>
                    </w:rPr>
                    <w:t>I</w:t>
                  </w:r>
                  <w:r w:rsidRPr="00AE5C27">
                    <w:rPr>
                      <w:i/>
                      <w:sz w:val="20"/>
                      <w:vertAlign w:val="subscript"/>
                    </w:rPr>
                    <w:t>c</w:t>
                  </w:r>
                  <w:r w:rsidRPr="00BB3ADE">
                    <w:rPr>
                      <w:sz w:val="20"/>
                    </w:rPr>
                    <w:t xml:space="preserve"> @ 5 T, 4.22 K for the extracted strand must be equal to or above 515 A.</w:t>
                  </w:r>
                  <w:r w:rsidRPr="00D241A1">
                    <w:rPr>
                      <w:sz w:val="20"/>
                    </w:rPr>
                    <w:t xml:space="preserve"> </w:t>
                  </w:r>
                </w:p>
              </w:txbxContent>
            </v:textbox>
            <w10:wrap type="topAndBottom" anchorx="page" anchory="margin"/>
          </v:shape>
        </w:pict>
      </w:r>
    </w:p>
    <w:p w:rsidR="00E411F6" w:rsidRDefault="00671CF9" w:rsidP="00E411F6">
      <w:pPr>
        <w:pStyle w:val="Heading2"/>
      </w:pPr>
      <w:bookmarkStart w:id="111" w:name="_Ref211748812"/>
      <w:bookmarkStart w:id="112" w:name="_Toc226533428"/>
      <w:r>
        <w:t>Rutherford cable</w:t>
      </w:r>
      <w:r w:rsidR="00E411F6">
        <w:t xml:space="preserve"> insulation</w:t>
      </w:r>
      <w:bookmarkEnd w:id="111"/>
      <w:bookmarkEnd w:id="112"/>
    </w:p>
    <w:p w:rsidR="00D241A1" w:rsidRDefault="00E411F6" w:rsidP="00E411F6">
      <w:pPr>
        <w:pStyle w:val="Paragraph"/>
        <w:ind w:right="-65"/>
      </w:pPr>
      <w:r>
        <w:t>Following the experiences of SSC, RHIC and LHC we adopted an all-kapton insulation scheme. We retained the same kapton total thickness adopted for GSI-001, 125 μm, although obtained by means of only two types of tapes, instead of three (see Fig.</w:t>
      </w:r>
      <w:r w:rsidR="00ED528C">
        <w:fldChar w:fldCharType="begin"/>
      </w:r>
      <w:r w:rsidR="007D2D34">
        <w:instrText xml:space="preserve"> LINK </w:instrText>
      </w:r>
      <w:r w:rsidR="00B543B7">
        <w:instrText xml:space="preserve">Word.Document.12 "G:\\DOCUMENTI DI LAVORO\\DIPOLO PULSATO\\TDR\\TDR-v27.docx" OLE_LINK220 </w:instrText>
      </w:r>
      <w:r w:rsidR="007D2D34">
        <w:instrText xml:space="preserve">\a \t </w:instrText>
      </w:r>
      <w:r w:rsidR="00ED528C">
        <w:fldChar w:fldCharType="separate"/>
      </w:r>
      <w:r w:rsidR="00D83DCA">
        <w:t>15</w:t>
      </w:r>
      <w:r w:rsidR="00ED528C">
        <w:fldChar w:fldCharType="end"/>
      </w:r>
      <w:r>
        <w:t>). We refrain from using cooling slots cut into the Kapton insulation along one edge of the cable, as it was done on the GSI-001 cable, since we fear that these windows could represent weak point for electrical discharges. The curing will be per</w:t>
      </w:r>
      <w:r w:rsidR="00431A4A">
        <w:t>formed according the LHC scheme</w:t>
      </w:r>
      <w:r w:rsidR="00671CF9">
        <w:t>, t</w:t>
      </w:r>
      <w:r w:rsidR="00671CF9" w:rsidRPr="00671CF9">
        <w:t xml:space="preserve">he nominal dimensions of the insulated conductor, used for the electromagnetic design, are reported in Table </w:t>
      </w:r>
      <w:r w:rsidR="00ED528C">
        <w:fldChar w:fldCharType="begin"/>
      </w:r>
      <w:r w:rsidR="00671CF9">
        <w:instrText xml:space="preserve"> LINK </w:instrText>
      </w:r>
      <w:r w:rsidR="00B543B7">
        <w:instrText xml:space="preserve">Word.Document.12 "G:\\DOCUMENTI DI LAVORO\\DIPOLO PULSATO\\TDR\\TDR-v27.docx" OLE_LINK107 </w:instrText>
      </w:r>
      <w:r w:rsidR="00671CF9">
        <w:instrText xml:space="preserve">\a \t </w:instrText>
      </w:r>
      <w:r w:rsidR="00ED528C">
        <w:fldChar w:fldCharType="separate"/>
      </w:r>
      <w:r w:rsidR="00D83DCA">
        <w:t>7</w:t>
      </w:r>
      <w:r w:rsidR="00ED528C">
        <w:fldChar w:fldCharType="end"/>
      </w:r>
      <w:r w:rsidR="00671CF9" w:rsidRPr="00671CF9">
        <w:t>. They were computed assuming the nominal dimensions of the bare cable (from Table</w:t>
      </w:r>
      <w:r w:rsidR="00671CF9">
        <w:t> </w:t>
      </w:r>
      <w:r w:rsidR="00ED528C">
        <w:fldChar w:fldCharType="begin"/>
      </w:r>
      <w:r w:rsidR="00671CF9">
        <w:instrText xml:space="preserve"> LINK </w:instrText>
      </w:r>
      <w:r w:rsidR="00B543B7">
        <w:instrText xml:space="preserve">Word.Document.12 "G:\\DOCUMENTI DI LAVORO\\DIPOLO PULSATO\\TDR\\TDR-v27.docx" OLE_LINK219 </w:instrText>
      </w:r>
      <w:r w:rsidR="00671CF9">
        <w:instrText xml:space="preserve">\a \t </w:instrText>
      </w:r>
      <w:r w:rsidR="00ED528C">
        <w:fldChar w:fldCharType="separate"/>
      </w:r>
      <w:r w:rsidR="00D83DCA">
        <w:t>6</w:t>
      </w:r>
      <w:r w:rsidR="00ED528C">
        <w:fldChar w:fldCharType="end"/>
      </w:r>
      <w:r w:rsidR="00671CF9" w:rsidRPr="00671CF9">
        <w:t>), the nominal width of the Kapton on the side edges, and a reduced thickness (98 μm) of the Kapton on the wide faces of the Rutherford cable, to take into account the azimuthal compression.</w:t>
      </w:r>
    </w:p>
    <w:p w:rsidR="00431A4A" w:rsidRDefault="00ED528C" w:rsidP="00431A4A">
      <w:pPr>
        <w:pStyle w:val="Heading2"/>
      </w:pPr>
      <w:bookmarkStart w:id="113" w:name="_Ref212461154"/>
      <w:r>
        <w:rPr>
          <w:noProof/>
        </w:rPr>
        <w:pict>
          <v:shape id="_x0000_s1184" type="#_x0000_t202" style="position:absolute;left:0;text-align:left;margin-left:0;margin-top:0;width:453.55pt;height:301.7pt;z-index:251680256;mso-position-horizontal:center;mso-position-horizontal-relative:page;mso-position-vertical-relative:margin;mso-width-relative:margin;mso-height-relative:margin" o:allowoverlap="f" stroked="f">
            <v:textbox style="mso-next-textbox:#_x0000_s1184">
              <w:txbxContent>
                <w:p w:rsidR="00AA5AE5" w:rsidRDefault="00AA5AE5" w:rsidP="00E411F6">
                  <w:pPr>
                    <w:pStyle w:val="Figure"/>
                  </w:pPr>
                  <w:r>
                    <w:rPr>
                      <w:noProof/>
                    </w:rPr>
                    <w:drawing>
                      <wp:inline distT="0" distB="0" distL="0" distR="0">
                        <wp:extent cx="2736850" cy="1525905"/>
                        <wp:effectExtent l="19050" t="0" r="635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95"/>
                                <a:srcRect r="2731"/>
                                <a:stretch>
                                  <a:fillRect/>
                                </a:stretch>
                              </pic:blipFill>
                              <pic:spPr bwMode="auto">
                                <a:xfrm>
                                  <a:off x="0" y="0"/>
                                  <a:ext cx="2736850" cy="1525905"/>
                                </a:xfrm>
                                <a:prstGeom prst="rect">
                                  <a:avLst/>
                                </a:prstGeom>
                                <a:noFill/>
                                <a:ln w="9525">
                                  <a:noFill/>
                                  <a:miter lim="800000"/>
                                  <a:headEnd/>
                                  <a:tailEnd/>
                                </a:ln>
                              </pic:spPr>
                            </pic:pic>
                          </a:graphicData>
                        </a:graphic>
                      </wp:inline>
                    </w:drawing>
                  </w:r>
                  <w:r>
                    <w:t xml:space="preserve"> </w:t>
                  </w:r>
                  <w:r>
                    <w:rPr>
                      <w:noProof/>
                    </w:rPr>
                    <w:drawing>
                      <wp:inline distT="0" distB="0" distL="0" distR="0">
                        <wp:extent cx="2691765" cy="1635760"/>
                        <wp:effectExtent l="1905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96"/>
                                <a:srcRect r="4381"/>
                                <a:stretch>
                                  <a:fillRect/>
                                </a:stretch>
                              </pic:blipFill>
                              <pic:spPr bwMode="auto">
                                <a:xfrm>
                                  <a:off x="0" y="0"/>
                                  <a:ext cx="2691765" cy="1635760"/>
                                </a:xfrm>
                                <a:prstGeom prst="rect">
                                  <a:avLst/>
                                </a:prstGeom>
                                <a:noFill/>
                                <a:ln w="9525">
                                  <a:noFill/>
                                  <a:miter lim="800000"/>
                                  <a:headEnd/>
                                  <a:tailEnd/>
                                </a:ln>
                              </pic:spPr>
                            </pic:pic>
                          </a:graphicData>
                        </a:graphic>
                      </wp:inline>
                    </w:drawing>
                  </w:r>
                </w:p>
                <w:p w:rsidR="00AA5AE5" w:rsidRDefault="00AA5AE5" w:rsidP="00E411F6">
                  <w:pPr>
                    <w:pStyle w:val="Caption"/>
                    <w:jc w:val="both"/>
                    <w:rPr>
                      <w:b w:val="0"/>
                    </w:rPr>
                  </w:pPr>
                  <w:bookmarkStart w:id="114" w:name="_Toc226533510"/>
                  <w:r>
                    <w:t>FIG.</w:t>
                  </w:r>
                  <w:bookmarkStart w:id="115" w:name="OLE_LINK220"/>
                  <w:r w:rsidR="00ED528C">
                    <w:fldChar w:fldCharType="begin"/>
                  </w:r>
                  <w:r>
                    <w:instrText xml:space="preserve"> SEQ FIG. \* ARABIC </w:instrText>
                  </w:r>
                  <w:r w:rsidR="00ED528C">
                    <w:fldChar w:fldCharType="separate"/>
                  </w:r>
                  <w:r>
                    <w:rPr>
                      <w:noProof/>
                    </w:rPr>
                    <w:t>15</w:t>
                  </w:r>
                  <w:r w:rsidR="00ED528C">
                    <w:fldChar w:fldCharType="end"/>
                  </w:r>
                  <w:bookmarkEnd w:id="115"/>
                  <w:r>
                    <w:t xml:space="preserve">: </w:t>
                  </w:r>
                  <w:r w:rsidRPr="00E411F6">
                    <w:rPr>
                      <w:b w:val="0"/>
                    </w:rPr>
                    <w:t>GSI-001 insulation scheme (left), and modified version adopted for this design (right).</w:t>
                  </w:r>
                  <w:bookmarkEnd w:id="114"/>
                </w:p>
                <w:p w:rsidR="00AA5AE5" w:rsidRDefault="00AA5AE5" w:rsidP="00E411F6"/>
                <w:p w:rsidR="00AA5AE5" w:rsidRDefault="00AA5AE5" w:rsidP="00B76A64">
                  <w:pPr>
                    <w:pStyle w:val="Caption"/>
                    <w:ind w:left="2492" w:right="2511"/>
                    <w:jc w:val="both"/>
                  </w:pPr>
                  <w:bookmarkStart w:id="116" w:name="_Toc226533624"/>
                  <w:r>
                    <w:t>TAB.</w:t>
                  </w:r>
                  <w:bookmarkStart w:id="117" w:name="OLE_LINK107"/>
                  <w:r w:rsidR="00ED528C">
                    <w:fldChar w:fldCharType="begin"/>
                  </w:r>
                  <w:r>
                    <w:instrText xml:space="preserve"> SEQ TAB. \* ARABIC </w:instrText>
                  </w:r>
                  <w:r w:rsidR="00ED528C">
                    <w:fldChar w:fldCharType="separate"/>
                  </w:r>
                  <w:r>
                    <w:rPr>
                      <w:noProof/>
                    </w:rPr>
                    <w:t>7</w:t>
                  </w:r>
                  <w:r w:rsidR="00ED528C">
                    <w:fldChar w:fldCharType="end"/>
                  </w:r>
                  <w:bookmarkEnd w:id="117"/>
                  <w:r>
                    <w:t xml:space="preserve">: </w:t>
                  </w:r>
                  <w:r w:rsidRPr="00671CF9">
                    <w:rPr>
                      <w:b w:val="0"/>
                    </w:rPr>
                    <w:t xml:space="preserve">Insulated Rutherford </w:t>
                  </w:r>
                  <w:r>
                    <w:rPr>
                      <w:b w:val="0"/>
                    </w:rPr>
                    <w:t>c</w:t>
                  </w:r>
                  <w:r w:rsidRPr="00671CF9">
                    <w:rPr>
                      <w:b w:val="0"/>
                    </w:rPr>
                    <w:t xml:space="preserve">able </w:t>
                  </w:r>
                  <w:r>
                    <w:rPr>
                      <w:b w:val="0"/>
                    </w:rPr>
                    <w:t>n</w:t>
                  </w:r>
                  <w:r w:rsidRPr="00671CF9">
                    <w:rPr>
                      <w:b w:val="0"/>
                    </w:rPr>
                    <w:t xml:space="preserve">ominal </w:t>
                  </w:r>
                  <w:r>
                    <w:rPr>
                      <w:b w:val="0"/>
                    </w:rPr>
                    <w:t>d</w:t>
                  </w:r>
                  <w:r w:rsidRPr="00671CF9">
                    <w:rPr>
                      <w:b w:val="0"/>
                    </w:rPr>
                    <w:t>imensions</w:t>
                  </w:r>
                  <w:r>
                    <w:rPr>
                      <w:b w:val="0"/>
                    </w:rPr>
                    <w:t>.</w:t>
                  </w:r>
                  <w:bookmarkEnd w:id="11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03"/>
                    <w:gridCol w:w="876"/>
                    <w:gridCol w:w="590"/>
                  </w:tblGrid>
                  <w:tr w:rsidR="00AA5AE5" w:rsidTr="00535EDD">
                    <w:trPr>
                      <w:jc w:val="center"/>
                    </w:trPr>
                    <w:tc>
                      <w:tcPr>
                        <w:tcW w:w="0" w:type="auto"/>
                      </w:tcPr>
                      <w:p w:rsidR="00AA5AE5" w:rsidRPr="007753AF" w:rsidRDefault="00AA5AE5" w:rsidP="00535EDD">
                        <w:r w:rsidRPr="007753AF">
                          <w:t>Width</w:t>
                        </w:r>
                      </w:p>
                    </w:tc>
                    <w:tc>
                      <w:tcPr>
                        <w:tcW w:w="0" w:type="auto"/>
                      </w:tcPr>
                      <w:p w:rsidR="00AA5AE5" w:rsidRPr="007753AF" w:rsidRDefault="00AA5AE5" w:rsidP="00535EDD">
                        <w:r w:rsidRPr="007753AF">
                          <w:t>15.350</w:t>
                        </w:r>
                      </w:p>
                    </w:tc>
                    <w:tc>
                      <w:tcPr>
                        <w:tcW w:w="0" w:type="auto"/>
                      </w:tcPr>
                      <w:p w:rsidR="00AA5AE5" w:rsidRPr="007753AF" w:rsidRDefault="00AA5AE5" w:rsidP="00535EDD">
                        <w:r w:rsidRPr="007753AF">
                          <w:t>mm</w:t>
                        </w:r>
                      </w:p>
                    </w:tc>
                  </w:tr>
                  <w:tr w:rsidR="00AA5AE5" w:rsidTr="00535EDD">
                    <w:trPr>
                      <w:jc w:val="center"/>
                    </w:trPr>
                    <w:tc>
                      <w:tcPr>
                        <w:tcW w:w="0" w:type="auto"/>
                      </w:tcPr>
                      <w:p w:rsidR="00AA5AE5" w:rsidRPr="007753AF" w:rsidRDefault="00AA5AE5" w:rsidP="00535EDD">
                        <w:r w:rsidRPr="007753AF">
                          <w:t xml:space="preserve">Thickness, thin edge                                                   </w:t>
                        </w:r>
                      </w:p>
                    </w:tc>
                    <w:tc>
                      <w:tcPr>
                        <w:tcW w:w="0" w:type="auto"/>
                      </w:tcPr>
                      <w:p w:rsidR="00AA5AE5" w:rsidRPr="007753AF" w:rsidRDefault="00AA5AE5" w:rsidP="00535EDD">
                        <w:r w:rsidRPr="007753AF">
                          <w:t>1.556</w:t>
                        </w:r>
                      </w:p>
                    </w:tc>
                    <w:tc>
                      <w:tcPr>
                        <w:tcW w:w="0" w:type="auto"/>
                      </w:tcPr>
                      <w:p w:rsidR="00AA5AE5" w:rsidRPr="007753AF" w:rsidRDefault="00AA5AE5" w:rsidP="00535EDD">
                        <w:r w:rsidRPr="007753AF">
                          <w:t>mm</w:t>
                        </w:r>
                      </w:p>
                    </w:tc>
                  </w:tr>
                  <w:tr w:rsidR="00AA5AE5" w:rsidTr="00535EDD">
                    <w:trPr>
                      <w:jc w:val="center"/>
                    </w:trPr>
                    <w:tc>
                      <w:tcPr>
                        <w:tcW w:w="0" w:type="auto"/>
                      </w:tcPr>
                      <w:p w:rsidR="00AA5AE5" w:rsidRPr="007753AF" w:rsidRDefault="00AA5AE5" w:rsidP="00535EDD">
                        <w:r w:rsidRPr="007753AF">
                          <w:t xml:space="preserve">Thickness, thick edge                                                   </w:t>
                        </w:r>
                      </w:p>
                    </w:tc>
                    <w:tc>
                      <w:tcPr>
                        <w:tcW w:w="0" w:type="auto"/>
                      </w:tcPr>
                      <w:p w:rsidR="00AA5AE5" w:rsidRPr="007753AF" w:rsidRDefault="00AA5AE5" w:rsidP="00535EDD">
                        <w:r w:rsidRPr="007753AF">
                          <w:t>1.796</w:t>
                        </w:r>
                      </w:p>
                    </w:tc>
                    <w:tc>
                      <w:tcPr>
                        <w:tcW w:w="0" w:type="auto"/>
                      </w:tcPr>
                      <w:p w:rsidR="00AA5AE5" w:rsidRDefault="00AA5AE5" w:rsidP="00535EDD">
                        <w:r w:rsidRPr="007753AF">
                          <w:t>mm</w:t>
                        </w:r>
                      </w:p>
                    </w:tc>
                  </w:tr>
                </w:tbl>
                <w:p w:rsidR="00AA5AE5" w:rsidRPr="00214FE2" w:rsidRDefault="00AA5AE5" w:rsidP="00E411F6"/>
              </w:txbxContent>
            </v:textbox>
            <w10:wrap type="topAndBottom" anchorx="page" anchory="margin"/>
          </v:shape>
        </w:pict>
      </w:r>
      <w:bookmarkStart w:id="118" w:name="_Toc226533429"/>
      <w:r w:rsidR="00431A4A">
        <w:t>Magnet load line</w:t>
      </w:r>
      <w:bookmarkEnd w:id="113"/>
      <w:bookmarkEnd w:id="118"/>
    </w:p>
    <w:p w:rsidR="00431A4A" w:rsidRDefault="00431A4A" w:rsidP="009269A9">
      <w:pPr>
        <w:pStyle w:val="Paragraph"/>
        <w:ind w:right="-65"/>
      </w:pPr>
      <w:r w:rsidRPr="00431A4A">
        <w:t>We show in Fig.</w:t>
      </w:r>
      <w:r w:rsidR="00ED528C">
        <w:fldChar w:fldCharType="begin"/>
      </w:r>
      <w:r>
        <w:instrText xml:space="preserve"> LINK </w:instrText>
      </w:r>
      <w:r w:rsidR="00B543B7">
        <w:instrText xml:space="preserve">Word.Document.12 "G:\\DOCUMENTI DI LAVORO\\DIPOLO PULSATO\\TDR\\TDR-v27.docx" OLE_LINK234 </w:instrText>
      </w:r>
      <w:r>
        <w:instrText xml:space="preserve">\a \t </w:instrText>
      </w:r>
      <w:r w:rsidR="00ED528C">
        <w:fldChar w:fldCharType="separate"/>
      </w:r>
      <w:r w:rsidR="00D83DCA">
        <w:t>16</w:t>
      </w:r>
      <w:r w:rsidR="00ED528C">
        <w:fldChar w:fldCharType="end"/>
      </w:r>
      <w:r w:rsidRPr="00431A4A">
        <w:t xml:space="preserve"> the magnet load line, vs. the Rutherford Cable critical current. The expression for the </w:t>
      </w:r>
      <w:r w:rsidRPr="00431A4A">
        <w:rPr>
          <w:i/>
        </w:rPr>
        <w:t>J</w:t>
      </w:r>
      <w:r w:rsidRPr="00431A4A">
        <w:rPr>
          <w:i/>
          <w:vertAlign w:val="subscript"/>
        </w:rPr>
        <w:t>c</w:t>
      </w:r>
      <w:r w:rsidRPr="00431A4A">
        <w:t xml:space="preserve"> dependence on magnetic field and temperature proposed by L. Bottura has been used, with the parameters set given by</w:t>
      </w:r>
      <w:r>
        <w:t xml:space="preserve"> A. Devred for the LHC wire</w:t>
      </w:r>
      <w:r w:rsidRPr="00431A4A">
        <w:t>,</w:t>
      </w:r>
      <w:r w:rsidR="00ED528C" w:rsidRPr="00431A4A">
        <w:rPr>
          <w:vertAlign w:val="superscript"/>
        </w:rPr>
        <w:fldChar w:fldCharType="begin"/>
      </w:r>
      <w:r w:rsidRPr="00431A4A">
        <w:rPr>
          <w:vertAlign w:val="superscript"/>
        </w:rPr>
        <w:instrText xml:space="preserve"> LINK </w:instrText>
      </w:r>
      <w:r w:rsidR="00B543B7">
        <w:rPr>
          <w:vertAlign w:val="superscript"/>
        </w:rPr>
        <w:instrText xml:space="preserve">Word.Document.12 "G:\\DOCUMENTI DI LAVORO\\DIPOLO PULSATO\\TDR\\TDR-v27.docx" OLE_LINK127 </w:instrText>
      </w:r>
      <w:r w:rsidRPr="00431A4A">
        <w:rPr>
          <w:vertAlign w:val="superscript"/>
        </w:rPr>
        <w:instrText xml:space="preserve">\a \t </w:instrText>
      </w:r>
      <w:r>
        <w:rPr>
          <w:vertAlign w:val="superscript"/>
        </w:rPr>
        <w:instrText xml:space="preserve"> \* MERGEFORMAT </w:instrText>
      </w:r>
      <w:r w:rsidR="00ED528C" w:rsidRPr="00431A4A">
        <w:rPr>
          <w:vertAlign w:val="superscript"/>
        </w:rPr>
        <w:fldChar w:fldCharType="separate"/>
      </w:r>
      <w:r w:rsidR="00D83DCA" w:rsidRPr="00D83DCA">
        <w:rPr>
          <w:vertAlign w:val="superscript"/>
        </w:rPr>
        <w:t>26)</w:t>
      </w:r>
      <w:r w:rsidR="00ED528C" w:rsidRPr="00431A4A">
        <w:rPr>
          <w:vertAlign w:val="superscript"/>
        </w:rPr>
        <w:fldChar w:fldCharType="end"/>
      </w:r>
      <w:r w:rsidRPr="00431A4A">
        <w:t xml:space="preserve"> reported in Table </w:t>
      </w:r>
      <w:r w:rsidR="00ED528C">
        <w:fldChar w:fldCharType="begin"/>
      </w:r>
      <w:r>
        <w:instrText xml:space="preserve"> LINK </w:instrText>
      </w:r>
      <w:r w:rsidR="00B543B7">
        <w:instrText xml:space="preserve">Word.Document.12 "G:\\DOCUMENTI DI LAVORO\\DIPOLO PULSATO\\TDR\\TDR-v27.docx" OLE_LINK235 </w:instrText>
      </w:r>
      <w:r>
        <w:instrText xml:space="preserve">\a \t </w:instrText>
      </w:r>
      <w:r w:rsidR="00ED528C">
        <w:fldChar w:fldCharType="separate"/>
      </w:r>
      <w:r w:rsidR="00D83DCA">
        <w:t>8</w:t>
      </w:r>
      <w:r w:rsidR="00ED528C">
        <w:fldChar w:fldCharType="end"/>
      </w:r>
      <w:r w:rsidRPr="00431A4A">
        <w:t>.</w:t>
      </w:r>
    </w:p>
    <w:tbl>
      <w:tblPr>
        <w:tblW w:w="0" w:type="auto"/>
        <w:tblLook w:val="04A0"/>
      </w:tblPr>
      <w:tblGrid>
        <w:gridCol w:w="8635"/>
        <w:gridCol w:w="645"/>
      </w:tblGrid>
      <w:tr w:rsidR="00431A4A" w:rsidTr="00431A4A">
        <w:tc>
          <w:tcPr>
            <w:tcW w:w="8635" w:type="dxa"/>
            <w:vAlign w:val="center"/>
          </w:tcPr>
          <w:p w:rsidR="00431A4A" w:rsidRDefault="00431A4A" w:rsidP="008E5523">
            <w:pPr>
              <w:pStyle w:val="Formula"/>
              <w:jc w:val="center"/>
            </w:pPr>
            <w:r w:rsidRPr="00D26E01">
              <w:rPr>
                <w:position w:val="-38"/>
              </w:rPr>
              <w:object w:dxaOrig="8080" w:dyaOrig="940">
                <v:shape id="_x0000_i1043" type="#_x0000_t75" style="width:404.6pt;height:46.65pt" o:ole="">
                  <v:imagedata r:id="rId197" o:title=""/>
                </v:shape>
                <o:OLEObject Type="Embed" ProgID="Equation.3" ShapeID="_x0000_i1043" DrawAspect="Content" ObjectID="_1300630035" r:id="rId198"/>
              </w:object>
            </w:r>
          </w:p>
        </w:tc>
        <w:tc>
          <w:tcPr>
            <w:tcW w:w="645" w:type="dxa"/>
            <w:vAlign w:val="center"/>
          </w:tcPr>
          <w:p w:rsidR="00431A4A" w:rsidRDefault="00431A4A" w:rsidP="008E5523">
            <w:pPr>
              <w:pStyle w:val="Formula"/>
            </w:pPr>
            <w:bookmarkStart w:id="119" w:name="OLE_LINK236"/>
            <w:r>
              <w:t>(</w:t>
            </w:r>
            <w:fldSimple w:instr=" SEQ Equation \* ARABIC ">
              <w:r w:rsidR="00D83DCA">
                <w:rPr>
                  <w:noProof/>
                </w:rPr>
                <w:t>10</w:t>
              </w:r>
            </w:fldSimple>
            <w:r>
              <w:t>)</w:t>
            </w:r>
            <w:bookmarkEnd w:id="119"/>
          </w:p>
        </w:tc>
      </w:tr>
      <w:tr w:rsidR="00431A4A" w:rsidTr="00431A4A">
        <w:tc>
          <w:tcPr>
            <w:tcW w:w="8635" w:type="dxa"/>
            <w:vAlign w:val="center"/>
          </w:tcPr>
          <w:p w:rsidR="00431A4A" w:rsidRDefault="00431A4A" w:rsidP="008E5523">
            <w:pPr>
              <w:pStyle w:val="Formula"/>
              <w:jc w:val="center"/>
            </w:pPr>
            <w:r w:rsidRPr="00D26E01">
              <w:rPr>
                <w:position w:val="-38"/>
              </w:rPr>
              <w:object w:dxaOrig="2640" w:dyaOrig="880">
                <v:shape id="_x0000_i1044" type="#_x0000_t75" style="width:131.85pt;height:44.1pt" o:ole="">
                  <v:imagedata r:id="rId199" o:title=""/>
                </v:shape>
                <o:OLEObject Type="Embed" ProgID="Equation.3" ShapeID="_x0000_i1044" DrawAspect="Content" ObjectID="_1300630036" r:id="rId200"/>
              </w:object>
            </w:r>
          </w:p>
        </w:tc>
        <w:tc>
          <w:tcPr>
            <w:tcW w:w="645" w:type="dxa"/>
            <w:vAlign w:val="center"/>
          </w:tcPr>
          <w:p w:rsidR="00431A4A" w:rsidRDefault="00431A4A" w:rsidP="008E5523">
            <w:pPr>
              <w:pStyle w:val="Formula"/>
            </w:pPr>
            <w:r>
              <w:t>(</w:t>
            </w:r>
            <w:fldSimple w:instr=" SEQ Equation \* ARABIC ">
              <w:r w:rsidR="00D83DCA">
                <w:rPr>
                  <w:noProof/>
                </w:rPr>
                <w:t>11</w:t>
              </w:r>
            </w:fldSimple>
            <w:r>
              <w:t>)</w:t>
            </w:r>
          </w:p>
        </w:tc>
      </w:tr>
    </w:tbl>
    <w:p w:rsidR="00431A4A" w:rsidRDefault="00431A4A" w:rsidP="009269A9">
      <w:pPr>
        <w:pStyle w:val="Paragraph"/>
        <w:ind w:right="-65"/>
      </w:pPr>
      <w:r>
        <w:t>At an operating current of 8</w:t>
      </w:r>
      <w:r w:rsidRPr="00431A4A">
        <w:t>926 A the magnetic field in the bore center is 4.5 T and the peak field on the conductor is 4.901 T; the current sharing temperature is 5.67 K, and at a temperature of 4.7 K the magnet is at 79.8% of the critical current along the load line</w:t>
      </w:r>
      <w:r w:rsidR="009B44A1" w:rsidRPr="009B44A1">
        <w:t xml:space="preserve">, or the 57.1% of the critical current at constant magnetic field (the latter quantity is relevant for the cable stability, see </w:t>
      </w:r>
      <w:r w:rsidR="00E9367C">
        <w:t xml:space="preserve">Section </w:t>
      </w:r>
      <w:r w:rsidR="00ED528C">
        <w:fldChar w:fldCharType="begin"/>
      </w:r>
      <w:r w:rsidR="009B44A1">
        <w:instrText xml:space="preserve"> REF _Ref212461439 \r \h </w:instrText>
      </w:r>
      <w:r w:rsidR="00ED528C">
        <w:fldChar w:fldCharType="separate"/>
      </w:r>
      <w:r w:rsidR="00D83DCA">
        <w:t>3.3.3</w:t>
      </w:r>
      <w:r w:rsidR="00ED528C">
        <w:fldChar w:fldCharType="end"/>
      </w:r>
      <w:r w:rsidR="009B44A1" w:rsidRPr="009B44A1">
        <w:t>).</w:t>
      </w:r>
      <w:r w:rsidRPr="009B44A1">
        <w:t xml:space="preserve"> The</w:t>
      </w:r>
      <w:r w:rsidRPr="00431A4A">
        <w:t xml:space="preserve"> theor</w:t>
      </w:r>
      <w:r>
        <w:t>etical short sample limit is 11</w:t>
      </w:r>
      <w:r w:rsidRPr="00431A4A">
        <w:t>190 A.</w:t>
      </w:r>
    </w:p>
    <w:p w:rsidR="00671CF9" w:rsidRDefault="00ED528C" w:rsidP="009269A9">
      <w:pPr>
        <w:pStyle w:val="Paragraph"/>
        <w:ind w:right="-65"/>
      </w:pPr>
      <w:r>
        <w:rPr>
          <w:noProof/>
        </w:rPr>
        <w:pict>
          <v:shape id="_x0000_s1195" type="#_x0000_t202" style="position:absolute;left:0;text-align:left;margin-left:0;margin-top:0;width:453.55pt;height:432.2pt;z-index:251686400;mso-position-horizontal:center;mso-position-vertical-relative:margin;mso-width-relative:margin;mso-height-relative:margin" o:allowoverlap="f" stroked="f">
            <v:textbox style="mso-next-textbox:#_x0000_s1195">
              <w:txbxContent>
                <w:p w:rsidR="00AA5AE5" w:rsidRDefault="00AA5AE5" w:rsidP="00431A4A">
                  <w:pPr>
                    <w:pStyle w:val="Caption"/>
                  </w:pPr>
                  <w:bookmarkStart w:id="120" w:name="_Toc226533625"/>
                  <w:r>
                    <w:t>TAB.</w:t>
                  </w:r>
                  <w:bookmarkStart w:id="121" w:name="OLE_LINK235"/>
                  <w:r w:rsidR="00ED528C">
                    <w:fldChar w:fldCharType="begin"/>
                  </w:r>
                  <w:r>
                    <w:instrText xml:space="preserve"> SEQ TAB. \* ARABIC </w:instrText>
                  </w:r>
                  <w:r w:rsidR="00ED528C">
                    <w:fldChar w:fldCharType="separate"/>
                  </w:r>
                  <w:r>
                    <w:rPr>
                      <w:noProof/>
                    </w:rPr>
                    <w:t>8</w:t>
                  </w:r>
                  <w:r w:rsidR="00ED528C">
                    <w:fldChar w:fldCharType="end"/>
                  </w:r>
                  <w:bookmarkEnd w:id="121"/>
                  <w:r>
                    <w:t xml:space="preserve">: </w:t>
                  </w:r>
                  <w:r w:rsidRPr="00431A4A">
                    <w:rPr>
                      <w:b w:val="0"/>
                    </w:rPr>
                    <w:t xml:space="preserve">Parameters used in </w:t>
                  </w:r>
                  <w:r w:rsidRPr="008E5523">
                    <w:rPr>
                      <w:b w:val="0"/>
                    </w:rPr>
                    <w:t>Eq.</w:t>
                  </w:r>
                  <w:r w:rsidR="00ED528C" w:rsidRPr="008E5523">
                    <w:rPr>
                      <w:b w:val="0"/>
                    </w:rPr>
                    <w:fldChar w:fldCharType="begin"/>
                  </w:r>
                  <w:r w:rsidRPr="008E5523">
                    <w:rPr>
                      <w:b w:val="0"/>
                    </w:rPr>
                    <w:instrText xml:space="preserve"> LINK </w:instrText>
                  </w:r>
                  <w:r>
                    <w:rPr>
                      <w:b w:val="0"/>
                    </w:rPr>
                    <w:instrText xml:space="preserve">Word.Document.12 "G:\\DOCUMENTI DI LAVORO\\DIPOLO PULSATO\\TDR\\TDR-v25.doc" OLE_LINK236 </w:instrText>
                  </w:r>
                  <w:r w:rsidRPr="008E5523">
                    <w:rPr>
                      <w:b w:val="0"/>
                    </w:rPr>
                    <w:instrText xml:space="preserve">\a \t  \* MERGEFORMAT </w:instrText>
                  </w:r>
                  <w:r w:rsidR="00ED528C" w:rsidRPr="008E5523">
                    <w:rPr>
                      <w:b w:val="0"/>
                    </w:rPr>
                    <w:fldChar w:fldCharType="separate"/>
                  </w:r>
                  <w:r w:rsidRPr="0009024C">
                    <w:rPr>
                      <w:b w:val="0"/>
                    </w:rPr>
                    <w:t>(10)</w:t>
                  </w:r>
                  <w:r w:rsidR="00ED528C" w:rsidRPr="008E5523">
                    <w:rPr>
                      <w:b w:val="0"/>
                    </w:rPr>
                    <w:fldChar w:fldCharType="end"/>
                  </w:r>
                  <w:r w:rsidRPr="008E5523">
                    <w:rPr>
                      <w:b w:val="0"/>
                    </w:rPr>
                    <w:t>.</w:t>
                  </w:r>
                  <w:bookmarkEnd w:id="12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54"/>
                    <w:gridCol w:w="706"/>
                    <w:gridCol w:w="726"/>
                    <w:gridCol w:w="693"/>
                    <w:gridCol w:w="516"/>
                    <w:gridCol w:w="643"/>
                  </w:tblGrid>
                  <w:tr w:rsidR="00AA5AE5" w:rsidTr="008E5523">
                    <w:trPr>
                      <w:jc w:val="center"/>
                    </w:trPr>
                    <w:tc>
                      <w:tcPr>
                        <w:tcW w:w="0" w:type="auto"/>
                      </w:tcPr>
                      <w:p w:rsidR="00AA5AE5" w:rsidRDefault="00AA5AE5" w:rsidP="008E5523">
                        <w:pPr>
                          <w:spacing w:line="320" w:lineRule="exact"/>
                          <w:jc w:val="center"/>
                          <w:rPr>
                            <w:lang w:val="en-GB"/>
                          </w:rPr>
                        </w:pPr>
                        <w:r w:rsidRPr="00D26E01">
                          <w:rPr>
                            <w:lang w:val="en-GB"/>
                          </w:rPr>
                          <w:t>C</w:t>
                        </w:r>
                        <w:r w:rsidRPr="001727DB">
                          <w:rPr>
                            <w:vertAlign w:val="subscript"/>
                            <w:lang w:val="en-GB"/>
                          </w:rPr>
                          <w:t xml:space="preserve"> NbTi</w:t>
                        </w:r>
                      </w:p>
                    </w:tc>
                    <w:tc>
                      <w:tcPr>
                        <w:tcW w:w="0" w:type="auto"/>
                      </w:tcPr>
                      <w:p w:rsidR="00AA5AE5" w:rsidRDefault="00AA5AE5" w:rsidP="008E5523">
                        <w:pPr>
                          <w:spacing w:line="320" w:lineRule="exact"/>
                          <w:jc w:val="center"/>
                          <w:rPr>
                            <w:lang w:val="en-GB"/>
                          </w:rPr>
                        </w:pPr>
                        <w:r w:rsidRPr="00D26E01">
                          <w:rPr>
                            <w:rFonts w:ascii="Symbol" w:hAnsi="Symbol"/>
                            <w:lang w:val="en-GB"/>
                          </w:rPr>
                          <w:t></w:t>
                        </w:r>
                        <w:r w:rsidRPr="001727DB">
                          <w:rPr>
                            <w:vertAlign w:val="subscript"/>
                            <w:lang w:val="en-GB"/>
                          </w:rPr>
                          <w:t>NbTi</w:t>
                        </w:r>
                      </w:p>
                    </w:tc>
                    <w:tc>
                      <w:tcPr>
                        <w:tcW w:w="0" w:type="auto"/>
                      </w:tcPr>
                      <w:p w:rsidR="00AA5AE5" w:rsidRDefault="00AA5AE5" w:rsidP="008E5523">
                        <w:pPr>
                          <w:spacing w:line="320" w:lineRule="exact"/>
                          <w:jc w:val="center"/>
                          <w:rPr>
                            <w:lang w:val="en-GB"/>
                          </w:rPr>
                        </w:pPr>
                        <w:r w:rsidRPr="00D26E01">
                          <w:rPr>
                            <w:rFonts w:ascii="Symbol" w:hAnsi="Symbol"/>
                            <w:lang w:val="en-GB"/>
                          </w:rPr>
                          <w:t></w:t>
                        </w:r>
                        <w:r w:rsidRPr="001727DB">
                          <w:rPr>
                            <w:vertAlign w:val="subscript"/>
                            <w:lang w:val="en-GB"/>
                          </w:rPr>
                          <w:t xml:space="preserve"> NbTi</w:t>
                        </w:r>
                      </w:p>
                    </w:tc>
                    <w:tc>
                      <w:tcPr>
                        <w:tcW w:w="0" w:type="auto"/>
                      </w:tcPr>
                      <w:p w:rsidR="00AA5AE5" w:rsidRDefault="00AA5AE5" w:rsidP="008E5523">
                        <w:pPr>
                          <w:spacing w:line="320" w:lineRule="exact"/>
                          <w:jc w:val="center"/>
                          <w:rPr>
                            <w:lang w:val="en-GB"/>
                          </w:rPr>
                        </w:pPr>
                        <w:r w:rsidRPr="00D26E01">
                          <w:rPr>
                            <w:rFonts w:ascii="Symbol" w:hAnsi="Symbol"/>
                            <w:lang w:val="en-GB"/>
                          </w:rPr>
                          <w:t></w:t>
                        </w:r>
                        <w:r w:rsidRPr="001727DB">
                          <w:rPr>
                            <w:vertAlign w:val="subscript"/>
                            <w:lang w:val="en-GB"/>
                          </w:rPr>
                          <w:t xml:space="preserve"> NbTi</w:t>
                        </w:r>
                      </w:p>
                    </w:tc>
                    <w:tc>
                      <w:tcPr>
                        <w:tcW w:w="0" w:type="auto"/>
                      </w:tcPr>
                      <w:p w:rsidR="00AA5AE5" w:rsidRDefault="00AA5AE5" w:rsidP="008E5523">
                        <w:pPr>
                          <w:spacing w:line="320" w:lineRule="exact"/>
                          <w:jc w:val="center"/>
                          <w:rPr>
                            <w:lang w:val="en-GB"/>
                          </w:rPr>
                        </w:pPr>
                        <w:r w:rsidRPr="00D26E01">
                          <w:rPr>
                            <w:lang w:val="en-GB"/>
                          </w:rPr>
                          <w:t>T</w:t>
                        </w:r>
                        <w:r>
                          <w:rPr>
                            <w:vertAlign w:val="subscript"/>
                            <w:lang w:val="en-GB"/>
                          </w:rPr>
                          <w:t>C</w:t>
                        </w:r>
                      </w:p>
                    </w:tc>
                    <w:tc>
                      <w:tcPr>
                        <w:tcW w:w="0" w:type="auto"/>
                      </w:tcPr>
                      <w:p w:rsidR="00AA5AE5" w:rsidRDefault="00AA5AE5" w:rsidP="008E5523">
                        <w:pPr>
                          <w:spacing w:line="320" w:lineRule="exact"/>
                          <w:jc w:val="center"/>
                          <w:rPr>
                            <w:lang w:val="en-GB"/>
                          </w:rPr>
                        </w:pPr>
                        <w:r w:rsidRPr="00D26E01">
                          <w:rPr>
                            <w:lang w:val="en-GB"/>
                          </w:rPr>
                          <w:t>B</w:t>
                        </w:r>
                        <w:r>
                          <w:rPr>
                            <w:vertAlign w:val="subscript"/>
                            <w:lang w:val="en-GB"/>
                          </w:rPr>
                          <w:t>C</w:t>
                        </w:r>
                        <w:r w:rsidRPr="00506FF7">
                          <w:rPr>
                            <w:vertAlign w:val="subscript"/>
                            <w:lang w:val="en-GB"/>
                          </w:rPr>
                          <w:t>20</w:t>
                        </w:r>
                      </w:p>
                    </w:tc>
                  </w:tr>
                  <w:tr w:rsidR="00AA5AE5" w:rsidTr="008E5523">
                    <w:trPr>
                      <w:jc w:val="center"/>
                    </w:trPr>
                    <w:tc>
                      <w:tcPr>
                        <w:tcW w:w="0" w:type="auto"/>
                      </w:tcPr>
                      <w:p w:rsidR="00AA5AE5" w:rsidRDefault="00AA5AE5" w:rsidP="008E5523">
                        <w:pPr>
                          <w:spacing w:line="320" w:lineRule="exact"/>
                          <w:jc w:val="center"/>
                          <w:rPr>
                            <w:lang w:val="en-GB"/>
                          </w:rPr>
                        </w:pPr>
                        <w:r>
                          <w:rPr>
                            <w:lang w:val="en-GB"/>
                          </w:rPr>
                          <w:t>31.4</w:t>
                        </w:r>
                      </w:p>
                    </w:tc>
                    <w:tc>
                      <w:tcPr>
                        <w:tcW w:w="0" w:type="auto"/>
                      </w:tcPr>
                      <w:p w:rsidR="00AA5AE5" w:rsidRDefault="00AA5AE5" w:rsidP="008E5523">
                        <w:pPr>
                          <w:spacing w:line="320" w:lineRule="exact"/>
                          <w:jc w:val="center"/>
                          <w:rPr>
                            <w:lang w:val="en-GB"/>
                          </w:rPr>
                        </w:pPr>
                        <w:r>
                          <w:rPr>
                            <w:lang w:val="en-GB"/>
                          </w:rPr>
                          <w:t>0.63</w:t>
                        </w:r>
                      </w:p>
                    </w:tc>
                    <w:tc>
                      <w:tcPr>
                        <w:tcW w:w="0" w:type="auto"/>
                      </w:tcPr>
                      <w:p w:rsidR="00AA5AE5" w:rsidRDefault="00AA5AE5" w:rsidP="008E5523">
                        <w:pPr>
                          <w:spacing w:line="320" w:lineRule="exact"/>
                          <w:jc w:val="center"/>
                          <w:rPr>
                            <w:lang w:val="en-GB"/>
                          </w:rPr>
                        </w:pPr>
                        <w:r>
                          <w:rPr>
                            <w:lang w:val="en-GB"/>
                          </w:rPr>
                          <w:t>1.0</w:t>
                        </w:r>
                      </w:p>
                    </w:tc>
                    <w:tc>
                      <w:tcPr>
                        <w:tcW w:w="0" w:type="auto"/>
                      </w:tcPr>
                      <w:p w:rsidR="00AA5AE5" w:rsidRDefault="00AA5AE5" w:rsidP="008E5523">
                        <w:pPr>
                          <w:spacing w:line="320" w:lineRule="exact"/>
                          <w:jc w:val="center"/>
                          <w:rPr>
                            <w:lang w:val="en-GB"/>
                          </w:rPr>
                        </w:pPr>
                        <w:r>
                          <w:rPr>
                            <w:lang w:val="en-GB"/>
                          </w:rPr>
                          <w:t>2.3</w:t>
                        </w:r>
                      </w:p>
                    </w:tc>
                    <w:tc>
                      <w:tcPr>
                        <w:tcW w:w="0" w:type="auto"/>
                      </w:tcPr>
                      <w:p w:rsidR="00AA5AE5" w:rsidRDefault="00AA5AE5" w:rsidP="008E5523">
                        <w:pPr>
                          <w:spacing w:line="320" w:lineRule="exact"/>
                          <w:jc w:val="center"/>
                          <w:rPr>
                            <w:lang w:val="en-GB"/>
                          </w:rPr>
                        </w:pPr>
                        <w:r>
                          <w:rPr>
                            <w:lang w:val="en-GB"/>
                          </w:rPr>
                          <w:t>9.2</w:t>
                        </w:r>
                      </w:p>
                    </w:tc>
                    <w:tc>
                      <w:tcPr>
                        <w:tcW w:w="0" w:type="auto"/>
                      </w:tcPr>
                      <w:p w:rsidR="00AA5AE5" w:rsidRDefault="00AA5AE5" w:rsidP="008E5523">
                        <w:pPr>
                          <w:spacing w:line="320" w:lineRule="exact"/>
                          <w:jc w:val="center"/>
                          <w:rPr>
                            <w:lang w:val="en-GB"/>
                          </w:rPr>
                        </w:pPr>
                        <w:r>
                          <w:rPr>
                            <w:lang w:val="en-GB"/>
                          </w:rPr>
                          <w:t>14.5</w:t>
                        </w:r>
                      </w:p>
                    </w:tc>
                  </w:tr>
                </w:tbl>
                <w:p w:rsidR="00AA5AE5" w:rsidRDefault="00AA5AE5" w:rsidP="00431A4A">
                  <w:pPr>
                    <w:pStyle w:val="Figure"/>
                  </w:pPr>
                </w:p>
                <w:p w:rsidR="00AA5AE5" w:rsidRDefault="00AA5AE5" w:rsidP="00431A4A">
                  <w:pPr>
                    <w:pStyle w:val="Figure"/>
                  </w:pPr>
                </w:p>
                <w:p w:rsidR="00AA5AE5" w:rsidRDefault="00AA5AE5" w:rsidP="00431A4A">
                  <w:pPr>
                    <w:pStyle w:val="Figure"/>
                  </w:pPr>
                </w:p>
                <w:p w:rsidR="00AA5AE5" w:rsidRDefault="00AA5AE5" w:rsidP="00431A4A">
                  <w:pPr>
                    <w:pStyle w:val="Figure"/>
                  </w:pPr>
                  <w:r>
                    <w:rPr>
                      <w:noProof/>
                    </w:rPr>
                    <w:drawing>
                      <wp:inline distT="0" distB="0" distL="0" distR="0">
                        <wp:extent cx="5570220" cy="3200400"/>
                        <wp:effectExtent l="1905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01"/>
                                <a:srcRect/>
                                <a:stretch>
                                  <a:fillRect/>
                                </a:stretch>
                              </pic:blipFill>
                              <pic:spPr bwMode="auto">
                                <a:xfrm>
                                  <a:off x="0" y="0"/>
                                  <a:ext cx="5570220" cy="3200400"/>
                                </a:xfrm>
                                <a:prstGeom prst="rect">
                                  <a:avLst/>
                                </a:prstGeom>
                                <a:noFill/>
                                <a:ln w="9525">
                                  <a:noFill/>
                                  <a:miter lim="800000"/>
                                  <a:headEnd/>
                                  <a:tailEnd/>
                                </a:ln>
                              </pic:spPr>
                            </pic:pic>
                          </a:graphicData>
                        </a:graphic>
                      </wp:inline>
                    </w:drawing>
                  </w:r>
                </w:p>
                <w:p w:rsidR="00AA5AE5" w:rsidRDefault="00AA5AE5" w:rsidP="00431A4A">
                  <w:pPr>
                    <w:pStyle w:val="Caption"/>
                    <w:jc w:val="both"/>
                    <w:rPr>
                      <w:b w:val="0"/>
                    </w:rPr>
                  </w:pPr>
                  <w:bookmarkStart w:id="122" w:name="_Toc226533511"/>
                  <w:r>
                    <w:t>FIG.</w:t>
                  </w:r>
                  <w:bookmarkStart w:id="123" w:name="OLE_LINK234"/>
                  <w:r w:rsidR="00ED528C">
                    <w:fldChar w:fldCharType="begin"/>
                  </w:r>
                  <w:r>
                    <w:instrText xml:space="preserve"> SEQ FIG. \* ARABIC </w:instrText>
                  </w:r>
                  <w:r w:rsidR="00ED528C">
                    <w:fldChar w:fldCharType="separate"/>
                  </w:r>
                  <w:r>
                    <w:rPr>
                      <w:noProof/>
                    </w:rPr>
                    <w:t>16</w:t>
                  </w:r>
                  <w:r w:rsidR="00ED528C">
                    <w:fldChar w:fldCharType="end"/>
                  </w:r>
                  <w:bookmarkEnd w:id="123"/>
                  <w:r w:rsidRPr="000833A4">
                    <w:t>:</w:t>
                  </w:r>
                  <w:r>
                    <w:t xml:space="preserve"> </w:t>
                  </w:r>
                  <w:r w:rsidRPr="00431A4A">
                    <w:rPr>
                      <w:b w:val="0"/>
                    </w:rPr>
                    <w:t xml:space="preserve">Magnet load line vs. Rutherford </w:t>
                  </w:r>
                  <w:r>
                    <w:rPr>
                      <w:b w:val="0"/>
                    </w:rPr>
                    <w:t xml:space="preserve">cable </w:t>
                  </w:r>
                  <w:r w:rsidRPr="00431A4A">
                    <w:rPr>
                      <w:b w:val="0"/>
                    </w:rPr>
                    <w:t>critical current. The red point shows the magnet operating point at 4.5 T (central field). Red: peak field on conductor. Blue: central field. Dashed: peak field on conductor w/o iron saturation. Black: Rutherford cable critical current at 4.7 K. Green: Rutherford cable critical currents, at the temperature values shown.</w:t>
                  </w:r>
                  <w:bookmarkEnd w:id="122"/>
                </w:p>
                <w:p w:rsidR="00AA5AE5" w:rsidRPr="00524119" w:rsidRDefault="00AA5AE5" w:rsidP="00431A4A"/>
                <w:p w:rsidR="00AA5AE5" w:rsidRDefault="00AA5AE5"/>
              </w:txbxContent>
            </v:textbox>
            <w10:wrap type="topAndBottom" anchory="margin"/>
          </v:shape>
        </w:pict>
      </w:r>
    </w:p>
    <w:p w:rsidR="003D03AF" w:rsidRDefault="005D0A18" w:rsidP="003D03AF">
      <w:pPr>
        <w:pStyle w:val="Heading1"/>
      </w:pPr>
      <w:bookmarkStart w:id="124" w:name="_Ref209335896"/>
      <w:r>
        <w:br w:type="page"/>
      </w:r>
      <w:bookmarkStart w:id="125" w:name="_Ref210552279"/>
      <w:bookmarkStart w:id="126" w:name="_Toc226533430"/>
      <w:r w:rsidR="003D03AF">
        <w:t xml:space="preserve">Magnetic </w:t>
      </w:r>
      <w:bookmarkEnd w:id="124"/>
      <w:r w:rsidR="00A85072">
        <w:t>design</w:t>
      </w:r>
      <w:bookmarkEnd w:id="125"/>
      <w:bookmarkEnd w:id="126"/>
    </w:p>
    <w:p w:rsidR="005D0A18" w:rsidRDefault="005D0A18" w:rsidP="005D0A18">
      <w:pPr>
        <w:pStyle w:val="Paragraph"/>
        <w:ind w:right="-65"/>
      </w:pPr>
      <w:r>
        <w:t>The magnetic design and field quality analysis have been performed in various step</w:t>
      </w:r>
      <w:r w:rsidR="00A85072">
        <w:t>s</w:t>
      </w:r>
      <w:r>
        <w:t xml:space="preserve"> which are here summarized as:</w:t>
      </w:r>
    </w:p>
    <w:p w:rsidR="005D0A18" w:rsidRDefault="005D0A18" w:rsidP="005D0A18">
      <w:pPr>
        <w:pStyle w:val="Paragraph"/>
        <w:ind w:right="-65"/>
      </w:pPr>
      <w:r>
        <w:t>1.</w:t>
      </w:r>
      <w:r>
        <w:tab/>
        <w:t>effects of the curvature;</w:t>
      </w:r>
    </w:p>
    <w:p w:rsidR="005D0A18" w:rsidRDefault="00CA1BF4" w:rsidP="005D0A18">
      <w:pPr>
        <w:pStyle w:val="Paragraph"/>
        <w:ind w:right="-65"/>
        <w:rPr>
          <w:rFonts w:cs="Times"/>
        </w:rPr>
      </w:pPr>
      <w:r>
        <w:t>2.</w:t>
      </w:r>
      <w:r>
        <w:tab/>
        <w:t xml:space="preserve">2D design with iron at </w:t>
      </w:r>
      <w:r w:rsidR="005D0A18" w:rsidRPr="004F66EF">
        <w:rPr>
          <w:rFonts w:ascii="Symbol" w:hAnsi="Symbol" w:cs="Times"/>
          <w:i/>
        </w:rPr>
        <w:t></w:t>
      </w:r>
      <w:r w:rsidR="005D0A18" w:rsidRPr="004F66EF">
        <w:rPr>
          <w:rFonts w:cs="Times"/>
          <w:i/>
          <w:vertAlign w:val="subscript"/>
        </w:rPr>
        <w:t>iron</w:t>
      </w:r>
      <w:r w:rsidR="00B978EB">
        <w:rPr>
          <w:rFonts w:cs="Times"/>
        </w:rPr>
        <w:t>=</w:t>
      </w:r>
      <w:r w:rsidR="005D0A18" w:rsidRPr="005D0A18">
        <w:rPr>
          <w:rFonts w:ascii="Symbol" w:hAnsi="Symbol" w:cs="Times"/>
        </w:rPr>
        <w:t></w:t>
      </w:r>
      <w:r w:rsidR="005D0A18">
        <w:rPr>
          <w:rFonts w:cs="Times"/>
        </w:rPr>
        <w:t>;</w:t>
      </w:r>
    </w:p>
    <w:p w:rsidR="005D0A18" w:rsidRDefault="005D0A18" w:rsidP="005D0A18">
      <w:pPr>
        <w:pStyle w:val="Paragraph"/>
        <w:ind w:right="-65"/>
      </w:pPr>
      <w:r>
        <w:t>3.</w:t>
      </w:r>
      <w:r>
        <w:tab/>
        <w:t>2D design with finite permeability for the iron;</w:t>
      </w:r>
    </w:p>
    <w:p w:rsidR="005D0A18" w:rsidRDefault="005D0A18" w:rsidP="005D0A18">
      <w:pPr>
        <w:pStyle w:val="Paragraph"/>
        <w:ind w:right="-65"/>
      </w:pPr>
      <w:r>
        <w:t>4.</w:t>
      </w:r>
      <w:r>
        <w:tab/>
        <w:t>field perturbations</w:t>
      </w:r>
      <w:r w:rsidR="00AB18AE">
        <w:t>;</w:t>
      </w:r>
    </w:p>
    <w:p w:rsidR="005D0A18" w:rsidRDefault="005D0A18" w:rsidP="005D0A18">
      <w:pPr>
        <w:pStyle w:val="Paragraph"/>
        <w:ind w:right="-65"/>
      </w:pPr>
      <w:r>
        <w:t>5.</w:t>
      </w:r>
      <w:r>
        <w:tab/>
        <w:t>end coil design.</w:t>
      </w:r>
    </w:p>
    <w:p w:rsidR="005D0A18" w:rsidRDefault="005D0A18" w:rsidP="005D0A18">
      <w:pPr>
        <w:pStyle w:val="Paragraph"/>
        <w:ind w:right="-65"/>
      </w:pPr>
      <w:r>
        <w:t xml:space="preserve">In the following </w:t>
      </w:r>
      <w:r w:rsidR="000E5E95">
        <w:t>section</w:t>
      </w:r>
      <w:r>
        <w:t>s are reported the methods used and the obtained results.</w:t>
      </w:r>
    </w:p>
    <w:p w:rsidR="005D0A18" w:rsidRDefault="005D0A18" w:rsidP="005D0A18">
      <w:pPr>
        <w:pStyle w:val="Heading2"/>
      </w:pPr>
      <w:bookmarkStart w:id="127" w:name="_Toc226533431"/>
      <w:r>
        <w:t>Effect of the curvature</w:t>
      </w:r>
      <w:bookmarkEnd w:id="127"/>
    </w:p>
    <w:p w:rsidR="005D0A18" w:rsidRDefault="005D0A18" w:rsidP="005D0A18">
      <w:pPr>
        <w:pStyle w:val="Paragraph"/>
        <w:ind w:right="-65"/>
      </w:pPr>
      <w:r>
        <w:t xml:space="preserve">The effects of the curvature of the magnet (r=66.667 m) on the field </w:t>
      </w:r>
      <w:r w:rsidR="00CA1BF4">
        <w:t xml:space="preserve">quality has been investigated </w:t>
      </w:r>
      <w:r>
        <w:t xml:space="preserve">with a simplified model assuming the iron with </w:t>
      </w:r>
      <w:r w:rsidR="00CA1BF4" w:rsidRPr="004F66EF">
        <w:rPr>
          <w:rFonts w:ascii="Symbol" w:hAnsi="Symbol" w:cs="Times"/>
          <w:i/>
        </w:rPr>
        <w:t></w:t>
      </w:r>
      <w:r w:rsidR="00CA1BF4" w:rsidRPr="004F66EF">
        <w:rPr>
          <w:rFonts w:cs="Times"/>
          <w:i/>
          <w:vertAlign w:val="subscript"/>
        </w:rPr>
        <w:t>iron</w:t>
      </w:r>
      <w:r w:rsidR="00B978EB">
        <w:rPr>
          <w:rFonts w:cs="Times"/>
        </w:rPr>
        <w:t>=</w:t>
      </w:r>
      <w:r w:rsidR="00CA1BF4" w:rsidRPr="005D0A18">
        <w:rPr>
          <w:rFonts w:ascii="Symbol" w:hAnsi="Symbol" w:cs="Times"/>
        </w:rPr>
        <w:t></w:t>
      </w:r>
      <w:r>
        <w:t>. No effects have been detected on the field quality respect to the same design with a straight magnet.</w:t>
      </w:r>
    </w:p>
    <w:p w:rsidR="005D0A18" w:rsidRDefault="005D0A18" w:rsidP="00744B06">
      <w:pPr>
        <w:pStyle w:val="Paragraph"/>
        <w:ind w:right="-65"/>
      </w:pPr>
      <w:r>
        <w:t>Since the laminations of the iron have a constant thickness in the curved magnet</w:t>
      </w:r>
      <w:r w:rsidR="00817102">
        <w:t xml:space="preserve"> there is a stacking factor </w:t>
      </w:r>
      <w:r w:rsidR="00817102" w:rsidRPr="00AB18AE">
        <w:rPr>
          <w:i/>
        </w:rPr>
        <w:t>st</w:t>
      </w:r>
      <w:r w:rsidR="00817102">
        <w:t xml:space="preserve"> </w:t>
      </w:r>
      <w:r>
        <w:t xml:space="preserve">decreasing with the radius from </w:t>
      </w:r>
      <w:r w:rsidR="00744B06" w:rsidRPr="004F66EF">
        <w:rPr>
          <w:i/>
        </w:rPr>
        <w:t>st</w:t>
      </w:r>
      <w:r w:rsidR="00744B06">
        <w:t xml:space="preserve">=1 at </w:t>
      </w:r>
      <w:r w:rsidR="00744B06" w:rsidRPr="004F66EF">
        <w:rPr>
          <w:i/>
        </w:rPr>
        <w:t>r</w:t>
      </w:r>
      <w:r w:rsidR="00744B06">
        <w:t xml:space="preserve">=66.42 m to </w:t>
      </w:r>
      <w:r w:rsidR="00744B06" w:rsidRPr="004F66EF">
        <w:rPr>
          <w:i/>
        </w:rPr>
        <w:t>st</w:t>
      </w:r>
      <w:r w:rsidR="00744B06">
        <w:t xml:space="preserve">=0.993 at </w:t>
      </w:r>
      <w:r w:rsidR="00744B06" w:rsidRPr="004F66EF">
        <w:rPr>
          <w:i/>
        </w:rPr>
        <w:t>r</w:t>
      </w:r>
      <w:r>
        <w:t>=66.92</w:t>
      </w:r>
      <w:r w:rsidR="00744B06">
        <w:t> </w:t>
      </w:r>
      <w:r>
        <w:t xml:space="preserve">m (yoke outer diameter assumed 250 mm). A pessimistic model has been used assuming </w:t>
      </w:r>
      <w:r w:rsidRPr="004F66EF">
        <w:rPr>
          <w:i/>
        </w:rPr>
        <w:t>st</w:t>
      </w:r>
      <w:r>
        <w:t xml:space="preserve">=1 </w:t>
      </w:r>
      <w:r w:rsidR="00744B06">
        <w:t>on</w:t>
      </w:r>
      <w:r>
        <w:t xml:space="preserve"> the left side of the mag</w:t>
      </w:r>
      <w:r w:rsidR="00B978EB">
        <w:t xml:space="preserve">net and </w:t>
      </w:r>
      <w:r w:rsidR="00B978EB" w:rsidRPr="004F66EF">
        <w:rPr>
          <w:i/>
        </w:rPr>
        <w:t>st</w:t>
      </w:r>
      <w:r>
        <w:t xml:space="preserve">=0.993 </w:t>
      </w:r>
      <w:r w:rsidR="00744B06">
        <w:t>on</w:t>
      </w:r>
      <w:r>
        <w:t xml:space="preserve"> the right</w:t>
      </w:r>
      <w:r w:rsidR="00817102">
        <w:t xml:space="preserve"> </w:t>
      </w:r>
      <w:r w:rsidR="00744B06">
        <w:t xml:space="preserve">side </w:t>
      </w:r>
      <w:r>
        <w:t xml:space="preserve">with an abrupt transition at the pole: no variation in the field quality has been detected. </w:t>
      </w:r>
    </w:p>
    <w:p w:rsidR="005D0A18" w:rsidRDefault="005D0A18" w:rsidP="005D0A18">
      <w:pPr>
        <w:pStyle w:val="Paragraph"/>
        <w:ind w:right="-65"/>
      </w:pPr>
      <w:r>
        <w:t>To further check the calc</w:t>
      </w:r>
      <w:r w:rsidR="00B978EB">
        <w:t>ulations a curv</w:t>
      </w:r>
      <w:r w:rsidR="00B978EB" w:rsidRPr="00AB18AE">
        <w:t xml:space="preserve">ature radius </w:t>
      </w:r>
      <w:r w:rsidR="00B978EB" w:rsidRPr="00AB18AE">
        <w:rPr>
          <w:i/>
        </w:rPr>
        <w:t>r</w:t>
      </w:r>
      <w:r w:rsidR="00B978EB" w:rsidRPr="00AB18AE">
        <w:t>=</w:t>
      </w:r>
      <w:r w:rsidR="00AB18AE" w:rsidRPr="00AB18AE">
        <w:t>1</w:t>
      </w:r>
      <w:r w:rsidRPr="00AB18AE">
        <w:t>0</w:t>
      </w:r>
      <w:r w:rsidR="00744B06" w:rsidRPr="00AB18AE">
        <w:t xml:space="preserve"> </w:t>
      </w:r>
      <w:r w:rsidRPr="00AB18AE">
        <w:t>m has been used; in this c</w:t>
      </w:r>
      <w:r>
        <w:t>ase there is a quadrupole component b</w:t>
      </w:r>
      <w:r w:rsidRPr="00744B06">
        <w:rPr>
          <w:vertAlign w:val="subscript"/>
        </w:rPr>
        <w:t>2</w:t>
      </w:r>
      <w:r>
        <w:t>=</w:t>
      </w:r>
      <w:r w:rsidR="00265016">
        <w:t>+</w:t>
      </w:r>
      <w:r>
        <w:t>1.5</w:t>
      </w:r>
      <w:r w:rsidR="00AB18AE">
        <w:t xml:space="preserve"> </w:t>
      </w:r>
      <w:r w:rsidR="00265016" w:rsidRPr="00265016">
        <w:t>units</w:t>
      </w:r>
      <w:r w:rsidRPr="00265016">
        <w:t xml:space="preserve"> </w:t>
      </w:r>
      <w:r>
        <w:t xml:space="preserve">and a sextupole variation </w:t>
      </w:r>
      <w:r w:rsidR="00744B06" w:rsidRPr="00744B06">
        <w:rPr>
          <w:rFonts w:ascii="Symbol" w:hAnsi="Symbol"/>
        </w:rPr>
        <w:t></w:t>
      </w:r>
      <w:r>
        <w:t>b</w:t>
      </w:r>
      <w:r w:rsidRPr="00744B06">
        <w:rPr>
          <w:vertAlign w:val="subscript"/>
        </w:rPr>
        <w:t>3</w:t>
      </w:r>
      <w:r w:rsidR="00B978EB">
        <w:t>=</w:t>
      </w:r>
      <w:r w:rsidR="00AB18AE">
        <w:noBreakHyphen/>
      </w:r>
      <w:r>
        <w:t>0.3</w:t>
      </w:r>
      <w:r w:rsidR="00265016" w:rsidRPr="00265016">
        <w:t xml:space="preserve"> units</w:t>
      </w:r>
      <w:r>
        <w:t>.</w:t>
      </w:r>
    </w:p>
    <w:p w:rsidR="005D0A18" w:rsidRDefault="005D0A18" w:rsidP="005D0A18">
      <w:pPr>
        <w:pStyle w:val="Paragraph"/>
        <w:ind w:right="-65"/>
      </w:pPr>
      <w:r>
        <w:t>In conclusion the curvature of the magnet has no detectable effect on the field quality and the design of the magnet can be performed assuming a straight magnet, therefore simplifying the process.</w:t>
      </w:r>
    </w:p>
    <w:p w:rsidR="005D0A18" w:rsidRDefault="005D0A18" w:rsidP="005D0A18">
      <w:pPr>
        <w:pStyle w:val="Heading2"/>
        <w:rPr>
          <w:rFonts w:ascii="Times" w:hAnsi="Times" w:cs="Times"/>
        </w:rPr>
      </w:pPr>
      <w:bookmarkStart w:id="128" w:name="_Ref209937848"/>
      <w:bookmarkStart w:id="129" w:name="_Toc226533432"/>
      <w:r>
        <w:t xml:space="preserve">2D design with </w:t>
      </w:r>
      <w:r w:rsidRPr="004F66EF">
        <w:rPr>
          <w:rFonts w:ascii="Symbol" w:hAnsi="Symbol" w:cs="Times"/>
          <w:i/>
        </w:rPr>
        <w:t></w:t>
      </w:r>
      <w:r w:rsidRPr="004F66EF">
        <w:rPr>
          <w:rFonts w:ascii="Times" w:hAnsi="Times" w:cs="Times"/>
          <w:i/>
          <w:vertAlign w:val="subscript"/>
        </w:rPr>
        <w:t>iron</w:t>
      </w:r>
      <w:r>
        <w:rPr>
          <w:rFonts w:ascii="Times" w:hAnsi="Times" w:cs="Times"/>
        </w:rPr>
        <w:t>=</w:t>
      </w:r>
      <w:r w:rsidRPr="005D0A18">
        <w:rPr>
          <w:rFonts w:ascii="Symbol" w:hAnsi="Symbol" w:cs="Times"/>
        </w:rPr>
        <w:t></w:t>
      </w:r>
      <w:bookmarkEnd w:id="128"/>
      <w:bookmarkEnd w:id="129"/>
      <w:r>
        <w:rPr>
          <w:rFonts w:ascii="Times" w:hAnsi="Times" w:cs="Times"/>
        </w:rPr>
        <w:t xml:space="preserve"> </w:t>
      </w:r>
    </w:p>
    <w:p w:rsidR="005D0A18" w:rsidRDefault="00ED528C" w:rsidP="005D0A18">
      <w:pPr>
        <w:pStyle w:val="Paragraph"/>
        <w:ind w:right="-65"/>
      </w:pPr>
      <w:r w:rsidRPr="00ED528C">
        <w:rPr>
          <w:noProof/>
          <w:lang w:val="it-IT" w:eastAsia="it-IT"/>
        </w:rPr>
        <w:pict>
          <v:shape id="_x0000_s1064" type="#_x0000_t202" style="position:absolute;left:0;text-align:left;margin-left:-.2pt;margin-top:578.4pt;width:453.55pt;height:189.9pt;z-index:251637248;mso-position-vertical-relative:page;mso-width-relative:margin;mso-height-relative:margin" o:allowoverlap="f" stroked="f">
            <v:textbox style="mso-next-textbox:#_x0000_s1064">
              <w:txbxContent>
                <w:p w:rsidR="00AA5AE5" w:rsidRDefault="00AA5AE5" w:rsidP="00744B06">
                  <w:pPr>
                    <w:pStyle w:val="Caption"/>
                  </w:pPr>
                  <w:bookmarkStart w:id="130" w:name="OLE_LINK70"/>
                  <w:bookmarkStart w:id="131" w:name="_Toc226533626"/>
                  <w:r>
                    <w:t>TAB.</w:t>
                  </w:r>
                  <w:bookmarkStart w:id="132" w:name="OLE_LINK89"/>
                  <w:r w:rsidR="00ED528C">
                    <w:fldChar w:fldCharType="begin"/>
                  </w:r>
                  <w:r>
                    <w:instrText xml:space="preserve"> SEQ TAB. \* ARABIC </w:instrText>
                  </w:r>
                  <w:r w:rsidR="00ED528C">
                    <w:fldChar w:fldCharType="separate"/>
                  </w:r>
                  <w:r>
                    <w:rPr>
                      <w:noProof/>
                    </w:rPr>
                    <w:t>9</w:t>
                  </w:r>
                  <w:r w:rsidR="00ED528C">
                    <w:fldChar w:fldCharType="end"/>
                  </w:r>
                  <w:bookmarkEnd w:id="130"/>
                  <w:bookmarkEnd w:id="132"/>
                  <w:r>
                    <w:t xml:space="preserve">: </w:t>
                  </w:r>
                  <w:r>
                    <w:rPr>
                      <w:b w:val="0"/>
                    </w:rPr>
                    <w:t xml:space="preserve">Main </w:t>
                  </w:r>
                  <w:r w:rsidRPr="00744B06">
                    <w:rPr>
                      <w:b w:val="0"/>
                    </w:rPr>
                    <w:t>parameters of the magnet</w:t>
                  </w:r>
                  <w:r>
                    <w:rPr>
                      <w:b w:val="0"/>
                    </w:rPr>
                    <w:t>.</w:t>
                  </w:r>
                  <w:bookmarkEnd w:id="13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2"/>
                    <w:gridCol w:w="1710"/>
                  </w:tblGrid>
                  <w:tr w:rsidR="00AA5AE5" w:rsidTr="00DC7006">
                    <w:trPr>
                      <w:jc w:val="center"/>
                    </w:trPr>
                    <w:tc>
                      <w:tcPr>
                        <w:tcW w:w="0" w:type="auto"/>
                      </w:tcPr>
                      <w:p w:rsidR="00AA5AE5" w:rsidRPr="00220B06" w:rsidRDefault="00AA5AE5" w:rsidP="00F22173">
                        <w:r w:rsidRPr="00220B06">
                          <w:t>Nominal field</w:t>
                        </w:r>
                      </w:p>
                    </w:tc>
                    <w:tc>
                      <w:tcPr>
                        <w:tcW w:w="0" w:type="auto"/>
                      </w:tcPr>
                      <w:p w:rsidR="00AA5AE5" w:rsidRPr="00220B06" w:rsidRDefault="00AA5AE5" w:rsidP="00F22173">
                        <w:r w:rsidRPr="00220B06">
                          <w:t>1.5</w:t>
                        </w:r>
                        <w:r>
                          <w:t>0</w:t>
                        </w:r>
                        <w:r w:rsidRPr="00220B06">
                          <w:t xml:space="preserve"> T – 4.5</w:t>
                        </w:r>
                        <w:r>
                          <w:t>0</w:t>
                        </w:r>
                        <w:r w:rsidRPr="00220B06">
                          <w:t xml:space="preserve"> T</w:t>
                        </w:r>
                      </w:p>
                    </w:tc>
                  </w:tr>
                  <w:tr w:rsidR="00AA5AE5" w:rsidTr="00DC7006">
                    <w:trPr>
                      <w:jc w:val="center"/>
                    </w:trPr>
                    <w:tc>
                      <w:tcPr>
                        <w:tcW w:w="0" w:type="auto"/>
                      </w:tcPr>
                      <w:p w:rsidR="00AA5AE5" w:rsidRPr="00220B06" w:rsidRDefault="00AA5AE5" w:rsidP="00F22173">
                        <w:r w:rsidRPr="00220B06">
                          <w:t>Ramp rate</w:t>
                        </w:r>
                      </w:p>
                    </w:tc>
                    <w:tc>
                      <w:tcPr>
                        <w:tcW w:w="0" w:type="auto"/>
                      </w:tcPr>
                      <w:p w:rsidR="00AA5AE5" w:rsidRPr="00220B06" w:rsidRDefault="00AA5AE5" w:rsidP="00F22173">
                        <w:r w:rsidRPr="00220B06">
                          <w:t>1 T/s</w:t>
                        </w:r>
                      </w:p>
                    </w:tc>
                  </w:tr>
                  <w:tr w:rsidR="00AA5AE5" w:rsidTr="00DC7006">
                    <w:trPr>
                      <w:jc w:val="center"/>
                    </w:trPr>
                    <w:tc>
                      <w:tcPr>
                        <w:tcW w:w="0" w:type="auto"/>
                      </w:tcPr>
                      <w:p w:rsidR="00AA5AE5" w:rsidRPr="00220B06" w:rsidRDefault="00AA5AE5" w:rsidP="00F22173">
                        <w:r w:rsidRPr="00220B06">
                          <w:t>Flat top</w:t>
                        </w:r>
                      </w:p>
                    </w:tc>
                    <w:tc>
                      <w:tcPr>
                        <w:tcW w:w="0" w:type="auto"/>
                      </w:tcPr>
                      <w:p w:rsidR="00AA5AE5" w:rsidRPr="00220B06" w:rsidRDefault="00AA5AE5" w:rsidP="00F22173">
                        <w:r w:rsidRPr="00220B06">
                          <w:t>10 s</w:t>
                        </w:r>
                      </w:p>
                    </w:tc>
                  </w:tr>
                  <w:tr w:rsidR="00AA5AE5" w:rsidTr="00DC7006">
                    <w:trPr>
                      <w:jc w:val="center"/>
                    </w:trPr>
                    <w:tc>
                      <w:tcPr>
                        <w:tcW w:w="0" w:type="auto"/>
                      </w:tcPr>
                      <w:p w:rsidR="00AA5AE5" w:rsidRPr="00220B06" w:rsidRDefault="00AA5AE5" w:rsidP="00F22173">
                        <w:r w:rsidRPr="00220B06">
                          <w:t>Coil aperture diameter</w:t>
                        </w:r>
                      </w:p>
                    </w:tc>
                    <w:tc>
                      <w:tcPr>
                        <w:tcW w:w="0" w:type="auto"/>
                      </w:tcPr>
                      <w:p w:rsidR="00AA5AE5" w:rsidRPr="00220B06" w:rsidRDefault="00AA5AE5" w:rsidP="00F22173">
                        <w:r w:rsidRPr="00220B06">
                          <w:t>100 mm</w:t>
                        </w:r>
                      </w:p>
                    </w:tc>
                  </w:tr>
                  <w:tr w:rsidR="00AA5AE5" w:rsidTr="00DC7006">
                    <w:trPr>
                      <w:jc w:val="center"/>
                    </w:trPr>
                    <w:tc>
                      <w:tcPr>
                        <w:tcW w:w="0" w:type="auto"/>
                      </w:tcPr>
                      <w:p w:rsidR="00AA5AE5" w:rsidRPr="00220B06" w:rsidRDefault="00AA5AE5" w:rsidP="00F22173">
                        <w:r w:rsidRPr="00220B06">
                          <w:t>Magnetic length (full scale magnet)</w:t>
                        </w:r>
                      </w:p>
                    </w:tc>
                    <w:tc>
                      <w:tcPr>
                        <w:tcW w:w="0" w:type="auto"/>
                      </w:tcPr>
                      <w:p w:rsidR="00AA5AE5" w:rsidRPr="00220B06" w:rsidRDefault="00AA5AE5" w:rsidP="00AB18AE">
                        <w:r w:rsidRPr="00220B06">
                          <w:t>7.75</w:t>
                        </w:r>
                        <w:r>
                          <w:t>7</w:t>
                        </w:r>
                        <w:r w:rsidRPr="00220B06">
                          <w:t xml:space="preserve"> m</w:t>
                        </w:r>
                      </w:p>
                    </w:tc>
                  </w:tr>
                  <w:tr w:rsidR="00AA5AE5" w:rsidTr="00DC7006">
                    <w:trPr>
                      <w:jc w:val="center"/>
                    </w:trPr>
                    <w:tc>
                      <w:tcPr>
                        <w:tcW w:w="0" w:type="auto"/>
                      </w:tcPr>
                      <w:p w:rsidR="00AA5AE5" w:rsidRPr="00220B06" w:rsidRDefault="00AA5AE5" w:rsidP="00F22173">
                        <w:r w:rsidRPr="00220B06">
                          <w:t>Curvature radius</w:t>
                        </w:r>
                      </w:p>
                    </w:tc>
                    <w:tc>
                      <w:tcPr>
                        <w:tcW w:w="0" w:type="auto"/>
                      </w:tcPr>
                      <w:p w:rsidR="00AA5AE5" w:rsidRPr="00220B06" w:rsidRDefault="00AA5AE5" w:rsidP="00F22173">
                        <w:r w:rsidRPr="00220B06">
                          <w:t>66.667 m</w:t>
                        </w:r>
                      </w:p>
                    </w:tc>
                  </w:tr>
                  <w:tr w:rsidR="00AA5AE5" w:rsidTr="00DC7006">
                    <w:trPr>
                      <w:jc w:val="center"/>
                    </w:trPr>
                    <w:tc>
                      <w:tcPr>
                        <w:tcW w:w="0" w:type="auto"/>
                      </w:tcPr>
                      <w:p w:rsidR="00AA5AE5" w:rsidRPr="00220B06" w:rsidRDefault="00AA5AE5" w:rsidP="00F22173">
                        <w:r w:rsidRPr="00220B06">
                          <w:t>Bending angle</w:t>
                        </w:r>
                      </w:p>
                    </w:tc>
                    <w:tc>
                      <w:tcPr>
                        <w:tcW w:w="0" w:type="auto"/>
                      </w:tcPr>
                      <w:p w:rsidR="00AA5AE5" w:rsidRPr="00220B06" w:rsidRDefault="00AA5AE5" w:rsidP="00F22173">
                        <w:r w:rsidRPr="00220B06">
                          <w:t>6 2/3 deg</w:t>
                        </w:r>
                      </w:p>
                    </w:tc>
                  </w:tr>
                  <w:tr w:rsidR="00AA5AE5" w:rsidTr="00DC7006">
                    <w:trPr>
                      <w:jc w:val="center"/>
                    </w:trPr>
                    <w:tc>
                      <w:tcPr>
                        <w:tcW w:w="0" w:type="auto"/>
                      </w:tcPr>
                      <w:p w:rsidR="00AA5AE5" w:rsidRPr="00220B06" w:rsidRDefault="00AA5AE5" w:rsidP="00F22173">
                        <w:r w:rsidRPr="00220B06">
                          <w:t>Max temperature of cooling GHe</w:t>
                        </w:r>
                      </w:p>
                    </w:tc>
                    <w:tc>
                      <w:tcPr>
                        <w:tcW w:w="0" w:type="auto"/>
                      </w:tcPr>
                      <w:p w:rsidR="00AA5AE5" w:rsidRPr="00220B06" w:rsidRDefault="00AA5AE5" w:rsidP="00F22173">
                        <w:r w:rsidRPr="00220B06">
                          <w:t>4.7</w:t>
                        </w:r>
                        <w:r>
                          <w:t>0</w:t>
                        </w:r>
                        <w:r w:rsidRPr="00220B06">
                          <w:t xml:space="preserve"> K</w:t>
                        </w:r>
                      </w:p>
                    </w:tc>
                  </w:tr>
                  <w:tr w:rsidR="00AA5AE5" w:rsidTr="00DC7006">
                    <w:trPr>
                      <w:jc w:val="center"/>
                    </w:trPr>
                    <w:tc>
                      <w:tcPr>
                        <w:tcW w:w="0" w:type="auto"/>
                      </w:tcPr>
                      <w:p w:rsidR="00AA5AE5" w:rsidRPr="00220B06" w:rsidRDefault="00AA5AE5" w:rsidP="00F22173">
                        <w:r w:rsidRPr="00220B06">
                          <w:t>Yoke outer radius</w:t>
                        </w:r>
                      </w:p>
                    </w:tc>
                    <w:tc>
                      <w:tcPr>
                        <w:tcW w:w="0" w:type="auto"/>
                      </w:tcPr>
                      <w:p w:rsidR="00AA5AE5" w:rsidRPr="00220B06" w:rsidRDefault="00AA5AE5" w:rsidP="00F22173">
                        <w:r w:rsidRPr="00220B06">
                          <w:t>&lt; 250 mm</w:t>
                        </w:r>
                      </w:p>
                    </w:tc>
                  </w:tr>
                  <w:tr w:rsidR="00AA5AE5" w:rsidTr="00DC7006">
                    <w:trPr>
                      <w:jc w:val="center"/>
                    </w:trPr>
                    <w:tc>
                      <w:tcPr>
                        <w:tcW w:w="0" w:type="auto"/>
                      </w:tcPr>
                      <w:p w:rsidR="00AA5AE5" w:rsidRPr="00220B06" w:rsidRDefault="00AA5AE5" w:rsidP="00F22173">
                        <w:r w:rsidRPr="00220B06">
                          <w:t>Reference radius for field quality</w:t>
                        </w:r>
                      </w:p>
                    </w:tc>
                    <w:tc>
                      <w:tcPr>
                        <w:tcW w:w="0" w:type="auto"/>
                      </w:tcPr>
                      <w:p w:rsidR="00AA5AE5" w:rsidRPr="00220B06" w:rsidRDefault="00AA5AE5" w:rsidP="00F22173">
                        <w:r w:rsidRPr="00220B06">
                          <w:t>35 mm</w:t>
                        </w:r>
                      </w:p>
                    </w:tc>
                  </w:tr>
                  <w:tr w:rsidR="00AA5AE5" w:rsidTr="00DC7006">
                    <w:trPr>
                      <w:jc w:val="center"/>
                    </w:trPr>
                    <w:tc>
                      <w:tcPr>
                        <w:tcW w:w="0" w:type="auto"/>
                      </w:tcPr>
                      <w:p w:rsidR="00AA5AE5" w:rsidRPr="00220B06" w:rsidRDefault="00AA5AE5" w:rsidP="00F22173">
                        <w:r w:rsidRPr="00220B06">
                          <w:t>Field quality</w:t>
                        </w:r>
                      </w:p>
                    </w:tc>
                    <w:tc>
                      <w:tcPr>
                        <w:tcW w:w="0" w:type="auto"/>
                      </w:tcPr>
                      <w:p w:rsidR="00AA5AE5" w:rsidRDefault="00AA5AE5" w:rsidP="00F22173">
                        <w:r w:rsidRPr="00220B06">
                          <w:t>2 10</w:t>
                        </w:r>
                        <w:r w:rsidRPr="00744B06">
                          <w:rPr>
                            <w:vertAlign w:val="superscript"/>
                          </w:rPr>
                          <w:t>-4</w:t>
                        </w:r>
                      </w:p>
                    </w:tc>
                  </w:tr>
                </w:tbl>
                <w:p w:rsidR="00AA5AE5" w:rsidRDefault="00AA5AE5" w:rsidP="00744B06">
                  <w:pPr>
                    <w:pStyle w:val="Figure"/>
                  </w:pPr>
                </w:p>
              </w:txbxContent>
            </v:textbox>
            <w10:wrap type="topAndBottom" anchory="page"/>
          </v:shape>
        </w:pict>
      </w:r>
      <w:r w:rsidR="00744B06">
        <w:t>As a first step, a 2</w:t>
      </w:r>
      <w:r w:rsidR="005D0A18">
        <w:t>D configuration for the cross section of the dipole has been sought assuming an infinite permeability for the iron and in stationary condition (i.e. zero contribution due to persistent currents and to eddy currents).</w:t>
      </w:r>
    </w:p>
    <w:p w:rsidR="003D03AF" w:rsidRDefault="005D0A18" w:rsidP="005D0A18">
      <w:pPr>
        <w:pStyle w:val="Paragraph"/>
        <w:ind w:right="-65"/>
      </w:pPr>
      <w:r>
        <w:t xml:space="preserve">Table </w:t>
      </w:r>
      <w:r w:rsidR="00ED528C">
        <w:fldChar w:fldCharType="begin"/>
      </w:r>
      <w:r w:rsidR="00B978EB">
        <w:instrText xml:space="preserve"> LINK </w:instrText>
      </w:r>
      <w:r w:rsidR="00B543B7">
        <w:instrText xml:space="preserve">Word.Document.12 "G:\\DOCUMENTI DI LAVORO\\DIPOLO PULSATO\\TDR\\TDR-v27.docx" OLE_LINK89 </w:instrText>
      </w:r>
      <w:r w:rsidR="00B978EB">
        <w:instrText xml:space="preserve">\a \t </w:instrText>
      </w:r>
      <w:r w:rsidR="00ED528C">
        <w:fldChar w:fldCharType="separate"/>
      </w:r>
      <w:r w:rsidR="00D83DCA">
        <w:t>9</w:t>
      </w:r>
      <w:r w:rsidR="00ED528C">
        <w:fldChar w:fldCharType="end"/>
      </w:r>
      <w:r w:rsidR="00B978EB">
        <w:t xml:space="preserve"> </w:t>
      </w:r>
      <w:r>
        <w:t>reports the required characteristics for the magnet</w:t>
      </w:r>
      <w:r w:rsidR="00E0781A">
        <w:t>.</w:t>
      </w:r>
    </w:p>
    <w:p w:rsidR="005D0A18" w:rsidRDefault="00ED528C" w:rsidP="005D0A18">
      <w:pPr>
        <w:pStyle w:val="Paragraph"/>
        <w:ind w:right="-65"/>
      </w:pPr>
      <w:r w:rsidRPr="00ED528C">
        <w:rPr>
          <w:noProof/>
          <w:lang w:val="it-IT" w:eastAsia="it-IT"/>
        </w:rPr>
        <w:pict>
          <v:shape id="_x0000_s1065" type="#_x0000_t202" style="position:absolute;left:0;text-align:left;margin-left:0;margin-top:191.95pt;width:453.55pt;height:585.4pt;z-index:251638272;mso-position-horizontal:center;mso-position-horizontal-relative:page;mso-position-vertical-relative:page;mso-width-relative:margin;mso-height-relative:margin" o:allowoverlap="f" stroked="f">
            <v:textbox style="mso-next-textbox:#_x0000_s1065">
              <w:txbxContent>
                <w:p w:rsidR="00AA5AE5" w:rsidRDefault="00AA5AE5" w:rsidP="005F13CB">
                  <w:pPr>
                    <w:pStyle w:val="Figure"/>
                  </w:pPr>
                  <w:r>
                    <w:rPr>
                      <w:noProof/>
                    </w:rPr>
                    <w:drawing>
                      <wp:inline distT="0" distB="0" distL="0" distR="0">
                        <wp:extent cx="3503053" cy="2830666"/>
                        <wp:effectExtent l="19050" t="0" r="2147" b="0"/>
                        <wp:docPr id="5" name="Picture 4"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ic:nvPicPr>
                              <pic:blipFill>
                                <a:blip r:embed="rId202"/>
                                <a:stretch>
                                  <a:fillRect/>
                                </a:stretch>
                              </pic:blipFill>
                              <pic:spPr>
                                <a:xfrm>
                                  <a:off x="0" y="0"/>
                                  <a:ext cx="3504846" cy="2832115"/>
                                </a:xfrm>
                                <a:prstGeom prst="rect">
                                  <a:avLst/>
                                </a:prstGeom>
                              </pic:spPr>
                            </pic:pic>
                          </a:graphicData>
                        </a:graphic>
                      </wp:inline>
                    </w:drawing>
                  </w:r>
                </w:p>
                <w:p w:rsidR="00AA5AE5" w:rsidRDefault="00AA5AE5" w:rsidP="001F7268">
                  <w:pPr>
                    <w:pStyle w:val="Caption"/>
                    <w:jc w:val="both"/>
                    <w:rPr>
                      <w:b w:val="0"/>
                    </w:rPr>
                  </w:pPr>
                  <w:bookmarkStart w:id="133" w:name="OLE_LINK71"/>
                  <w:bookmarkStart w:id="134" w:name="_Toc226533512"/>
                  <w:r>
                    <w:t>FIG.</w:t>
                  </w:r>
                  <w:bookmarkStart w:id="135" w:name="OLE_LINK90"/>
                  <w:r w:rsidR="00ED528C">
                    <w:fldChar w:fldCharType="begin"/>
                  </w:r>
                  <w:r>
                    <w:instrText xml:space="preserve"> SEQ FIG. \* ARABIC </w:instrText>
                  </w:r>
                  <w:r w:rsidR="00ED528C">
                    <w:fldChar w:fldCharType="separate"/>
                  </w:r>
                  <w:r>
                    <w:rPr>
                      <w:noProof/>
                    </w:rPr>
                    <w:t>17</w:t>
                  </w:r>
                  <w:r w:rsidR="00ED528C">
                    <w:fldChar w:fldCharType="end"/>
                  </w:r>
                  <w:bookmarkEnd w:id="133"/>
                  <w:bookmarkEnd w:id="135"/>
                  <w:r>
                    <w:t xml:space="preserve">: </w:t>
                  </w:r>
                  <w:r w:rsidRPr="001F7268">
                    <w:rPr>
                      <w:b w:val="0"/>
                    </w:rPr>
                    <w:t xml:space="preserve">Cross section of the coils with 4 blocks and 34 turns (19+9+4+2) </w:t>
                  </w:r>
                  <w:r w:rsidRPr="00E9367C">
                    <w:rPr>
                      <w:b w:val="0"/>
                      <w:i/>
                    </w:rPr>
                    <w:t>I</w:t>
                  </w:r>
                  <w:r w:rsidRPr="001F7268">
                    <w:rPr>
                      <w:b w:val="0"/>
                    </w:rPr>
                    <w:t xml:space="preserve">=8890 A, </w:t>
                  </w:r>
                  <w:r w:rsidRPr="00E9367C">
                    <w:rPr>
                      <w:b w:val="0"/>
                      <w:i/>
                    </w:rPr>
                    <w:t>B</w:t>
                  </w:r>
                  <w:r w:rsidRPr="00E9367C">
                    <w:rPr>
                      <w:b w:val="0"/>
                      <w:i/>
                      <w:vertAlign w:val="subscript"/>
                    </w:rPr>
                    <w:t>peak</w:t>
                  </w:r>
                  <w:r w:rsidRPr="001F7268">
                    <w:rPr>
                      <w:b w:val="0"/>
                    </w:rPr>
                    <w:t>=4.9</w:t>
                  </w:r>
                  <w:r>
                    <w:rPr>
                      <w:b w:val="0"/>
                    </w:rPr>
                    <w:t>66</w:t>
                  </w:r>
                  <w:r w:rsidRPr="001F7268">
                    <w:rPr>
                      <w:b w:val="0"/>
                    </w:rPr>
                    <w:t xml:space="preserve"> T</w:t>
                  </w:r>
                  <w:r>
                    <w:rPr>
                      <w:b w:val="0"/>
                    </w:rPr>
                    <w:t xml:space="preserve"> (</w:t>
                  </w:r>
                  <w:r w:rsidRPr="00453E33">
                    <w:rPr>
                      <w:rFonts w:ascii="Symbol" w:hAnsi="Symbol"/>
                      <w:b w:val="0"/>
                      <w:i/>
                    </w:rPr>
                    <w:t></w:t>
                  </w:r>
                  <w:r w:rsidRPr="00453E33">
                    <w:rPr>
                      <w:b w:val="0"/>
                      <w:i/>
                      <w:vertAlign w:val="subscript"/>
                    </w:rPr>
                    <w:t>r</w:t>
                  </w:r>
                  <w:r>
                    <w:rPr>
                      <w:b w:val="0"/>
                    </w:rPr>
                    <w:t>=</w:t>
                  </w:r>
                  <w:r>
                    <w:rPr>
                      <w:rFonts w:cs="Times"/>
                      <w:b w:val="0"/>
                    </w:rPr>
                    <w:t>∞</w:t>
                  </w:r>
                  <w:r>
                    <w:rPr>
                      <w:b w:val="0"/>
                    </w:rPr>
                    <w:t>).</w:t>
                  </w:r>
                  <w:bookmarkEnd w:id="134"/>
                </w:p>
                <w:p w:rsidR="00AA5AE5" w:rsidRPr="008D09C5" w:rsidRDefault="00AA5AE5" w:rsidP="005F13CB">
                  <w:pPr>
                    <w:pStyle w:val="BodyTextIndent"/>
                    <w:spacing w:line="360" w:lineRule="auto"/>
                    <w:ind w:left="-284" w:right="-482" w:firstLine="0"/>
                    <w:jc w:val="center"/>
                    <w:rPr>
                      <w:rFonts w:ascii="Calibri" w:hAnsi="Calibri"/>
                      <w:sz w:val="24"/>
                      <w:szCs w:val="24"/>
                      <w:lang w:val="en-GB"/>
                    </w:rPr>
                  </w:pPr>
                  <w:r>
                    <w:rPr>
                      <w:rFonts w:ascii="Calibri" w:hAnsi="Calibri"/>
                      <w:noProof/>
                      <w:sz w:val="24"/>
                      <w:szCs w:val="24"/>
                    </w:rPr>
                    <w:drawing>
                      <wp:inline distT="0" distB="0" distL="0" distR="0">
                        <wp:extent cx="4604385" cy="3219450"/>
                        <wp:effectExtent l="19050" t="0" r="5715" b="0"/>
                        <wp:docPr id="93" name="Picture 93"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age001"/>
                                <pic:cNvPicPr>
                                  <a:picLocks noChangeAspect="1" noChangeArrowheads="1"/>
                                </pic:cNvPicPr>
                              </pic:nvPicPr>
                              <pic:blipFill>
                                <a:blip r:embed="rId203"/>
                                <a:srcRect t="-3217"/>
                                <a:stretch>
                                  <a:fillRect/>
                                </a:stretch>
                              </pic:blipFill>
                              <pic:spPr bwMode="auto">
                                <a:xfrm>
                                  <a:off x="0" y="0"/>
                                  <a:ext cx="4604385" cy="3219450"/>
                                </a:xfrm>
                                <a:prstGeom prst="rect">
                                  <a:avLst/>
                                </a:prstGeom>
                                <a:noFill/>
                                <a:ln w="9525">
                                  <a:noFill/>
                                  <a:miter lim="800000"/>
                                  <a:headEnd/>
                                  <a:tailEnd/>
                                </a:ln>
                              </pic:spPr>
                            </pic:pic>
                          </a:graphicData>
                        </a:graphic>
                      </wp:inline>
                    </w:drawing>
                  </w:r>
                </w:p>
                <w:p w:rsidR="00AA5AE5" w:rsidRPr="000833A4" w:rsidRDefault="00AA5AE5" w:rsidP="005F13CB">
                  <w:pPr>
                    <w:pStyle w:val="Caption"/>
                    <w:jc w:val="both"/>
                  </w:pPr>
                  <w:bookmarkStart w:id="136" w:name="OLE_LINK72"/>
                  <w:bookmarkStart w:id="137" w:name="_Toc226533513"/>
                  <w:r>
                    <w:t>FIG.</w:t>
                  </w:r>
                  <w:bookmarkStart w:id="138" w:name="OLE_LINK91"/>
                  <w:r w:rsidR="00ED528C">
                    <w:fldChar w:fldCharType="begin"/>
                  </w:r>
                  <w:r>
                    <w:instrText xml:space="preserve"> SEQ FIG. \* ARABIC </w:instrText>
                  </w:r>
                  <w:r w:rsidR="00ED528C">
                    <w:fldChar w:fldCharType="separate"/>
                  </w:r>
                  <w:r>
                    <w:rPr>
                      <w:noProof/>
                    </w:rPr>
                    <w:t>18</w:t>
                  </w:r>
                  <w:r w:rsidR="00ED528C">
                    <w:fldChar w:fldCharType="end"/>
                  </w:r>
                  <w:bookmarkEnd w:id="136"/>
                  <w:bookmarkEnd w:id="138"/>
                  <w:r w:rsidRPr="000833A4">
                    <w:t>:</w:t>
                  </w:r>
                  <w:r>
                    <w:t xml:space="preserve"> </w:t>
                  </w:r>
                  <w:r w:rsidRPr="001F7268">
                    <w:rPr>
                      <w:b w:val="0"/>
                    </w:rPr>
                    <w:t xml:space="preserve">Cross section of a quadrant of the magnet with the field map for the selected 5 blocks 34 conductors (17+9+4+2+2) </w:t>
                  </w:r>
                  <w:r w:rsidRPr="00E9367C">
                    <w:rPr>
                      <w:b w:val="0"/>
                      <w:i/>
                    </w:rPr>
                    <w:t>I</w:t>
                  </w:r>
                  <w:r w:rsidRPr="001F7268">
                    <w:rPr>
                      <w:b w:val="0"/>
                    </w:rPr>
                    <w:t xml:space="preserve">=8870 A, </w:t>
                  </w:r>
                  <w:r w:rsidRPr="00E9367C">
                    <w:rPr>
                      <w:b w:val="0"/>
                      <w:i/>
                    </w:rPr>
                    <w:t>B</w:t>
                  </w:r>
                  <w:r w:rsidRPr="00E9367C">
                    <w:rPr>
                      <w:b w:val="0"/>
                      <w:i/>
                      <w:vertAlign w:val="subscript"/>
                    </w:rPr>
                    <w:t>peak</w:t>
                  </w:r>
                  <w:r w:rsidRPr="001F7268">
                    <w:rPr>
                      <w:b w:val="0"/>
                    </w:rPr>
                    <w:t xml:space="preserve"> =4.90</w:t>
                  </w:r>
                  <w:r>
                    <w:rPr>
                      <w:b w:val="0"/>
                    </w:rPr>
                    <w:t>4</w:t>
                  </w:r>
                  <w:r w:rsidRPr="001F7268">
                    <w:rPr>
                      <w:b w:val="0"/>
                    </w:rPr>
                    <w:t xml:space="preserve"> T</w:t>
                  </w:r>
                  <w:r>
                    <w:rPr>
                      <w:b w:val="0"/>
                    </w:rPr>
                    <w:t xml:space="preserve"> (</w:t>
                  </w:r>
                  <w:r w:rsidRPr="00453E33">
                    <w:rPr>
                      <w:rFonts w:ascii="Symbol" w:hAnsi="Symbol"/>
                      <w:b w:val="0"/>
                      <w:i/>
                    </w:rPr>
                    <w:t></w:t>
                  </w:r>
                  <w:r w:rsidRPr="00453E33">
                    <w:rPr>
                      <w:b w:val="0"/>
                      <w:i/>
                      <w:vertAlign w:val="subscript"/>
                    </w:rPr>
                    <w:t>r</w:t>
                  </w:r>
                  <w:r>
                    <w:rPr>
                      <w:b w:val="0"/>
                    </w:rPr>
                    <w:t>=</w:t>
                  </w:r>
                  <w:r>
                    <w:rPr>
                      <w:rFonts w:cs="Times"/>
                      <w:b w:val="0"/>
                    </w:rPr>
                    <w:t>∞</w:t>
                  </w:r>
                  <w:r>
                    <w:rPr>
                      <w:b w:val="0"/>
                    </w:rPr>
                    <w:t>).</w:t>
                  </w:r>
                  <w:bookmarkEnd w:id="137"/>
                </w:p>
              </w:txbxContent>
            </v:textbox>
            <w10:wrap type="topAndBottom" anchorx="page" anchory="margin"/>
          </v:shape>
        </w:pict>
      </w:r>
      <w:r w:rsidR="005D0A18">
        <w:t>The inner radius of the yoke has been</w:t>
      </w:r>
      <w:r w:rsidR="00265016">
        <w:t xml:space="preserve"> set at </w:t>
      </w:r>
      <w:r w:rsidR="00744B06">
        <w:t>9</w:t>
      </w:r>
      <w:r w:rsidR="00453E33">
        <w:t>6</w:t>
      </w:r>
      <w:r w:rsidR="00265016">
        <w:t>.85</w:t>
      </w:r>
      <w:r w:rsidR="00744B06">
        <w:t xml:space="preserve"> mm because of </w:t>
      </w:r>
      <w:r w:rsidR="005D0A18">
        <w:t>a collar thickness of 30 mm. Even if this value of collar thickness seems overestimated, it has been chosen considering the high stress due to the fatigue (10</w:t>
      </w:r>
      <w:r w:rsidR="00744B06" w:rsidRPr="00744B06">
        <w:rPr>
          <w:vertAlign w:val="superscript"/>
        </w:rPr>
        <w:t>7</w:t>
      </w:r>
      <w:r w:rsidR="005D0A18">
        <w:t xml:space="preserve"> estimated cycles for the dipole). </w:t>
      </w:r>
      <w:r w:rsidR="00F363A7" w:rsidRPr="00F363A7">
        <w:t xml:space="preserve">The nominal dimensions of the bare and insulated conductor (at 300 K and at 50 MPa) are reported respectively in Table </w:t>
      </w:r>
      <w:r>
        <w:fldChar w:fldCharType="begin"/>
      </w:r>
      <w:r w:rsidR="00F363A7">
        <w:instrText xml:space="preserve"> LINK </w:instrText>
      </w:r>
      <w:r w:rsidR="00B543B7">
        <w:instrText xml:space="preserve">Word.Document.12 "G:\\DOCUMENTI DI LAVORO\\DIPOLO PULSATO\\TDR\\TDR-v27.docx" OLE_LINK219 </w:instrText>
      </w:r>
      <w:r w:rsidR="00F363A7">
        <w:instrText xml:space="preserve">\a \t </w:instrText>
      </w:r>
      <w:r>
        <w:fldChar w:fldCharType="separate"/>
      </w:r>
      <w:r w:rsidR="00D83DCA">
        <w:t>6</w:t>
      </w:r>
      <w:r>
        <w:fldChar w:fldCharType="end"/>
      </w:r>
      <w:r w:rsidR="00F363A7" w:rsidRPr="00F363A7">
        <w:t xml:space="preserve"> and </w:t>
      </w:r>
      <w:r>
        <w:fldChar w:fldCharType="begin"/>
      </w:r>
      <w:r w:rsidR="00F363A7">
        <w:instrText xml:space="preserve"> LINK </w:instrText>
      </w:r>
      <w:r w:rsidR="00B543B7">
        <w:instrText xml:space="preserve">Word.Document.12 "G:\\DOCUMENTI DI LAVORO\\DIPOLO PULSATO\\TDR\\TDR-v27.docx" OLE_LINK107 </w:instrText>
      </w:r>
      <w:r w:rsidR="00F363A7">
        <w:instrText xml:space="preserve">\a \t </w:instrText>
      </w:r>
      <w:r>
        <w:fldChar w:fldCharType="separate"/>
      </w:r>
      <w:r w:rsidR="00D83DCA">
        <w:t>7</w:t>
      </w:r>
      <w:r>
        <w:fldChar w:fldCharType="end"/>
      </w:r>
      <w:r w:rsidR="00F363A7" w:rsidRPr="00F363A7">
        <w:t xml:space="preserve">. The magnetic design has been carried out at room temperature. The thermal and mechanical effect has been considered in </w:t>
      </w:r>
      <w:r w:rsidR="00F363A7">
        <w:t>S</w:t>
      </w:r>
      <w:r w:rsidR="00F363A7" w:rsidRPr="00F363A7">
        <w:t>ection 4.5.</w:t>
      </w:r>
    </w:p>
    <w:p w:rsidR="005D0A18" w:rsidRDefault="00744B06" w:rsidP="00744B06">
      <w:pPr>
        <w:pStyle w:val="Paragraph"/>
        <w:ind w:right="-65" w:firstLine="0"/>
      </w:pPr>
      <w:r>
        <w:t xml:space="preserve">The </w:t>
      </w:r>
      <w:r w:rsidR="005D0A18">
        <w:t>design of the coils has the following constraints:</w:t>
      </w:r>
    </w:p>
    <w:p w:rsidR="00744B06" w:rsidRDefault="005D0A18" w:rsidP="00744B06">
      <w:pPr>
        <w:pStyle w:val="Paragraph"/>
        <w:numPr>
          <w:ilvl w:val="0"/>
          <w:numId w:val="12"/>
        </w:numPr>
        <w:ind w:left="284" w:hanging="284"/>
      </w:pPr>
      <w:r>
        <w:t>one single layer to reduce the complexity and the cost of the magnet</w:t>
      </w:r>
      <w:r w:rsidR="00744B06">
        <w:t>,</w:t>
      </w:r>
    </w:p>
    <w:p w:rsidR="00744B06" w:rsidRDefault="005D0A18" w:rsidP="00744B06">
      <w:pPr>
        <w:pStyle w:val="Paragraph"/>
        <w:numPr>
          <w:ilvl w:val="0"/>
          <w:numId w:val="12"/>
        </w:numPr>
        <w:ind w:left="284" w:hanging="284"/>
      </w:pPr>
      <w:r>
        <w:t>a cabl</w:t>
      </w:r>
      <w:r w:rsidR="00744B06">
        <w:t xml:space="preserve">e with a number of strands and </w:t>
      </w:r>
      <w:r>
        <w:t xml:space="preserve">dimension of the </w:t>
      </w:r>
      <w:r w:rsidR="00744B06">
        <w:t xml:space="preserve">LHC </w:t>
      </w:r>
      <w:r w:rsidR="00265016">
        <w:t>dipole outer layer</w:t>
      </w:r>
      <w:r w:rsidR="00744B06">
        <w:t xml:space="preserve"> </w:t>
      </w:r>
      <w:r>
        <w:t>to reduce the developments cost</w:t>
      </w:r>
      <w:r w:rsidR="00744B06">
        <w:t>.</w:t>
      </w:r>
    </w:p>
    <w:p w:rsidR="005D0A18" w:rsidRDefault="005D0A18" w:rsidP="005D0A18">
      <w:pPr>
        <w:pStyle w:val="Paragraph"/>
        <w:ind w:right="-65"/>
      </w:pPr>
      <w:r>
        <w:t>Within the given constraints it is imperative to maximize the number of turns per quadrant to have a reasonable temperature margin.</w:t>
      </w:r>
    </w:p>
    <w:p w:rsidR="005D0A18" w:rsidRDefault="005D0A18" w:rsidP="005D0A18">
      <w:pPr>
        <w:pStyle w:val="Paragraph"/>
        <w:ind w:right="-65"/>
      </w:pPr>
      <w:r>
        <w:t xml:space="preserve">A deep analysis and optimization has been performed for a cos-theta magnet with 34-35 turn and 4-5 blocks per quadrant. Genetic algorithm has been employed in ROXIE and in connection with ANSYS to obtain a configuration with good field quality and maximum temperature margin. </w:t>
      </w:r>
    </w:p>
    <w:p w:rsidR="005D0A18" w:rsidRDefault="005D0A18" w:rsidP="005D0A18">
      <w:pPr>
        <w:pStyle w:val="Paragraph"/>
        <w:ind w:right="-65"/>
      </w:pPr>
      <w:r>
        <w:t>No solution with 35 turns has been found either with 4 or 5 blocks. Solutions have been found with 34 turns with 4 or 5 blocks.</w:t>
      </w:r>
    </w:p>
    <w:p w:rsidR="005D0A18" w:rsidRDefault="005D0A18" w:rsidP="005D0A18">
      <w:pPr>
        <w:pStyle w:val="Paragraph"/>
        <w:ind w:right="-65"/>
      </w:pPr>
      <w:r>
        <w:t>The best solutions wit</w:t>
      </w:r>
      <w:r w:rsidR="00744B06">
        <w:t xml:space="preserve">h 4 and 5 blocks are presented </w:t>
      </w:r>
      <w:r>
        <w:t xml:space="preserve">respectively in </w:t>
      </w:r>
      <w:r w:rsidR="009E2D81">
        <w:t>Figs.</w:t>
      </w:r>
      <w:r>
        <w:t xml:space="preserve"> </w:t>
      </w:r>
      <w:r w:rsidR="00ED528C">
        <w:fldChar w:fldCharType="begin"/>
      </w:r>
      <w:r w:rsidR="00B978EB">
        <w:instrText xml:space="preserve"> LINK </w:instrText>
      </w:r>
      <w:r w:rsidR="00B543B7">
        <w:instrText xml:space="preserve">Word.Document.12 "G:\\DOCUMENTI DI LAVORO\\DIPOLO PULSATO\\TDR\\TDR-v27.docx" OLE_LINK90 </w:instrText>
      </w:r>
      <w:r w:rsidR="00B978EB">
        <w:instrText xml:space="preserve">\a \t </w:instrText>
      </w:r>
      <w:r w:rsidR="00ED528C">
        <w:fldChar w:fldCharType="separate"/>
      </w:r>
      <w:r w:rsidR="00D83DCA">
        <w:t>17</w:t>
      </w:r>
      <w:r w:rsidR="00ED528C">
        <w:fldChar w:fldCharType="end"/>
      </w:r>
      <w:r w:rsidR="00B978EB">
        <w:t xml:space="preserve"> </w:t>
      </w:r>
      <w:r>
        <w:t xml:space="preserve">and </w:t>
      </w:r>
      <w:r w:rsidR="00ED528C">
        <w:fldChar w:fldCharType="begin"/>
      </w:r>
      <w:r w:rsidR="00B978EB">
        <w:instrText xml:space="preserve"> LINK </w:instrText>
      </w:r>
      <w:r w:rsidR="00B543B7">
        <w:instrText xml:space="preserve">Word.Document.12 "G:\\DOCUMENTI DI LAVORO\\DIPOLO PULSATO\\TDR\\TDR-v27.docx" OLE_LINK91 </w:instrText>
      </w:r>
      <w:r w:rsidR="00B978EB">
        <w:instrText xml:space="preserve">\a \t </w:instrText>
      </w:r>
      <w:r w:rsidR="00ED528C">
        <w:fldChar w:fldCharType="separate"/>
      </w:r>
      <w:r w:rsidR="00D83DCA">
        <w:t>18</w:t>
      </w:r>
      <w:r w:rsidR="00ED528C">
        <w:fldChar w:fldCharType="end"/>
      </w:r>
      <w:r w:rsidR="00B978EB">
        <w:t xml:space="preserve"> </w:t>
      </w:r>
      <w:r>
        <w:t>with the field map.</w:t>
      </w:r>
    </w:p>
    <w:p w:rsidR="004C3905" w:rsidRDefault="004C3905" w:rsidP="004C3905">
      <w:pPr>
        <w:pStyle w:val="Paragraph"/>
        <w:ind w:right="-65"/>
      </w:pPr>
      <w:r>
        <w:t>The advantage of the 5 blocks configuration (Fig.</w:t>
      </w:r>
      <w:r w:rsidR="00ED528C">
        <w:fldChar w:fldCharType="begin"/>
      </w:r>
      <w:r w:rsidR="00B978EB">
        <w:instrText xml:space="preserve"> LINK </w:instrText>
      </w:r>
      <w:r w:rsidR="00B543B7">
        <w:instrText xml:space="preserve">Word.Document.12 "G:\\DOCUMENTI DI LAVORO\\DIPOLO PULSATO\\TDR\\TDR-v27.docx" OLE_LINK91 </w:instrText>
      </w:r>
      <w:r w:rsidR="00B978EB">
        <w:instrText xml:space="preserve">\a \t </w:instrText>
      </w:r>
      <w:r w:rsidR="00ED528C">
        <w:fldChar w:fldCharType="separate"/>
      </w:r>
      <w:r w:rsidR="00D83DCA">
        <w:t>18</w:t>
      </w:r>
      <w:r w:rsidR="00ED528C">
        <w:fldChar w:fldCharType="end"/>
      </w:r>
      <w:r>
        <w:t xml:space="preserve">), with only two conductors in the last two blocks, is to reduce the peak field in the conductor. Scaling laws used to fit the ratio </w:t>
      </w:r>
      <w:r w:rsidRPr="004F66EF">
        <w:rPr>
          <w:i/>
        </w:rPr>
        <w:t>B</w:t>
      </w:r>
      <w:r w:rsidRPr="004F66EF">
        <w:rPr>
          <w:i/>
          <w:vertAlign w:val="subscript"/>
        </w:rPr>
        <w:t>peak</w:t>
      </w:r>
      <w:r w:rsidRPr="004F66EF">
        <w:rPr>
          <w:i/>
        </w:rPr>
        <w:t>/B</w:t>
      </w:r>
      <w:r w:rsidRPr="004F66EF">
        <w:rPr>
          <w:i/>
          <w:vertAlign w:val="subscript"/>
        </w:rPr>
        <w:t>0</w:t>
      </w:r>
      <w:r>
        <w:t xml:space="preserve"> on the existing superconducting dipoles have shown that this optimized configuration has 7% less peak </w:t>
      </w:r>
      <w:r w:rsidR="00C506F0">
        <w:t>field than it would be expected</w:t>
      </w:r>
      <w:r>
        <w:t>,</w:t>
      </w:r>
      <w:r w:rsidR="00ED528C" w:rsidRPr="00C506F0">
        <w:rPr>
          <w:vertAlign w:val="superscript"/>
        </w:rPr>
        <w:fldChar w:fldCharType="begin"/>
      </w:r>
      <w:r w:rsidR="00C506F0" w:rsidRPr="00C506F0">
        <w:rPr>
          <w:vertAlign w:val="superscript"/>
        </w:rPr>
        <w:instrText xml:space="preserve"> LINK </w:instrText>
      </w:r>
      <w:r w:rsidR="00B543B7">
        <w:rPr>
          <w:vertAlign w:val="superscript"/>
        </w:rPr>
        <w:instrText xml:space="preserve">Word.Document.12 "G:\\DOCUMENTI DI LAVORO\\DIPOLO PULSATO\\TDR\\TDR-v27.docx" OLE_LINK126 </w:instrText>
      </w:r>
      <w:r w:rsidR="00C506F0" w:rsidRPr="00C506F0">
        <w:rPr>
          <w:vertAlign w:val="superscript"/>
        </w:rPr>
        <w:instrText xml:space="preserve">\a \t </w:instrText>
      </w:r>
      <w:r w:rsidR="00C506F0">
        <w:rPr>
          <w:vertAlign w:val="superscript"/>
        </w:rPr>
        <w:instrText xml:space="preserve"> \* MERGEFORMAT </w:instrText>
      </w:r>
      <w:r w:rsidR="00ED528C" w:rsidRPr="00C506F0">
        <w:rPr>
          <w:vertAlign w:val="superscript"/>
        </w:rPr>
        <w:fldChar w:fldCharType="separate"/>
      </w:r>
      <w:r w:rsidR="00D83DCA" w:rsidRPr="00D83DCA">
        <w:rPr>
          <w:vertAlign w:val="superscript"/>
        </w:rPr>
        <w:t>27)</w:t>
      </w:r>
      <w:r w:rsidR="00ED528C" w:rsidRPr="00C506F0">
        <w:rPr>
          <w:vertAlign w:val="superscript"/>
        </w:rPr>
        <w:fldChar w:fldCharType="end"/>
      </w:r>
      <w:r>
        <w:t xml:space="preserve"> with a clear benefit for the temperature margin. Moreover, this solution maximize</w:t>
      </w:r>
      <w:r w:rsidR="00B978EB">
        <w:t>s</w:t>
      </w:r>
      <w:r>
        <w:t xml:space="preserve"> the number of conductors, and consequently reduce</w:t>
      </w:r>
      <w:r w:rsidR="00E00E4C">
        <w:t>s</w:t>
      </w:r>
      <w:r>
        <w:t xml:space="preserve"> the operating current in the magnet. Therefore this solution has been selected; </w:t>
      </w:r>
      <w:r w:rsidR="00E0781A">
        <w:t xml:space="preserve">Table </w:t>
      </w:r>
      <w:r w:rsidR="00ED528C">
        <w:fldChar w:fldCharType="begin"/>
      </w:r>
      <w:r w:rsidR="00E0781A">
        <w:instrText xml:space="preserve"> LINK </w:instrText>
      </w:r>
      <w:r w:rsidR="00B543B7">
        <w:instrText xml:space="preserve">Word.Document.12 "G:\\DOCUMENTI DI LAVORO\\DIPOLO PULSATO\\TDR\\TDR-v27.docx" OLE_LINK92 </w:instrText>
      </w:r>
      <w:r w:rsidR="00E0781A">
        <w:instrText xml:space="preserve">\a \t </w:instrText>
      </w:r>
      <w:r w:rsidR="00ED528C">
        <w:fldChar w:fldCharType="separate"/>
      </w:r>
      <w:r w:rsidR="00D83DCA">
        <w:t>10</w:t>
      </w:r>
      <w:r w:rsidR="00ED528C">
        <w:fldChar w:fldCharType="end"/>
      </w:r>
      <w:r w:rsidR="00E0781A">
        <w:t xml:space="preserve"> reports </w:t>
      </w:r>
      <w:r>
        <w:t xml:space="preserve">the main parameters </w:t>
      </w:r>
      <w:r w:rsidR="00E0781A">
        <w:t>and Fig.</w:t>
      </w:r>
      <w:r w:rsidR="00ED528C">
        <w:fldChar w:fldCharType="begin"/>
      </w:r>
      <w:r w:rsidR="00E0781A">
        <w:instrText xml:space="preserve"> LINK </w:instrText>
      </w:r>
      <w:r w:rsidR="00B543B7">
        <w:instrText xml:space="preserve">Word.Document.12 "G:\\DOCUMENTI DI LAVORO\\DIPOLO PULSATO\\TDR\\TDR-v27.docx" OLE_LINK152 </w:instrText>
      </w:r>
      <w:r w:rsidR="00E0781A">
        <w:instrText xml:space="preserve">\a \t </w:instrText>
      </w:r>
      <w:r w:rsidR="00ED528C">
        <w:fldChar w:fldCharType="separate"/>
      </w:r>
      <w:r w:rsidR="00D83DCA">
        <w:t>93</w:t>
      </w:r>
      <w:r w:rsidR="00ED528C">
        <w:fldChar w:fldCharType="end"/>
      </w:r>
      <w:r w:rsidR="00E0781A">
        <w:t xml:space="preserve"> describes the turn distribution with their exact angular positions.</w:t>
      </w:r>
    </w:p>
    <w:p w:rsidR="00AB18AE" w:rsidRDefault="00ED528C" w:rsidP="004C3905">
      <w:pPr>
        <w:pStyle w:val="Paragraph"/>
        <w:ind w:right="-65"/>
      </w:pPr>
      <w:r w:rsidRPr="00ED528C">
        <w:rPr>
          <w:noProof/>
          <w:lang w:val="it-IT" w:eastAsia="it-IT"/>
        </w:rPr>
        <w:pict>
          <v:shape id="_x0000_s1066" type="#_x0000_t202" style="position:absolute;left:0;text-align:left;margin-left:0;margin-top:553.95pt;width:453.55pt;height:225.1pt;z-index:251639296;mso-position-horizontal:center;mso-position-vertical-relative:page;mso-width-relative:margin;mso-height-relative:margin" o:allowoverlap="f" stroked="f">
            <v:textbox style="mso-next-textbox:#_x0000_s1066">
              <w:txbxContent>
                <w:p w:rsidR="00AA5AE5" w:rsidRDefault="00AA5AE5" w:rsidP="004C3905">
                  <w:pPr>
                    <w:pStyle w:val="Caption"/>
                  </w:pPr>
                  <w:bookmarkStart w:id="139" w:name="OLE_LINK73"/>
                  <w:bookmarkStart w:id="140" w:name="_Toc226533627"/>
                  <w:r>
                    <w:t>TAB.</w:t>
                  </w:r>
                  <w:bookmarkStart w:id="141" w:name="OLE_LINK92"/>
                  <w:r w:rsidR="00ED528C">
                    <w:fldChar w:fldCharType="begin"/>
                  </w:r>
                  <w:r>
                    <w:instrText xml:space="preserve"> SEQ TAB. \* ARABIC </w:instrText>
                  </w:r>
                  <w:r w:rsidR="00ED528C">
                    <w:fldChar w:fldCharType="separate"/>
                  </w:r>
                  <w:r>
                    <w:rPr>
                      <w:noProof/>
                    </w:rPr>
                    <w:t>10</w:t>
                  </w:r>
                  <w:r w:rsidR="00ED528C">
                    <w:fldChar w:fldCharType="end"/>
                  </w:r>
                  <w:bookmarkEnd w:id="139"/>
                  <w:bookmarkEnd w:id="141"/>
                  <w:r>
                    <w:t xml:space="preserve">: </w:t>
                  </w:r>
                  <w:r>
                    <w:rPr>
                      <w:b w:val="0"/>
                    </w:rPr>
                    <w:t>M</w:t>
                  </w:r>
                  <w:r w:rsidRPr="00134DE8">
                    <w:rPr>
                      <w:b w:val="0"/>
                    </w:rPr>
                    <w:t>ain parameters of the optimized solution (</w:t>
                  </w:r>
                  <w:r w:rsidRPr="004F66EF">
                    <w:rPr>
                      <w:rFonts w:ascii="Symbol" w:hAnsi="Symbol" w:cs="Times"/>
                      <w:b w:val="0"/>
                      <w:i/>
                    </w:rPr>
                    <w:t></w:t>
                  </w:r>
                  <w:r w:rsidRPr="004F66EF">
                    <w:rPr>
                      <w:rFonts w:cs="Times"/>
                      <w:b w:val="0"/>
                      <w:i/>
                      <w:vertAlign w:val="subscript"/>
                    </w:rPr>
                    <w:t>iron</w:t>
                  </w:r>
                  <w:r w:rsidRPr="00134DE8">
                    <w:rPr>
                      <w:rFonts w:cs="Times"/>
                      <w:b w:val="0"/>
                    </w:rPr>
                    <w:t>=</w:t>
                  </w:r>
                  <w:r w:rsidRPr="00134DE8">
                    <w:rPr>
                      <w:rFonts w:ascii="Symbol" w:hAnsi="Symbol" w:cs="Times"/>
                      <w:b w:val="0"/>
                    </w:rPr>
                    <w:t></w:t>
                  </w:r>
                  <w:r>
                    <w:rPr>
                      <w:rFonts w:ascii="Symbol" w:hAnsi="Symbol" w:cs="Times"/>
                      <w:b w:val="0"/>
                    </w:rPr>
                    <w:t></w:t>
                  </w:r>
                  <w:r>
                    <w:rPr>
                      <w:rFonts w:cs="Times"/>
                      <w:b w:val="0"/>
                    </w:rPr>
                    <w:t>.</w:t>
                  </w:r>
                  <w:bookmarkEnd w:id="14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56"/>
                    <w:gridCol w:w="1938"/>
                  </w:tblGrid>
                  <w:tr w:rsidR="00AA5AE5" w:rsidTr="00DC7006">
                    <w:trPr>
                      <w:jc w:val="center"/>
                    </w:trPr>
                    <w:tc>
                      <w:tcPr>
                        <w:tcW w:w="0" w:type="auto"/>
                      </w:tcPr>
                      <w:p w:rsidR="00AA5AE5" w:rsidRPr="00A15295" w:rsidRDefault="00AA5AE5" w:rsidP="00A85072">
                        <w:r w:rsidRPr="00A15295">
                          <w:t>Block number</w:t>
                        </w:r>
                      </w:p>
                    </w:tc>
                    <w:tc>
                      <w:tcPr>
                        <w:tcW w:w="0" w:type="auto"/>
                      </w:tcPr>
                      <w:p w:rsidR="00AA5AE5" w:rsidRPr="00A15295" w:rsidRDefault="00AA5AE5" w:rsidP="00A85072">
                        <w:r w:rsidRPr="00A15295">
                          <w:t>5</w:t>
                        </w:r>
                      </w:p>
                    </w:tc>
                  </w:tr>
                  <w:tr w:rsidR="00AA5AE5" w:rsidTr="00DC7006">
                    <w:trPr>
                      <w:jc w:val="center"/>
                    </w:trPr>
                    <w:tc>
                      <w:tcPr>
                        <w:tcW w:w="0" w:type="auto"/>
                      </w:tcPr>
                      <w:p w:rsidR="00AA5AE5" w:rsidRPr="00A15295" w:rsidRDefault="00AA5AE5" w:rsidP="00A85072">
                        <w:r w:rsidRPr="00A15295">
                          <w:t>Turn number/quadrant</w:t>
                        </w:r>
                      </w:p>
                    </w:tc>
                    <w:tc>
                      <w:tcPr>
                        <w:tcW w:w="0" w:type="auto"/>
                      </w:tcPr>
                      <w:p w:rsidR="00AA5AE5" w:rsidRPr="00A15295" w:rsidRDefault="00AA5AE5" w:rsidP="00A85072">
                        <w:r w:rsidRPr="00A15295">
                          <w:t>34 (17+9+4+2+2)</w:t>
                        </w:r>
                      </w:p>
                    </w:tc>
                  </w:tr>
                  <w:tr w:rsidR="00AA5AE5" w:rsidTr="00DC7006">
                    <w:trPr>
                      <w:jc w:val="center"/>
                    </w:trPr>
                    <w:tc>
                      <w:tcPr>
                        <w:tcW w:w="0" w:type="auto"/>
                      </w:tcPr>
                      <w:p w:rsidR="00AA5AE5" w:rsidRPr="00A15295" w:rsidRDefault="00AA5AE5" w:rsidP="004C3905">
                        <w:r w:rsidRPr="00A15295">
                          <w:t>Operating current (at B</w:t>
                        </w:r>
                        <w:r w:rsidRPr="004C3905">
                          <w:rPr>
                            <w:vertAlign w:val="subscript"/>
                          </w:rPr>
                          <w:t>0</w:t>
                        </w:r>
                        <w:r w:rsidRPr="00A15295">
                          <w:t>=4.5 T)</w:t>
                        </w:r>
                      </w:p>
                    </w:tc>
                    <w:tc>
                      <w:tcPr>
                        <w:tcW w:w="0" w:type="auto"/>
                      </w:tcPr>
                      <w:p w:rsidR="00AA5AE5" w:rsidRPr="00A15295" w:rsidRDefault="00AA5AE5" w:rsidP="00A85072">
                        <w:r w:rsidRPr="00A15295">
                          <w:t>8870 A</w:t>
                        </w:r>
                      </w:p>
                    </w:tc>
                  </w:tr>
                  <w:tr w:rsidR="00AA5AE5" w:rsidTr="00DC7006">
                    <w:trPr>
                      <w:jc w:val="center"/>
                    </w:trPr>
                    <w:tc>
                      <w:tcPr>
                        <w:tcW w:w="0" w:type="auto"/>
                      </w:tcPr>
                      <w:p w:rsidR="00AA5AE5" w:rsidRPr="00A15295" w:rsidRDefault="00AA5AE5" w:rsidP="00A85072">
                        <w:r w:rsidRPr="00A15295">
                          <w:t>Yoke inner radius</w:t>
                        </w:r>
                      </w:p>
                    </w:tc>
                    <w:tc>
                      <w:tcPr>
                        <w:tcW w:w="0" w:type="auto"/>
                      </w:tcPr>
                      <w:p w:rsidR="00AA5AE5" w:rsidRPr="00A15295" w:rsidRDefault="00AA5AE5" w:rsidP="00A85072">
                        <w:r w:rsidRPr="00A15295">
                          <w:t>96.85 mm</w:t>
                        </w:r>
                      </w:p>
                    </w:tc>
                  </w:tr>
                  <w:tr w:rsidR="00AA5AE5" w:rsidTr="00DC7006">
                    <w:trPr>
                      <w:jc w:val="center"/>
                    </w:trPr>
                    <w:tc>
                      <w:tcPr>
                        <w:tcW w:w="0" w:type="auto"/>
                      </w:tcPr>
                      <w:p w:rsidR="00AA5AE5" w:rsidRPr="00A15295" w:rsidRDefault="00AA5AE5" w:rsidP="00A85072">
                        <w:r w:rsidRPr="00A15295">
                          <w:t>Peak field on conductor (with self field)</w:t>
                        </w:r>
                      </w:p>
                    </w:tc>
                    <w:tc>
                      <w:tcPr>
                        <w:tcW w:w="0" w:type="auto"/>
                      </w:tcPr>
                      <w:p w:rsidR="00AA5AE5" w:rsidRPr="00A15295" w:rsidRDefault="00AA5AE5" w:rsidP="00A85072">
                        <w:r w:rsidRPr="00A15295">
                          <w:t>4.90</w:t>
                        </w:r>
                        <w:r>
                          <w:t>4</w:t>
                        </w:r>
                        <w:r w:rsidRPr="00A15295">
                          <w:t xml:space="preserve"> T</w:t>
                        </w:r>
                      </w:p>
                    </w:tc>
                  </w:tr>
                  <w:tr w:rsidR="00AA5AE5" w:rsidTr="00DC7006">
                    <w:trPr>
                      <w:jc w:val="center"/>
                    </w:trPr>
                    <w:tc>
                      <w:tcPr>
                        <w:tcW w:w="0" w:type="auto"/>
                      </w:tcPr>
                      <w:p w:rsidR="00AA5AE5" w:rsidRPr="00A15295" w:rsidRDefault="00AA5AE5" w:rsidP="004C3905">
                        <w:r>
                          <w:t>B</w:t>
                        </w:r>
                        <w:r w:rsidRPr="004C3905">
                          <w:rPr>
                            <w:vertAlign w:val="subscript"/>
                          </w:rPr>
                          <w:t>peak</w:t>
                        </w:r>
                        <w:r w:rsidRPr="00A15295">
                          <w:t>/B</w:t>
                        </w:r>
                        <w:r w:rsidRPr="004C3905">
                          <w:rPr>
                            <w:vertAlign w:val="subscript"/>
                          </w:rPr>
                          <w:t>0</w:t>
                        </w:r>
                      </w:p>
                    </w:tc>
                    <w:tc>
                      <w:tcPr>
                        <w:tcW w:w="0" w:type="auto"/>
                      </w:tcPr>
                      <w:p w:rsidR="00AA5AE5" w:rsidRPr="00A15295" w:rsidRDefault="00AA5AE5" w:rsidP="00A85072">
                        <w:r w:rsidRPr="00A15295">
                          <w:t>1.09</w:t>
                        </w:r>
                      </w:p>
                    </w:tc>
                  </w:tr>
                  <w:tr w:rsidR="00AA5AE5" w:rsidTr="00DC7006">
                    <w:trPr>
                      <w:jc w:val="center"/>
                    </w:trPr>
                    <w:tc>
                      <w:tcPr>
                        <w:tcW w:w="0" w:type="auto"/>
                      </w:tcPr>
                      <w:p w:rsidR="00AA5AE5" w:rsidRPr="00A15295" w:rsidRDefault="00AA5AE5" w:rsidP="00A85072">
                        <w:r w:rsidRPr="00A15295">
                          <w:t>Current sharing temperature</w:t>
                        </w:r>
                      </w:p>
                    </w:tc>
                    <w:tc>
                      <w:tcPr>
                        <w:tcW w:w="0" w:type="auto"/>
                      </w:tcPr>
                      <w:p w:rsidR="00AA5AE5" w:rsidRPr="00A15295" w:rsidRDefault="00AA5AE5" w:rsidP="00A85072">
                        <w:r w:rsidRPr="00A15295">
                          <w:t>5.70 K</w:t>
                        </w:r>
                      </w:p>
                    </w:tc>
                  </w:tr>
                  <w:tr w:rsidR="00AA5AE5" w:rsidTr="00DC7006">
                    <w:trPr>
                      <w:jc w:val="center"/>
                    </w:trPr>
                    <w:tc>
                      <w:tcPr>
                        <w:tcW w:w="0" w:type="auto"/>
                      </w:tcPr>
                      <w:p w:rsidR="00AA5AE5" w:rsidRPr="00A15295" w:rsidRDefault="00AA5AE5" w:rsidP="00A85072">
                        <w:r w:rsidRPr="00A15295">
                          <w:t>Inductance per unit length</w:t>
                        </w:r>
                      </w:p>
                    </w:tc>
                    <w:tc>
                      <w:tcPr>
                        <w:tcW w:w="0" w:type="auto"/>
                      </w:tcPr>
                      <w:p w:rsidR="00AA5AE5" w:rsidRDefault="00AA5AE5" w:rsidP="00A85072">
                        <w:r w:rsidRPr="00A15295">
                          <w:t>2.95 mH/m</w:t>
                        </w:r>
                      </w:p>
                    </w:tc>
                  </w:tr>
                </w:tbl>
                <w:p w:rsidR="00AA5AE5" w:rsidRDefault="00AA5AE5" w:rsidP="004C3905">
                  <w:pPr>
                    <w:pStyle w:val="Figure"/>
                  </w:pPr>
                </w:p>
                <w:p w:rsidR="00AA5AE5" w:rsidRDefault="00AA5AE5" w:rsidP="00B76A64">
                  <w:pPr>
                    <w:pStyle w:val="Caption"/>
                    <w:ind w:left="2410" w:right="2394"/>
                    <w:jc w:val="both"/>
                  </w:pPr>
                  <w:bookmarkStart w:id="142" w:name="OLE_LINK74"/>
                  <w:bookmarkStart w:id="143" w:name="_Toc226533628"/>
                  <w:r>
                    <w:t>TAB.</w:t>
                  </w:r>
                  <w:bookmarkStart w:id="144" w:name="OLE_LINK93"/>
                  <w:r w:rsidR="00ED528C">
                    <w:fldChar w:fldCharType="begin"/>
                  </w:r>
                  <w:r>
                    <w:instrText xml:space="preserve"> SEQ TAB. \* ARABIC </w:instrText>
                  </w:r>
                  <w:r w:rsidR="00ED528C">
                    <w:fldChar w:fldCharType="separate"/>
                  </w:r>
                  <w:r>
                    <w:rPr>
                      <w:noProof/>
                    </w:rPr>
                    <w:t>11</w:t>
                  </w:r>
                  <w:r w:rsidR="00ED528C">
                    <w:fldChar w:fldCharType="end"/>
                  </w:r>
                  <w:bookmarkEnd w:id="142"/>
                  <w:bookmarkEnd w:id="144"/>
                  <w:r>
                    <w:t xml:space="preserve">: </w:t>
                  </w:r>
                  <w:r>
                    <w:rPr>
                      <w:b w:val="0"/>
                    </w:rPr>
                    <w:t>Field harmonics (units) at 35 </w:t>
                  </w:r>
                  <w:r w:rsidRPr="00134DE8">
                    <w:rPr>
                      <w:b w:val="0"/>
                    </w:rPr>
                    <w:t xml:space="preserve">mm, </w:t>
                  </w:r>
                  <w:r w:rsidRPr="004F66EF">
                    <w:rPr>
                      <w:rFonts w:ascii="Symbol" w:hAnsi="Symbol" w:cs="Times"/>
                      <w:b w:val="0"/>
                      <w:i/>
                    </w:rPr>
                    <w:t></w:t>
                  </w:r>
                  <w:r w:rsidRPr="004F66EF">
                    <w:rPr>
                      <w:rFonts w:cs="Times"/>
                      <w:b w:val="0"/>
                      <w:i/>
                      <w:vertAlign w:val="subscript"/>
                    </w:rPr>
                    <w:t>iron</w:t>
                  </w:r>
                  <w:r w:rsidRPr="00134DE8">
                    <w:rPr>
                      <w:rFonts w:cs="Times"/>
                      <w:b w:val="0"/>
                    </w:rPr>
                    <w:t>=</w:t>
                  </w:r>
                  <w:r w:rsidRPr="00134DE8">
                    <w:rPr>
                      <w:rFonts w:ascii="Symbol" w:hAnsi="Symbol" w:cs="Times"/>
                      <w:b w:val="0"/>
                    </w:rPr>
                    <w:t></w:t>
                  </w:r>
                  <w:r w:rsidRPr="00536E30">
                    <w:rPr>
                      <w:b w:val="0"/>
                    </w:rPr>
                    <w:t xml:space="preserve"> </w:t>
                  </w:r>
                  <w:r>
                    <w:rPr>
                      <w:b w:val="0"/>
                    </w:rPr>
                    <w:t>for ideal geometry.</w:t>
                  </w:r>
                  <w:bookmarkEnd w:id="14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16"/>
                    <w:gridCol w:w="636"/>
                    <w:gridCol w:w="636"/>
                    <w:gridCol w:w="636"/>
                    <w:gridCol w:w="636"/>
                    <w:gridCol w:w="716"/>
                  </w:tblGrid>
                  <w:tr w:rsidR="00AA5AE5" w:rsidTr="00A85072">
                    <w:trPr>
                      <w:jc w:val="center"/>
                    </w:trPr>
                    <w:tc>
                      <w:tcPr>
                        <w:tcW w:w="0" w:type="auto"/>
                      </w:tcPr>
                      <w:p w:rsidR="00AA5AE5" w:rsidRPr="0073779A" w:rsidRDefault="00AA5AE5" w:rsidP="004C3905">
                        <w:pPr>
                          <w:jc w:val="center"/>
                        </w:pPr>
                        <w:r w:rsidRPr="0073779A">
                          <w:t>b</w:t>
                        </w:r>
                        <w:r w:rsidRPr="004C3905">
                          <w:rPr>
                            <w:vertAlign w:val="subscript"/>
                          </w:rPr>
                          <w:t>3</w:t>
                        </w:r>
                      </w:p>
                    </w:tc>
                    <w:tc>
                      <w:tcPr>
                        <w:tcW w:w="0" w:type="auto"/>
                      </w:tcPr>
                      <w:p w:rsidR="00AA5AE5" w:rsidRPr="0073779A" w:rsidRDefault="00AA5AE5" w:rsidP="004C3905">
                        <w:pPr>
                          <w:jc w:val="center"/>
                        </w:pPr>
                        <w:r w:rsidRPr="0073779A">
                          <w:t>b</w:t>
                        </w:r>
                        <w:r w:rsidRPr="004C3905">
                          <w:rPr>
                            <w:vertAlign w:val="subscript"/>
                          </w:rPr>
                          <w:t>5</w:t>
                        </w:r>
                      </w:p>
                    </w:tc>
                    <w:tc>
                      <w:tcPr>
                        <w:tcW w:w="0" w:type="auto"/>
                      </w:tcPr>
                      <w:p w:rsidR="00AA5AE5" w:rsidRPr="0073779A" w:rsidRDefault="00AA5AE5" w:rsidP="004C3905">
                        <w:pPr>
                          <w:jc w:val="center"/>
                        </w:pPr>
                        <w:r w:rsidRPr="0073779A">
                          <w:t>b</w:t>
                        </w:r>
                        <w:r w:rsidRPr="004C3905">
                          <w:rPr>
                            <w:vertAlign w:val="subscript"/>
                          </w:rPr>
                          <w:t>7</w:t>
                        </w:r>
                      </w:p>
                    </w:tc>
                    <w:tc>
                      <w:tcPr>
                        <w:tcW w:w="0" w:type="auto"/>
                      </w:tcPr>
                      <w:p w:rsidR="00AA5AE5" w:rsidRPr="0073779A" w:rsidRDefault="00AA5AE5" w:rsidP="004C3905">
                        <w:pPr>
                          <w:jc w:val="center"/>
                        </w:pPr>
                        <w:r w:rsidRPr="0073779A">
                          <w:t>b</w:t>
                        </w:r>
                        <w:r w:rsidRPr="004C3905">
                          <w:rPr>
                            <w:vertAlign w:val="subscript"/>
                          </w:rPr>
                          <w:t>9</w:t>
                        </w:r>
                      </w:p>
                    </w:tc>
                    <w:tc>
                      <w:tcPr>
                        <w:tcW w:w="0" w:type="auto"/>
                      </w:tcPr>
                      <w:p w:rsidR="00AA5AE5" w:rsidRPr="0073779A" w:rsidRDefault="00AA5AE5" w:rsidP="004C3905">
                        <w:pPr>
                          <w:jc w:val="center"/>
                        </w:pPr>
                        <w:r w:rsidRPr="0073779A">
                          <w:t>b</w:t>
                        </w:r>
                        <w:r w:rsidRPr="004C3905">
                          <w:rPr>
                            <w:vertAlign w:val="subscript"/>
                          </w:rPr>
                          <w:t>11</w:t>
                        </w:r>
                      </w:p>
                    </w:tc>
                    <w:tc>
                      <w:tcPr>
                        <w:tcW w:w="0" w:type="auto"/>
                      </w:tcPr>
                      <w:p w:rsidR="00AA5AE5" w:rsidRPr="0073779A" w:rsidRDefault="00AA5AE5" w:rsidP="004C3905">
                        <w:pPr>
                          <w:jc w:val="center"/>
                        </w:pPr>
                        <w:r w:rsidRPr="0073779A">
                          <w:t>b</w:t>
                        </w:r>
                        <w:r w:rsidRPr="004C3905">
                          <w:rPr>
                            <w:vertAlign w:val="subscript"/>
                          </w:rPr>
                          <w:t>13</w:t>
                        </w:r>
                      </w:p>
                    </w:tc>
                  </w:tr>
                  <w:tr w:rsidR="00AA5AE5" w:rsidTr="00A85072">
                    <w:trPr>
                      <w:jc w:val="center"/>
                    </w:trPr>
                    <w:tc>
                      <w:tcPr>
                        <w:tcW w:w="0" w:type="auto"/>
                      </w:tcPr>
                      <w:p w:rsidR="00AA5AE5" w:rsidRPr="0073779A" w:rsidRDefault="00AA5AE5" w:rsidP="00A85072">
                        <w:r w:rsidRPr="0073779A">
                          <w:t>-0.19</w:t>
                        </w:r>
                      </w:p>
                    </w:tc>
                    <w:tc>
                      <w:tcPr>
                        <w:tcW w:w="0" w:type="auto"/>
                      </w:tcPr>
                      <w:p w:rsidR="00AA5AE5" w:rsidRPr="0073779A" w:rsidRDefault="00AA5AE5" w:rsidP="00A85072">
                        <w:r w:rsidRPr="0073779A">
                          <w:t>0.07</w:t>
                        </w:r>
                      </w:p>
                    </w:tc>
                    <w:tc>
                      <w:tcPr>
                        <w:tcW w:w="0" w:type="auto"/>
                      </w:tcPr>
                      <w:p w:rsidR="00AA5AE5" w:rsidRPr="0073779A" w:rsidRDefault="00AA5AE5" w:rsidP="00A85072">
                        <w:r w:rsidRPr="0073779A">
                          <w:t>0.41</w:t>
                        </w:r>
                      </w:p>
                    </w:tc>
                    <w:tc>
                      <w:tcPr>
                        <w:tcW w:w="0" w:type="auto"/>
                      </w:tcPr>
                      <w:p w:rsidR="00AA5AE5" w:rsidRPr="0073779A" w:rsidRDefault="00AA5AE5" w:rsidP="00A85072">
                        <w:r w:rsidRPr="0073779A">
                          <w:t>0.50</w:t>
                        </w:r>
                      </w:p>
                    </w:tc>
                    <w:tc>
                      <w:tcPr>
                        <w:tcW w:w="0" w:type="auto"/>
                      </w:tcPr>
                      <w:p w:rsidR="00AA5AE5" w:rsidRPr="0073779A" w:rsidRDefault="00AA5AE5" w:rsidP="00A85072">
                        <w:r w:rsidRPr="0073779A">
                          <w:t>0.97</w:t>
                        </w:r>
                      </w:p>
                    </w:tc>
                    <w:tc>
                      <w:tcPr>
                        <w:tcW w:w="0" w:type="auto"/>
                      </w:tcPr>
                      <w:p w:rsidR="00AA5AE5" w:rsidRDefault="00AA5AE5" w:rsidP="00A85072">
                        <w:r w:rsidRPr="0073779A">
                          <w:t>-1.18</w:t>
                        </w:r>
                      </w:p>
                    </w:tc>
                  </w:tr>
                </w:tbl>
                <w:p w:rsidR="00AA5AE5" w:rsidRDefault="00AA5AE5" w:rsidP="004C3905">
                  <w:pPr>
                    <w:pStyle w:val="Figure"/>
                  </w:pPr>
                </w:p>
              </w:txbxContent>
            </v:textbox>
            <w10:wrap type="topAndBottom" anchory="page"/>
          </v:shape>
        </w:pict>
      </w:r>
      <w:r w:rsidR="004C3905" w:rsidRPr="004C3905">
        <w:t>The values of the field harmonics have been calculated with different codes: Roxie, Opera, Ansys, and 2 different codes developed at LASA. Some of these codes assume that the currents flow in infinitely thin wires located at the center of each strand of the conductor (Roxie and one analytical code); the other codes assume, instead, a current density in the conductor cross section, which is not uniform to take into account the current grading due to the key-stoning of the conductor. The agreement between the codes is excellent, and the values of the harmonics are reported in Table</w:t>
      </w:r>
      <w:r w:rsidR="00B978EB">
        <w:t xml:space="preserve"> </w:t>
      </w:r>
      <w:r>
        <w:fldChar w:fldCharType="begin"/>
      </w:r>
      <w:r w:rsidR="00B978EB">
        <w:instrText xml:space="preserve"> LINK </w:instrText>
      </w:r>
      <w:r w:rsidR="00B543B7">
        <w:instrText xml:space="preserve">Word.Document.12 "G:\\DOCUMENTI DI LAVORO\\DIPOLO PULSATO\\TDR\\TDR-v27.docx" OLE_LINK93 </w:instrText>
      </w:r>
      <w:r w:rsidR="00B978EB">
        <w:instrText xml:space="preserve">\a \t </w:instrText>
      </w:r>
      <w:r>
        <w:fldChar w:fldCharType="separate"/>
      </w:r>
      <w:r w:rsidR="00D83DCA">
        <w:t>11</w:t>
      </w:r>
      <w:r>
        <w:fldChar w:fldCharType="end"/>
      </w:r>
      <w:r w:rsidR="00AB18AE">
        <w:t>, using the standard European notation:</w:t>
      </w:r>
    </w:p>
    <w:tbl>
      <w:tblPr>
        <w:tblW w:w="0" w:type="auto"/>
        <w:tblLook w:val="04A0"/>
      </w:tblPr>
      <w:tblGrid>
        <w:gridCol w:w="8613"/>
        <w:gridCol w:w="667"/>
      </w:tblGrid>
      <w:tr w:rsidR="00AB18AE" w:rsidTr="002458D2">
        <w:tc>
          <w:tcPr>
            <w:tcW w:w="8613" w:type="dxa"/>
            <w:vAlign w:val="center"/>
          </w:tcPr>
          <w:p w:rsidR="00AB18AE" w:rsidRDefault="001F7268" w:rsidP="002458D2">
            <w:pPr>
              <w:pStyle w:val="Formula"/>
              <w:jc w:val="center"/>
            </w:pPr>
            <w:r w:rsidRPr="00AB18AE">
              <w:rPr>
                <w:position w:val="-34"/>
              </w:rPr>
              <w:object w:dxaOrig="3879" w:dyaOrig="859">
                <v:shape id="_x0000_i1045" type="#_x0000_t75" style="width:193.7pt;height:43.1pt" o:ole="">
                  <v:imagedata r:id="rId204" o:title=""/>
                </v:shape>
                <o:OLEObject Type="Embed" ProgID="Equation.3" ShapeID="_x0000_i1045" DrawAspect="Content" ObjectID="_1300630037" r:id="rId205"/>
              </w:object>
            </w:r>
          </w:p>
        </w:tc>
        <w:tc>
          <w:tcPr>
            <w:tcW w:w="667" w:type="dxa"/>
            <w:vAlign w:val="center"/>
          </w:tcPr>
          <w:p w:rsidR="00AB18AE" w:rsidRDefault="00AB18AE" w:rsidP="002458D2">
            <w:pPr>
              <w:pStyle w:val="Formula"/>
            </w:pPr>
            <w:r>
              <w:t>(</w:t>
            </w:r>
            <w:fldSimple w:instr=" SEQ Equation \* ARABIC ">
              <w:r w:rsidR="00D83DCA">
                <w:rPr>
                  <w:noProof/>
                </w:rPr>
                <w:t>12</w:t>
              </w:r>
            </w:fldSimple>
            <w:r>
              <w:t>)</w:t>
            </w:r>
          </w:p>
        </w:tc>
      </w:tr>
    </w:tbl>
    <w:p w:rsidR="00AB18AE" w:rsidRDefault="00AB18AE" w:rsidP="00AB18AE">
      <w:pPr>
        <w:pStyle w:val="Paragraph"/>
        <w:ind w:right="-65" w:firstLine="0"/>
      </w:pPr>
      <w:r w:rsidRPr="00AB18AE">
        <w:t xml:space="preserve">where </w:t>
      </w:r>
      <w:r w:rsidR="001F7268" w:rsidRPr="001F7268">
        <w:rPr>
          <w:i/>
        </w:rPr>
        <w:t>B</w:t>
      </w:r>
      <w:r w:rsidR="001F7268" w:rsidRPr="001F7268">
        <w:rPr>
          <w:i/>
          <w:vertAlign w:val="subscript"/>
        </w:rPr>
        <w:t>0</w:t>
      </w:r>
      <w:r w:rsidR="001F7268">
        <w:t xml:space="preserve"> is the central field and </w:t>
      </w:r>
      <w:r w:rsidRPr="00AB18AE">
        <w:rPr>
          <w:i/>
        </w:rPr>
        <w:t>b</w:t>
      </w:r>
      <w:r w:rsidRPr="00AB18AE">
        <w:rPr>
          <w:i/>
          <w:vertAlign w:val="subscript"/>
        </w:rPr>
        <w:t>n</w:t>
      </w:r>
      <w:r w:rsidRPr="00AB18AE">
        <w:t xml:space="preserve"> and </w:t>
      </w:r>
      <w:r w:rsidRPr="00AB18AE">
        <w:rPr>
          <w:i/>
        </w:rPr>
        <w:t>a</w:t>
      </w:r>
      <w:r w:rsidRPr="00AB18AE">
        <w:rPr>
          <w:i/>
          <w:vertAlign w:val="subscript"/>
        </w:rPr>
        <w:t>n</w:t>
      </w:r>
      <w:r w:rsidRPr="00AB18AE">
        <w:t xml:space="preserve"> are the normal and skew field harmonics measured in “units”.</w:t>
      </w:r>
    </w:p>
    <w:p w:rsidR="00DA6CB2" w:rsidRDefault="00ED528C" w:rsidP="00DA6CB2">
      <w:pPr>
        <w:pStyle w:val="Heading2"/>
      </w:pPr>
      <w:bookmarkStart w:id="145" w:name="_Ref225928183"/>
      <w:r>
        <w:rPr>
          <w:noProof/>
        </w:rPr>
        <w:pict>
          <v:shape id="_x0000_s1198" type="#_x0000_t202" style="position:absolute;left:0;text-align:left;margin-left:70.7pt;margin-top:416.95pt;width:453.55pt;height:353.55pt;z-index:251687424;mso-position-horizontal-relative:page;mso-position-vertical-relative:page;mso-width-relative:margin;mso-height-relative:margin" o:allowoverlap="f" stroked="f">
            <v:textbox style="mso-next-textbox:#_x0000_s1198">
              <w:txbxContent>
                <w:p w:rsidR="00AA5AE5" w:rsidRDefault="00AA5AE5" w:rsidP="00AB18AE">
                  <w:pPr>
                    <w:pStyle w:val="Figure"/>
                  </w:pPr>
                  <w:r>
                    <w:rPr>
                      <w:noProof/>
                    </w:rPr>
                    <w:drawing>
                      <wp:inline distT="0" distB="0" distL="0" distR="0">
                        <wp:extent cx="4810125" cy="3464560"/>
                        <wp:effectExtent l="0" t="0" r="0" b="0"/>
                        <wp:docPr id="191"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06"/>
                                <a:srcRect/>
                                <a:stretch>
                                  <a:fillRect/>
                                </a:stretch>
                              </pic:blipFill>
                              <pic:spPr bwMode="auto">
                                <a:xfrm>
                                  <a:off x="0" y="0"/>
                                  <a:ext cx="4810125" cy="3464560"/>
                                </a:xfrm>
                                <a:prstGeom prst="rect">
                                  <a:avLst/>
                                </a:prstGeom>
                                <a:noFill/>
                                <a:ln w="9525">
                                  <a:noFill/>
                                  <a:miter lim="800000"/>
                                  <a:headEnd/>
                                  <a:tailEnd/>
                                </a:ln>
                              </pic:spPr>
                            </pic:pic>
                          </a:graphicData>
                        </a:graphic>
                      </wp:inline>
                    </w:drawing>
                  </w:r>
                </w:p>
                <w:p w:rsidR="00AA5AE5" w:rsidRDefault="00AA5AE5" w:rsidP="00AB18AE">
                  <w:pPr>
                    <w:pStyle w:val="Caption"/>
                    <w:jc w:val="both"/>
                    <w:rPr>
                      <w:b w:val="0"/>
                    </w:rPr>
                  </w:pPr>
                  <w:bookmarkStart w:id="146" w:name="_Toc226533514"/>
                  <w:r>
                    <w:t>FIG.</w:t>
                  </w:r>
                  <w:bookmarkStart w:id="147" w:name="OLE_LINK248"/>
                  <w:r w:rsidR="00ED528C">
                    <w:fldChar w:fldCharType="begin"/>
                  </w:r>
                  <w:r>
                    <w:instrText xml:space="preserve"> SEQ FIG. \* ARABIC </w:instrText>
                  </w:r>
                  <w:r w:rsidR="00ED528C">
                    <w:fldChar w:fldCharType="separate"/>
                  </w:r>
                  <w:r>
                    <w:rPr>
                      <w:noProof/>
                    </w:rPr>
                    <w:t>19</w:t>
                  </w:r>
                  <w:r w:rsidR="00ED528C">
                    <w:fldChar w:fldCharType="end"/>
                  </w:r>
                  <w:bookmarkEnd w:id="147"/>
                  <w:r>
                    <w:t xml:space="preserve">: </w:t>
                  </w:r>
                  <w:r w:rsidRPr="00134DE8">
                    <w:rPr>
                      <w:b w:val="0"/>
                    </w:rPr>
                    <w:t>Magnetization curve used in the non-linear analysis (LASA-GE). Other magnetization curves are reported for comparison: the LHC iron measured at room temperature (LHC curve), and the default magnetization of Opera (OPERA curve).</w:t>
                  </w:r>
                  <w:bookmarkEnd w:id="146"/>
                </w:p>
              </w:txbxContent>
            </v:textbox>
            <w10:wrap type="topAndBottom" anchorx="page" anchory="margin"/>
            <w10:anchorlock/>
          </v:shape>
        </w:pict>
      </w:r>
      <w:bookmarkStart w:id="148" w:name="_Toc226533433"/>
      <w:r w:rsidR="00817102">
        <w:t>2</w:t>
      </w:r>
      <w:r w:rsidR="00DA6CB2">
        <w:t>D design with finite permeability for the iron</w:t>
      </w:r>
      <w:bookmarkEnd w:id="145"/>
      <w:bookmarkEnd w:id="148"/>
    </w:p>
    <w:p w:rsidR="00DA6CB2" w:rsidRDefault="00DA6CB2" w:rsidP="008D7D16">
      <w:pPr>
        <w:pStyle w:val="Paragraph"/>
        <w:ind w:right="-65"/>
      </w:pPr>
      <w:r>
        <w:t>For the chosen iron (M600-100A) the estimated magnetization curve (pending measurements on a real sample) is shown in Fig</w:t>
      </w:r>
      <w:r w:rsidR="00134DE8">
        <w:t>.</w:t>
      </w:r>
      <w:r w:rsidR="00ED528C">
        <w:fldChar w:fldCharType="begin"/>
      </w:r>
      <w:r w:rsidR="00DF5E14">
        <w:instrText xml:space="preserve"> LINK </w:instrText>
      </w:r>
      <w:r w:rsidR="00B543B7">
        <w:instrText xml:space="preserve">Word.Document.12 "G:\\DOCUMENTI DI LAVORO\\DIPOLO PULSATO\\TDR\\TDR-v27.docx" OLE_LINK248 </w:instrText>
      </w:r>
      <w:r w:rsidR="00DF5E14">
        <w:instrText xml:space="preserve">\a \t </w:instrText>
      </w:r>
      <w:r w:rsidR="00ED528C">
        <w:fldChar w:fldCharType="separate"/>
      </w:r>
      <w:r w:rsidR="00D83DCA">
        <w:t>19</w:t>
      </w:r>
      <w:r w:rsidR="00ED528C">
        <w:fldChar w:fldCharType="end"/>
      </w:r>
      <w:r w:rsidR="00134DE8">
        <w:t xml:space="preserve"> </w:t>
      </w:r>
      <w:r>
        <w:t>with the label LASA-GE. For comparison, other magnetization curves are reported in the same graph. The stacking factor used for the 2D analysis is 0.9</w:t>
      </w:r>
      <w:r w:rsidR="008D7D16">
        <w:t>7</w:t>
      </w:r>
      <w:r>
        <w:t>.</w:t>
      </w:r>
    </w:p>
    <w:p w:rsidR="00DF5E14" w:rsidRDefault="00DF5E14" w:rsidP="008D7D16">
      <w:pPr>
        <w:pStyle w:val="Paragraph"/>
        <w:ind w:right="-65"/>
      </w:pPr>
      <w:r w:rsidRPr="00DF5E14">
        <w:t>The iron has inner/outer radii of 96.85/240 mm; the magnetic model studied is as close as possible to the mechanical model described in Section</w:t>
      </w:r>
      <w:r>
        <w:t xml:space="preserve"> </w:t>
      </w:r>
      <w:r w:rsidR="00ED528C">
        <w:fldChar w:fldCharType="begin"/>
      </w:r>
      <w:r>
        <w:instrText xml:space="preserve"> REF _Ref210198376 \r \h </w:instrText>
      </w:r>
      <w:r w:rsidR="00ED528C">
        <w:fldChar w:fldCharType="separate"/>
      </w:r>
      <w:r w:rsidR="00D83DCA">
        <w:t>6</w:t>
      </w:r>
      <w:r w:rsidR="00ED528C">
        <w:fldChar w:fldCharType="end"/>
      </w:r>
      <w:r w:rsidRPr="00DF5E14">
        <w:t xml:space="preserve">. It includes the cooling hole, the notch for the bus-bar and the assembly of the yoke. </w:t>
      </w:r>
      <w:r w:rsidR="00303965">
        <w:t>T</w:t>
      </w:r>
      <w:r w:rsidRPr="00DF5E14">
        <w:t xml:space="preserve">he yoke and collar pins and keys have been considered with a relative magnetic permeability </w:t>
      </w:r>
      <w:r w:rsidRPr="00DF5E14">
        <w:rPr>
          <w:rFonts w:ascii="Symbol" w:hAnsi="Symbol" w:cs="Times"/>
          <w:i/>
        </w:rPr>
        <w:t></w:t>
      </w:r>
      <w:r w:rsidRPr="00DF5E14">
        <w:rPr>
          <w:rFonts w:cs="Times"/>
          <w:i/>
          <w:vertAlign w:val="subscript"/>
        </w:rPr>
        <w:t>r</w:t>
      </w:r>
      <w:r w:rsidRPr="00DF5E14">
        <w:rPr>
          <w:rFonts w:cs="Times"/>
        </w:rPr>
        <w:t>=1.</w:t>
      </w:r>
    </w:p>
    <w:p w:rsidR="004C3905" w:rsidRDefault="00817102" w:rsidP="00DA6CB2">
      <w:pPr>
        <w:pStyle w:val="Paragraph"/>
        <w:ind w:right="-65"/>
      </w:pPr>
      <w:r>
        <w:t>The 2</w:t>
      </w:r>
      <w:r w:rsidR="00DA6CB2">
        <w:t xml:space="preserve">D model of </w:t>
      </w:r>
      <w:r w:rsidR="00AB18AE">
        <w:t>Opera</w:t>
      </w:r>
      <w:r w:rsidR="00DA6CB2">
        <w:t xml:space="preserve">, with the magnetic flux lines at </w:t>
      </w:r>
      <w:r w:rsidR="00DA6CB2" w:rsidRPr="004F66EF">
        <w:rPr>
          <w:i/>
        </w:rPr>
        <w:t>B</w:t>
      </w:r>
      <w:r w:rsidRPr="004F66EF">
        <w:rPr>
          <w:i/>
          <w:vertAlign w:val="subscript"/>
        </w:rPr>
        <w:t>0</w:t>
      </w:r>
      <w:r>
        <w:t xml:space="preserve">=4.5 T is shown in </w:t>
      </w:r>
      <w:r w:rsidR="00DA6CB2">
        <w:t>Fig.</w:t>
      </w:r>
      <w:r w:rsidR="00ED528C">
        <w:fldChar w:fldCharType="begin"/>
      </w:r>
      <w:r w:rsidR="00E00E4C">
        <w:instrText xml:space="preserve"> LINK </w:instrText>
      </w:r>
      <w:r w:rsidR="00B543B7">
        <w:instrText xml:space="preserve">Word.Document.12 "G:\\DOCUMENTI DI LAVORO\\DIPOLO PULSATO\\TDR\\TDR-v27.docx" OLE_LINK95 </w:instrText>
      </w:r>
      <w:r w:rsidR="00E00E4C">
        <w:instrText xml:space="preserve">\a \t </w:instrText>
      </w:r>
      <w:r w:rsidR="00ED528C">
        <w:fldChar w:fldCharType="separate"/>
      </w:r>
      <w:r w:rsidR="00D83DCA">
        <w:t>20</w:t>
      </w:r>
      <w:r w:rsidR="00ED528C">
        <w:fldChar w:fldCharType="end"/>
      </w:r>
      <w:r w:rsidR="00DA6CB2">
        <w:t xml:space="preserve">. Table </w:t>
      </w:r>
      <w:r w:rsidR="00ED528C">
        <w:fldChar w:fldCharType="begin"/>
      </w:r>
      <w:r w:rsidR="00E00E4C">
        <w:instrText xml:space="preserve"> LINK </w:instrText>
      </w:r>
      <w:r w:rsidR="00B543B7">
        <w:instrText xml:space="preserve">Word.Document.12 "G:\\DOCUMENTI DI LAVORO\\DIPOLO PULSATO\\TDR\\TDR-v27.docx" OLE_LINK96 </w:instrText>
      </w:r>
      <w:r w:rsidR="00E00E4C">
        <w:instrText xml:space="preserve">\a \t </w:instrText>
      </w:r>
      <w:r w:rsidR="00ED528C">
        <w:fldChar w:fldCharType="separate"/>
      </w:r>
      <w:r w:rsidR="00D83DCA">
        <w:t>12</w:t>
      </w:r>
      <w:r w:rsidR="00ED528C">
        <w:fldChar w:fldCharType="end"/>
      </w:r>
      <w:r w:rsidR="00DA03AE">
        <w:t xml:space="preserve"> </w:t>
      </w:r>
      <w:r w:rsidR="00DA6CB2">
        <w:t xml:space="preserve">reports the operating current, peak field and current sharing temperature. Respect to the basic design with </w:t>
      </w:r>
      <w:r w:rsidR="000E5E95" w:rsidRPr="004F66EF">
        <w:rPr>
          <w:rFonts w:ascii="Symbol" w:hAnsi="Symbol"/>
          <w:i/>
        </w:rPr>
        <w:t></w:t>
      </w:r>
      <w:r w:rsidR="00DA6CB2">
        <w:t>=</w:t>
      </w:r>
      <w:r w:rsidR="000E5E95">
        <w:rPr>
          <w:rFonts w:cs="Times"/>
        </w:rPr>
        <w:t>∞</w:t>
      </w:r>
      <w:r w:rsidR="00DA6CB2">
        <w:t xml:space="preserve"> reported in the </w:t>
      </w:r>
      <w:r w:rsidR="000E5E95">
        <w:t>section</w:t>
      </w:r>
      <w:r>
        <w:t xml:space="preserve"> </w:t>
      </w:r>
      <w:r w:rsidR="00ED528C">
        <w:fldChar w:fldCharType="begin"/>
      </w:r>
      <w:r>
        <w:instrText xml:space="preserve"> REF _Ref209937848 \r \h </w:instrText>
      </w:r>
      <w:r w:rsidR="00ED528C">
        <w:fldChar w:fldCharType="separate"/>
      </w:r>
      <w:r w:rsidR="00D83DCA">
        <w:t>4.2</w:t>
      </w:r>
      <w:r w:rsidR="00ED528C">
        <w:fldChar w:fldCharType="end"/>
      </w:r>
      <w:r w:rsidR="00DA6CB2">
        <w:t>, there is a small increase of the operating current of 5</w:t>
      </w:r>
      <w:r w:rsidR="00DF5E14">
        <w:t>6</w:t>
      </w:r>
      <w:r w:rsidR="00DA6CB2">
        <w:t xml:space="preserve"> A. The peak field on conductors has not been changed and the reduction of the current sharing temperatur</w:t>
      </w:r>
      <w:r>
        <w:t>e is almost negligible (0.01 K)</w:t>
      </w:r>
      <w:r w:rsidR="00134DE8">
        <w:t>.</w:t>
      </w:r>
    </w:p>
    <w:p w:rsidR="004C3905" w:rsidRDefault="00ED528C" w:rsidP="004C3905">
      <w:pPr>
        <w:pStyle w:val="Paragraph"/>
        <w:ind w:right="-65"/>
      </w:pPr>
      <w:r w:rsidRPr="00ED528C">
        <w:rPr>
          <w:noProof/>
          <w:lang w:val="it-IT" w:eastAsia="it-IT"/>
        </w:rPr>
        <w:pict>
          <v:shape id="_x0000_s1067" type="#_x0000_t202" style="position:absolute;left:0;text-align:left;margin-left:0;margin-top:211.95pt;width:453.55pt;height:575.25pt;z-index:251640320;mso-position-horizontal:center;mso-position-horizontal-relative:page;mso-position-vertical-relative:page;mso-width-relative:margin;mso-height-relative:margin" o:allowoverlap="f" stroked="f">
            <v:textbox style="mso-next-textbox:#_x0000_s1067">
              <w:txbxContent>
                <w:p w:rsidR="00AA5AE5" w:rsidRDefault="00AA5AE5" w:rsidP="00E41BAA">
                  <w:pPr>
                    <w:pStyle w:val="Figure"/>
                  </w:pPr>
                  <w:r>
                    <w:rPr>
                      <w:noProof/>
                    </w:rPr>
                    <w:drawing>
                      <wp:inline distT="0" distB="0" distL="0" distR="0">
                        <wp:extent cx="5570220" cy="5222240"/>
                        <wp:effectExtent l="1905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07"/>
                                <a:srcRect/>
                                <a:stretch>
                                  <a:fillRect/>
                                </a:stretch>
                              </pic:blipFill>
                              <pic:spPr bwMode="auto">
                                <a:xfrm>
                                  <a:off x="0" y="0"/>
                                  <a:ext cx="5570220" cy="5222240"/>
                                </a:xfrm>
                                <a:prstGeom prst="rect">
                                  <a:avLst/>
                                </a:prstGeom>
                                <a:noFill/>
                                <a:ln w="9525">
                                  <a:noFill/>
                                  <a:miter lim="800000"/>
                                  <a:headEnd/>
                                  <a:tailEnd/>
                                </a:ln>
                              </pic:spPr>
                            </pic:pic>
                          </a:graphicData>
                        </a:graphic>
                      </wp:inline>
                    </w:drawing>
                  </w:r>
                </w:p>
                <w:p w:rsidR="00AA5AE5" w:rsidRDefault="00AA5AE5" w:rsidP="00DF5E14">
                  <w:pPr>
                    <w:pStyle w:val="Didascalia"/>
                    <w:rPr>
                      <w:b w:val="0"/>
                    </w:rPr>
                  </w:pPr>
                  <w:bookmarkStart w:id="149" w:name="_Toc226533515"/>
                  <w:r>
                    <w:t>FIG.</w:t>
                  </w:r>
                  <w:bookmarkStart w:id="150" w:name="OLE_LINK95"/>
                  <w:r w:rsidR="00ED528C">
                    <w:fldChar w:fldCharType="begin"/>
                  </w:r>
                  <w:r>
                    <w:instrText xml:space="preserve"> SEQ FIG. \* ARABIC </w:instrText>
                  </w:r>
                  <w:r w:rsidR="00ED528C">
                    <w:fldChar w:fldCharType="separate"/>
                  </w:r>
                  <w:r>
                    <w:rPr>
                      <w:noProof/>
                    </w:rPr>
                    <w:t>20</w:t>
                  </w:r>
                  <w:r w:rsidR="00ED528C">
                    <w:fldChar w:fldCharType="end"/>
                  </w:r>
                  <w:bookmarkEnd w:id="150"/>
                  <w:r w:rsidRPr="00DA03AE">
                    <w:t>:</w:t>
                  </w:r>
                  <w:r w:rsidRPr="00DA03AE">
                    <w:rPr>
                      <w:b w:val="0"/>
                    </w:rPr>
                    <w:t xml:space="preserve"> The 2-D model of the magnet, with the magnetic flux lines at </w:t>
                  </w:r>
                  <w:r w:rsidRPr="004F66EF">
                    <w:rPr>
                      <w:b w:val="0"/>
                      <w:i/>
                    </w:rPr>
                    <w:t>B</w:t>
                  </w:r>
                  <w:r w:rsidRPr="004F66EF">
                    <w:rPr>
                      <w:b w:val="0"/>
                      <w:i/>
                      <w:vertAlign w:val="subscript"/>
                    </w:rPr>
                    <w:t>0</w:t>
                  </w:r>
                  <w:r w:rsidRPr="00DA03AE">
                    <w:rPr>
                      <w:b w:val="0"/>
                    </w:rPr>
                    <w:t>=4.5 T</w:t>
                  </w:r>
                  <w:r>
                    <w:rPr>
                      <w:b w:val="0"/>
                    </w:rPr>
                    <w:t>.</w:t>
                  </w:r>
                  <w:bookmarkEnd w:id="149"/>
                </w:p>
                <w:p w:rsidR="00AA5AE5" w:rsidRDefault="00AA5AE5" w:rsidP="00214FE2"/>
                <w:p w:rsidR="00AA5AE5" w:rsidRDefault="00AA5AE5" w:rsidP="00B76A64">
                  <w:pPr>
                    <w:pStyle w:val="Caption"/>
                    <w:ind w:left="1843" w:right="1827"/>
                    <w:jc w:val="both"/>
                  </w:pPr>
                  <w:bookmarkStart w:id="151" w:name="OLE_LINK77"/>
                  <w:bookmarkStart w:id="152" w:name="_Toc226533629"/>
                  <w:r>
                    <w:t>TAB.</w:t>
                  </w:r>
                  <w:bookmarkStart w:id="153" w:name="OLE_LINK96"/>
                  <w:r w:rsidR="00ED528C">
                    <w:fldChar w:fldCharType="begin"/>
                  </w:r>
                  <w:r>
                    <w:instrText xml:space="preserve"> SEQ TAB. \* ARABIC </w:instrText>
                  </w:r>
                  <w:r w:rsidR="00ED528C">
                    <w:fldChar w:fldCharType="separate"/>
                  </w:r>
                  <w:r>
                    <w:rPr>
                      <w:noProof/>
                    </w:rPr>
                    <w:t>12</w:t>
                  </w:r>
                  <w:r w:rsidR="00ED528C">
                    <w:fldChar w:fldCharType="end"/>
                  </w:r>
                  <w:bookmarkEnd w:id="151"/>
                  <w:bookmarkEnd w:id="153"/>
                  <w:r>
                    <w:t xml:space="preserve">: </w:t>
                  </w:r>
                  <w:r>
                    <w:rPr>
                      <w:b w:val="0"/>
                    </w:rPr>
                    <w:t>M</w:t>
                  </w:r>
                  <w:r w:rsidRPr="00214FE2">
                    <w:rPr>
                      <w:b w:val="0"/>
                    </w:rPr>
                    <w:t>ain parameters of the optimized solution</w:t>
                  </w:r>
                  <w:r>
                    <w:rPr>
                      <w:b w:val="0"/>
                    </w:rPr>
                    <w:t xml:space="preserve"> </w:t>
                  </w:r>
                  <w:r w:rsidRPr="00214FE2">
                    <w:rPr>
                      <w:b w:val="0"/>
                    </w:rPr>
                    <w:t>with finite permeability of iron</w:t>
                  </w:r>
                  <w:r>
                    <w:rPr>
                      <w:b w:val="0"/>
                    </w:rPr>
                    <w:t>.</w:t>
                  </w:r>
                  <w:bookmarkEnd w:id="15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56"/>
                    <w:gridCol w:w="1103"/>
                  </w:tblGrid>
                  <w:tr w:rsidR="00AA5AE5" w:rsidTr="002458D2">
                    <w:trPr>
                      <w:jc w:val="center"/>
                    </w:trPr>
                    <w:tc>
                      <w:tcPr>
                        <w:tcW w:w="0" w:type="auto"/>
                      </w:tcPr>
                      <w:p w:rsidR="00AA5AE5" w:rsidRPr="00DD2C49" w:rsidRDefault="00AA5AE5" w:rsidP="002458D2">
                        <w:r w:rsidRPr="00DD2C49">
                          <w:t xml:space="preserve">Operating current (at </w:t>
                        </w:r>
                        <w:r w:rsidRPr="004F66EF">
                          <w:rPr>
                            <w:i/>
                          </w:rPr>
                          <w:t>B</w:t>
                        </w:r>
                        <w:r w:rsidRPr="004F66EF">
                          <w:rPr>
                            <w:i/>
                            <w:vertAlign w:val="subscript"/>
                          </w:rPr>
                          <w:t>0</w:t>
                        </w:r>
                        <w:r w:rsidRPr="00DD2C49">
                          <w:t>=4.5 T)</w:t>
                        </w:r>
                      </w:p>
                    </w:tc>
                    <w:tc>
                      <w:tcPr>
                        <w:tcW w:w="0" w:type="auto"/>
                      </w:tcPr>
                      <w:p w:rsidR="00AA5AE5" w:rsidRPr="00DD2C49" w:rsidRDefault="00AA5AE5" w:rsidP="00DF5E14">
                        <w:r w:rsidRPr="00DD2C49">
                          <w:t>892</w:t>
                        </w:r>
                        <w:r>
                          <w:t>6</w:t>
                        </w:r>
                        <w:r w:rsidRPr="00DD2C49">
                          <w:t xml:space="preserve"> A</w:t>
                        </w:r>
                      </w:p>
                    </w:tc>
                  </w:tr>
                  <w:tr w:rsidR="00AA5AE5" w:rsidTr="002458D2">
                    <w:trPr>
                      <w:jc w:val="center"/>
                    </w:trPr>
                    <w:tc>
                      <w:tcPr>
                        <w:tcW w:w="0" w:type="auto"/>
                      </w:tcPr>
                      <w:p w:rsidR="00AA5AE5" w:rsidRPr="00DD2C49" w:rsidRDefault="00AA5AE5" w:rsidP="002458D2">
                        <w:r w:rsidRPr="00DD2C49">
                          <w:t>Peak field on conductor (with self field)</w:t>
                        </w:r>
                      </w:p>
                    </w:tc>
                    <w:tc>
                      <w:tcPr>
                        <w:tcW w:w="0" w:type="auto"/>
                      </w:tcPr>
                      <w:p w:rsidR="00AA5AE5" w:rsidRPr="00DD2C49" w:rsidRDefault="00AA5AE5" w:rsidP="00453E33">
                        <w:r w:rsidRPr="00DD2C49">
                          <w:t>4.</w:t>
                        </w:r>
                        <w:r>
                          <w:t>901</w:t>
                        </w:r>
                        <w:r w:rsidRPr="00DD2C49">
                          <w:t xml:space="preserve"> T</w:t>
                        </w:r>
                      </w:p>
                    </w:tc>
                  </w:tr>
                  <w:tr w:rsidR="00AA5AE5" w:rsidTr="002458D2">
                    <w:trPr>
                      <w:jc w:val="center"/>
                    </w:trPr>
                    <w:tc>
                      <w:tcPr>
                        <w:tcW w:w="0" w:type="auto"/>
                      </w:tcPr>
                      <w:p w:rsidR="00AA5AE5" w:rsidRPr="004F66EF" w:rsidRDefault="00AA5AE5" w:rsidP="002458D2">
                        <w:pPr>
                          <w:rPr>
                            <w:i/>
                          </w:rPr>
                        </w:pPr>
                        <w:r w:rsidRPr="004F66EF">
                          <w:rPr>
                            <w:i/>
                          </w:rPr>
                          <w:t>B</w:t>
                        </w:r>
                        <w:r w:rsidRPr="004F66EF">
                          <w:rPr>
                            <w:i/>
                            <w:vertAlign w:val="subscript"/>
                          </w:rPr>
                          <w:t>peak</w:t>
                        </w:r>
                        <w:r w:rsidRPr="004F66EF">
                          <w:rPr>
                            <w:i/>
                          </w:rPr>
                          <w:t>/B</w:t>
                        </w:r>
                        <w:r w:rsidRPr="004F66EF">
                          <w:rPr>
                            <w:i/>
                            <w:vertAlign w:val="subscript"/>
                          </w:rPr>
                          <w:t>0</w:t>
                        </w:r>
                      </w:p>
                    </w:tc>
                    <w:tc>
                      <w:tcPr>
                        <w:tcW w:w="0" w:type="auto"/>
                      </w:tcPr>
                      <w:p w:rsidR="00AA5AE5" w:rsidRPr="00DD2C49" w:rsidRDefault="00AA5AE5" w:rsidP="002458D2">
                        <w:r w:rsidRPr="00DD2C49">
                          <w:t>1.08</w:t>
                        </w:r>
                        <w:r>
                          <w:t>7</w:t>
                        </w:r>
                      </w:p>
                    </w:tc>
                  </w:tr>
                  <w:tr w:rsidR="00AA5AE5" w:rsidTr="002458D2">
                    <w:trPr>
                      <w:jc w:val="center"/>
                    </w:trPr>
                    <w:tc>
                      <w:tcPr>
                        <w:tcW w:w="0" w:type="auto"/>
                      </w:tcPr>
                      <w:p w:rsidR="00AA5AE5" w:rsidRPr="00DD2C49" w:rsidRDefault="00AA5AE5" w:rsidP="002458D2">
                        <w:r w:rsidRPr="00DD2C49">
                          <w:t>Current sharing temperature</w:t>
                        </w:r>
                      </w:p>
                    </w:tc>
                    <w:tc>
                      <w:tcPr>
                        <w:tcW w:w="0" w:type="auto"/>
                      </w:tcPr>
                      <w:p w:rsidR="00AA5AE5" w:rsidRPr="00DD2C49" w:rsidRDefault="00AA5AE5" w:rsidP="002458D2">
                        <w:r w:rsidRPr="00DD2C49">
                          <w:t>5.69 K</w:t>
                        </w:r>
                      </w:p>
                    </w:tc>
                  </w:tr>
                  <w:tr w:rsidR="00AA5AE5" w:rsidTr="002458D2">
                    <w:trPr>
                      <w:jc w:val="center"/>
                    </w:trPr>
                    <w:tc>
                      <w:tcPr>
                        <w:tcW w:w="0" w:type="auto"/>
                      </w:tcPr>
                      <w:p w:rsidR="00AA5AE5" w:rsidRPr="00DF5E14" w:rsidRDefault="00AA5AE5" w:rsidP="002458D2">
                        <w:r w:rsidRPr="00DF5E14">
                          <w:t>Working point on load line</w:t>
                        </w:r>
                      </w:p>
                    </w:tc>
                    <w:tc>
                      <w:tcPr>
                        <w:tcW w:w="0" w:type="auto"/>
                      </w:tcPr>
                      <w:p w:rsidR="00AA5AE5" w:rsidRPr="00DF5E14" w:rsidRDefault="00AA5AE5" w:rsidP="002458D2">
                        <w:r w:rsidRPr="00DF5E14">
                          <w:t>79.8%</w:t>
                        </w:r>
                      </w:p>
                    </w:tc>
                  </w:tr>
                  <w:tr w:rsidR="00AA5AE5" w:rsidTr="002458D2">
                    <w:trPr>
                      <w:jc w:val="center"/>
                    </w:trPr>
                    <w:tc>
                      <w:tcPr>
                        <w:tcW w:w="0" w:type="auto"/>
                      </w:tcPr>
                      <w:p w:rsidR="00AA5AE5" w:rsidRPr="00DD2C49" w:rsidRDefault="00AA5AE5" w:rsidP="002458D2">
                        <w:r>
                          <w:t>Stored energy</w:t>
                        </w:r>
                        <w:r w:rsidRPr="00DD2C49">
                          <w:t xml:space="preserve"> per unit length</w:t>
                        </w:r>
                        <w:r>
                          <w:t xml:space="preserve"> @ 4.5 T</w:t>
                        </w:r>
                      </w:p>
                    </w:tc>
                    <w:tc>
                      <w:tcPr>
                        <w:tcW w:w="0" w:type="auto"/>
                      </w:tcPr>
                      <w:p w:rsidR="00AA5AE5" w:rsidRDefault="00AA5AE5" w:rsidP="00DF5E14">
                        <w:r>
                          <w:t>116 kJ</w:t>
                        </w:r>
                        <w:r w:rsidRPr="00DD2C49">
                          <w:t>/m</w:t>
                        </w:r>
                      </w:p>
                    </w:tc>
                  </w:tr>
                </w:tbl>
                <w:p w:rsidR="00AA5AE5" w:rsidRPr="00214FE2" w:rsidRDefault="00AA5AE5" w:rsidP="00DF5E14"/>
                <w:p w:rsidR="00AA5AE5" w:rsidRPr="00214FE2" w:rsidRDefault="00AA5AE5" w:rsidP="00214FE2"/>
              </w:txbxContent>
            </v:textbox>
            <w10:wrap type="topAndBottom" anchorx="page" anchory="margin"/>
          </v:shape>
        </w:pict>
      </w:r>
      <w:r w:rsidR="00134DE8" w:rsidRPr="00134DE8">
        <w:t>Fig.</w:t>
      </w:r>
      <w:r>
        <w:fldChar w:fldCharType="begin"/>
      </w:r>
      <w:r w:rsidR="0054153A">
        <w:instrText xml:space="preserve"> LINK </w:instrText>
      </w:r>
      <w:r w:rsidR="00B543B7">
        <w:instrText xml:space="preserve">Word.Document.12 "G:\\DOCUMENTI DI LAVORO\\DIPOLO PULSATO\\TDR\\TDR-v27.docx" OLE_LINK125 </w:instrText>
      </w:r>
      <w:r w:rsidR="0054153A">
        <w:instrText xml:space="preserve">\a \t </w:instrText>
      </w:r>
      <w:r>
        <w:fldChar w:fldCharType="separate"/>
      </w:r>
      <w:r w:rsidR="00D83DCA">
        <w:t>21</w:t>
      </w:r>
      <w:r>
        <w:fldChar w:fldCharType="end"/>
      </w:r>
      <w:r w:rsidR="00134DE8" w:rsidRPr="00134DE8">
        <w:t xml:space="preserve"> shows the </w:t>
      </w:r>
      <w:r w:rsidR="00214FE2" w:rsidRPr="00134DE8">
        <w:t>behavior</w:t>
      </w:r>
      <w:r w:rsidR="00134DE8" w:rsidRPr="00134DE8">
        <w:t xml:space="preserve"> of b</w:t>
      </w:r>
      <w:r w:rsidR="00134DE8" w:rsidRPr="0054153A">
        <w:rPr>
          <w:vertAlign w:val="subscript"/>
        </w:rPr>
        <w:t>3</w:t>
      </w:r>
      <w:r w:rsidR="00134DE8" w:rsidRPr="00134DE8">
        <w:t xml:space="preserve"> and b</w:t>
      </w:r>
      <w:r w:rsidR="00134DE8" w:rsidRPr="0054153A">
        <w:rPr>
          <w:vertAlign w:val="subscript"/>
        </w:rPr>
        <w:t>5</w:t>
      </w:r>
      <w:r w:rsidR="00134DE8" w:rsidRPr="00134DE8">
        <w:t xml:space="preserve"> vs. the central field </w:t>
      </w:r>
      <w:r w:rsidR="00134DE8" w:rsidRPr="004F66EF">
        <w:rPr>
          <w:i/>
        </w:rPr>
        <w:t>B</w:t>
      </w:r>
      <w:r w:rsidR="0054153A" w:rsidRPr="004F66EF">
        <w:rPr>
          <w:i/>
          <w:vertAlign w:val="subscript"/>
        </w:rPr>
        <w:t>0</w:t>
      </w:r>
      <w:r w:rsidR="00134DE8" w:rsidRPr="00134DE8">
        <w:t xml:space="preserve">. </w:t>
      </w:r>
      <w:r w:rsidR="001F7268" w:rsidRPr="001F7268">
        <w:t xml:space="preserve">Respect to the analysis with </w:t>
      </w:r>
      <w:r w:rsidR="001F7268" w:rsidRPr="001F7268">
        <w:rPr>
          <w:rFonts w:ascii="Symbol" w:hAnsi="Symbol" w:cs="Times"/>
        </w:rPr>
        <w:t></w:t>
      </w:r>
      <w:r w:rsidR="001F7268" w:rsidRPr="001F7268">
        <w:rPr>
          <w:rFonts w:hAnsi="Symbol" w:cs="Times"/>
        </w:rPr>
        <w:t>=</w:t>
      </w:r>
      <w:r w:rsidR="001F7268" w:rsidRPr="001F7268">
        <w:rPr>
          <w:rFonts w:cs="Times"/>
        </w:rPr>
        <w:t xml:space="preserve">∞, at low field there is a shift of about +0.25 units of </w:t>
      </w:r>
      <w:r w:rsidR="001F7268" w:rsidRPr="00134DE8">
        <w:t>b</w:t>
      </w:r>
      <w:r w:rsidR="001F7268" w:rsidRPr="0054153A">
        <w:rPr>
          <w:vertAlign w:val="subscript"/>
        </w:rPr>
        <w:t>3</w:t>
      </w:r>
      <w:r w:rsidR="001F7268" w:rsidRPr="001F7268">
        <w:rPr>
          <w:rFonts w:cs="Times"/>
        </w:rPr>
        <w:t xml:space="preserve"> for the tooth 3.5 mm long in the pole region for the alignment of the yoke and collar.</w:t>
      </w:r>
      <w:r w:rsidR="001F7268">
        <w:rPr>
          <w:rFonts w:cs="Times"/>
        </w:rPr>
        <w:t xml:space="preserve"> </w:t>
      </w:r>
      <w:r w:rsidR="00134DE8" w:rsidRPr="00134DE8">
        <w:t xml:space="preserve">It can be noted that up to </w:t>
      </w:r>
      <w:r w:rsidR="00134DE8" w:rsidRPr="004F66EF">
        <w:rPr>
          <w:i/>
        </w:rPr>
        <w:t>B</w:t>
      </w:r>
      <w:r w:rsidR="0054153A" w:rsidRPr="004F66EF">
        <w:rPr>
          <w:i/>
          <w:vertAlign w:val="subscript"/>
        </w:rPr>
        <w:t>0</w:t>
      </w:r>
      <w:r w:rsidR="00134DE8" w:rsidRPr="00134DE8">
        <w:t>=2.5 T the variation of b</w:t>
      </w:r>
      <w:r w:rsidR="00134DE8" w:rsidRPr="0054153A">
        <w:rPr>
          <w:vertAlign w:val="subscript"/>
        </w:rPr>
        <w:t>3</w:t>
      </w:r>
      <w:r w:rsidR="00134DE8" w:rsidRPr="00134DE8">
        <w:t xml:space="preserve"> and b</w:t>
      </w:r>
      <w:r w:rsidR="00134DE8" w:rsidRPr="0054153A">
        <w:rPr>
          <w:vertAlign w:val="subscript"/>
        </w:rPr>
        <w:t>5</w:t>
      </w:r>
      <w:r w:rsidR="00134DE8" w:rsidRPr="00134DE8">
        <w:t xml:space="preserve"> is negligible, as can be expected since the maximum field in the iron is of the order of half the central field </w:t>
      </w:r>
      <w:r w:rsidR="00134DE8" w:rsidRPr="004F66EF">
        <w:rPr>
          <w:i/>
        </w:rPr>
        <w:t>B</w:t>
      </w:r>
      <w:r w:rsidR="0054153A" w:rsidRPr="004F66EF">
        <w:rPr>
          <w:i/>
          <w:vertAlign w:val="subscript"/>
        </w:rPr>
        <w:t>0</w:t>
      </w:r>
      <w:r w:rsidR="00134DE8" w:rsidRPr="00134DE8">
        <w:t>.</w:t>
      </w:r>
    </w:p>
    <w:p w:rsidR="00E41BAA" w:rsidRDefault="00134DE8" w:rsidP="004C3905">
      <w:pPr>
        <w:pStyle w:val="Paragraph"/>
        <w:ind w:right="-65"/>
      </w:pPr>
      <w:r w:rsidRPr="00134DE8">
        <w:t>At the maximum central field, the sextupole component is quite large, b</w:t>
      </w:r>
      <w:r w:rsidRPr="0054153A">
        <w:rPr>
          <w:vertAlign w:val="subscript"/>
        </w:rPr>
        <w:t>3</w:t>
      </w:r>
      <w:r w:rsidR="0054153A">
        <w:t>=</w:t>
      </w:r>
      <w:r w:rsidR="00DF5E14">
        <w:t>5</w:t>
      </w:r>
      <w:r w:rsidR="001D7D4E">
        <w:t>.5</w:t>
      </w:r>
      <w:r w:rsidR="0054153A">
        <w:t xml:space="preserve"> units. </w:t>
      </w:r>
      <w:r w:rsidR="008C0E4B" w:rsidRPr="00134DE8">
        <w:t>In order to reduce this variation some additional holes can be drilled in the yoke lamination and optimized in position and dimension to reduce the effect of the saturation of the iron.</w:t>
      </w:r>
    </w:p>
    <w:p w:rsidR="00DA36F1" w:rsidRDefault="00DA36F1" w:rsidP="00DA36F1">
      <w:pPr>
        <w:pStyle w:val="Heading2"/>
      </w:pPr>
      <w:bookmarkStart w:id="154" w:name="_Toc226533434"/>
      <w:r>
        <w:t>Field perturbation</w:t>
      </w:r>
      <w:r w:rsidR="00CF6BCC">
        <w:t>s</w:t>
      </w:r>
      <w:bookmarkEnd w:id="154"/>
    </w:p>
    <w:p w:rsidR="007E7020" w:rsidRDefault="00CF6BCC" w:rsidP="007E7020">
      <w:pPr>
        <w:pStyle w:val="Paragraph"/>
        <w:ind w:right="-65"/>
      </w:pPr>
      <w:r>
        <w:t xml:space="preserve">The magnetic field perturbations can be classified in two main groups, </w:t>
      </w:r>
      <w:r w:rsidR="007E7020">
        <w:t xml:space="preserve">whether they appear in static or in dynamic conditions. </w:t>
      </w:r>
    </w:p>
    <w:p w:rsidR="00CF6BCC" w:rsidRDefault="007E7020" w:rsidP="007E7020">
      <w:pPr>
        <w:pStyle w:val="Paragraph"/>
        <w:ind w:right="-65"/>
      </w:pPr>
      <w:r>
        <w:t>In static conditions, the field quality is mainly affected by</w:t>
      </w:r>
      <w:r w:rsidR="00CF6BCC">
        <w:t xml:space="preserve">: </w:t>
      </w:r>
    </w:p>
    <w:p w:rsidR="007E7020" w:rsidRDefault="007E7020" w:rsidP="007E7020">
      <w:pPr>
        <w:pStyle w:val="Paragraph"/>
        <w:numPr>
          <w:ilvl w:val="0"/>
          <w:numId w:val="27"/>
        </w:numPr>
        <w:ind w:left="567" w:right="-65" w:hanging="567"/>
      </w:pPr>
      <w:r>
        <w:t>the magnetization of collars, shimmings, collar keys and beam tube</w:t>
      </w:r>
      <w:r w:rsidR="001F7268">
        <w:t>,</w:t>
      </w:r>
      <w:r w:rsidRPr="007E7020">
        <w:t xml:space="preserve"> </w:t>
      </w:r>
    </w:p>
    <w:p w:rsidR="007E7020" w:rsidRDefault="007E7020" w:rsidP="007E7020">
      <w:pPr>
        <w:pStyle w:val="Paragraph"/>
        <w:numPr>
          <w:ilvl w:val="0"/>
          <w:numId w:val="27"/>
        </w:numPr>
        <w:ind w:left="567" w:right="-65" w:hanging="567"/>
      </w:pPr>
      <w:r>
        <w:t>the paramagnetism of the copper-manganese component of the conductor</w:t>
      </w:r>
      <w:r w:rsidR="001F7268">
        <w:t>,</w:t>
      </w:r>
    </w:p>
    <w:p w:rsidR="001F7268" w:rsidRDefault="001F7268" w:rsidP="001F7268">
      <w:pPr>
        <w:pStyle w:val="Paragraph"/>
        <w:numPr>
          <w:ilvl w:val="0"/>
          <w:numId w:val="27"/>
        </w:numPr>
        <w:ind w:left="567" w:right="-65" w:hanging="567"/>
      </w:pPr>
      <w:r>
        <w:t>persistent currents in the superconducting filaments</w:t>
      </w:r>
      <w:r w:rsidR="00A444CD">
        <w:t>.</w:t>
      </w:r>
    </w:p>
    <w:p w:rsidR="0052420B" w:rsidRDefault="00ED528C" w:rsidP="0052420B">
      <w:pPr>
        <w:pStyle w:val="Paragraph"/>
        <w:ind w:right="-65"/>
      </w:pPr>
      <w:r w:rsidRPr="00ED528C">
        <w:rPr>
          <w:noProof/>
          <w:lang w:val="it-IT" w:eastAsia="it-IT"/>
        </w:rPr>
        <w:pict>
          <v:shape id="_x0000_s1068" type="#_x0000_t202" style="position:absolute;left:0;text-align:left;margin-left:0;margin-top:85.05pt;width:423pt;height:321.25pt;z-index:251641344;mso-position-horizontal:center;mso-position-vertical-relative:page;mso-width-relative:margin;mso-height-relative:margin" o:allowoverlap="f" stroked="f">
            <v:textbox style="mso-next-textbox:#_x0000_s1068">
              <w:txbxContent>
                <w:p w:rsidR="00AA5AE5" w:rsidRDefault="00AA5AE5" w:rsidP="0054153A">
                  <w:pPr>
                    <w:pStyle w:val="Figure"/>
                  </w:pPr>
                  <w:r>
                    <w:rPr>
                      <w:noProof/>
                    </w:rPr>
                    <w:drawing>
                      <wp:inline distT="0" distB="0" distL="0" distR="0">
                        <wp:extent cx="5183505" cy="3438525"/>
                        <wp:effectExtent l="19050" t="0" r="0" b="0"/>
                        <wp:docPr id="95" name="Picture 95"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file"/>
                                <pic:cNvPicPr>
                                  <a:picLocks noChangeAspect="1" noChangeArrowheads="1"/>
                                </pic:cNvPicPr>
                              </pic:nvPicPr>
                              <pic:blipFill>
                                <a:blip r:embed="rId208"/>
                                <a:srcRect/>
                                <a:stretch>
                                  <a:fillRect/>
                                </a:stretch>
                              </pic:blipFill>
                              <pic:spPr bwMode="auto">
                                <a:xfrm>
                                  <a:off x="0" y="0"/>
                                  <a:ext cx="5183505" cy="3438525"/>
                                </a:xfrm>
                                <a:prstGeom prst="rect">
                                  <a:avLst/>
                                </a:prstGeom>
                                <a:noFill/>
                                <a:ln w="9525">
                                  <a:noFill/>
                                  <a:miter lim="800000"/>
                                  <a:headEnd/>
                                  <a:tailEnd/>
                                </a:ln>
                              </pic:spPr>
                            </pic:pic>
                          </a:graphicData>
                        </a:graphic>
                      </wp:inline>
                    </w:drawing>
                  </w:r>
                </w:p>
                <w:p w:rsidR="00AA5AE5" w:rsidRPr="00A5197E" w:rsidRDefault="00AA5AE5" w:rsidP="00A5197E">
                  <w:pPr>
                    <w:pStyle w:val="Caption"/>
                    <w:jc w:val="both"/>
                  </w:pPr>
                  <w:bookmarkStart w:id="155" w:name="_Toc226533516"/>
                  <w:r w:rsidRPr="00A5197E">
                    <w:t>FIG.</w:t>
                  </w:r>
                  <w:bookmarkStart w:id="156" w:name="OLE_LINK125"/>
                  <w:r w:rsidR="00ED528C" w:rsidRPr="00A5197E">
                    <w:fldChar w:fldCharType="begin"/>
                  </w:r>
                  <w:r w:rsidRPr="00A5197E">
                    <w:instrText xml:space="preserve"> SEQ FIG. \* ARABIC </w:instrText>
                  </w:r>
                  <w:r w:rsidR="00ED528C" w:rsidRPr="00A5197E">
                    <w:fldChar w:fldCharType="separate"/>
                  </w:r>
                  <w:r>
                    <w:rPr>
                      <w:noProof/>
                    </w:rPr>
                    <w:t>21</w:t>
                  </w:r>
                  <w:r w:rsidR="00ED528C" w:rsidRPr="00A5197E">
                    <w:fldChar w:fldCharType="end"/>
                  </w:r>
                  <w:bookmarkEnd w:id="156"/>
                  <w:r w:rsidRPr="00A5197E">
                    <w:t>:</w:t>
                  </w:r>
                  <w:r w:rsidRPr="00A5197E">
                    <w:rPr>
                      <w:b w:val="0"/>
                    </w:rPr>
                    <w:t xml:space="preserve"> Sextupole</w:t>
                  </w:r>
                  <w:r>
                    <w:rPr>
                      <w:b w:val="0"/>
                    </w:rPr>
                    <w:t xml:space="preserve"> and </w:t>
                  </w:r>
                  <w:r w:rsidRPr="00A5197E">
                    <w:rPr>
                      <w:b w:val="0"/>
                    </w:rPr>
                    <w:t>decapole</w:t>
                  </w:r>
                  <w:r>
                    <w:rPr>
                      <w:b w:val="0"/>
                    </w:rPr>
                    <w:t xml:space="preserve"> </w:t>
                  </w:r>
                  <w:r w:rsidRPr="00A5197E">
                    <w:rPr>
                      <w:b w:val="0"/>
                    </w:rPr>
                    <w:t>component vs. central field due to the saturation of the iron yoke.</w:t>
                  </w:r>
                  <w:bookmarkEnd w:id="155"/>
                </w:p>
              </w:txbxContent>
            </v:textbox>
            <w10:wrap type="topAndBottom" anchory="page"/>
          </v:shape>
        </w:pict>
      </w:r>
      <w:r w:rsidR="00CF6BCC">
        <w:t>The field quality changes significantly, with respect to stationary condition, during the ramp of the magnet. The most affected harmonics are b</w:t>
      </w:r>
      <w:r w:rsidR="00CF6BCC" w:rsidRPr="004F66EF">
        <w:rPr>
          <w:vertAlign w:val="subscript"/>
        </w:rPr>
        <w:t>3</w:t>
      </w:r>
      <w:r w:rsidR="00CF6BCC">
        <w:t xml:space="preserve"> and in some case b</w:t>
      </w:r>
      <w:r w:rsidR="00CF6BCC" w:rsidRPr="004F66EF">
        <w:rPr>
          <w:vertAlign w:val="subscript"/>
        </w:rPr>
        <w:t>5</w:t>
      </w:r>
      <w:r w:rsidR="00CF6BCC">
        <w:t>. The main causes for this field perturbation are:</w:t>
      </w:r>
      <w:r w:rsidR="0052420B" w:rsidRPr="0052420B">
        <w:t xml:space="preserve"> </w:t>
      </w:r>
    </w:p>
    <w:p w:rsidR="0052420B" w:rsidRDefault="00CF6BCC" w:rsidP="0052420B">
      <w:pPr>
        <w:pStyle w:val="Paragraph"/>
        <w:numPr>
          <w:ilvl w:val="0"/>
          <w:numId w:val="27"/>
        </w:numPr>
        <w:ind w:left="567" w:right="-65" w:hanging="567"/>
      </w:pPr>
      <w:r>
        <w:t>eddy currents inside the strand (usually called inter-filament coupling currents);</w:t>
      </w:r>
      <w:r w:rsidRPr="00DA36F1">
        <w:t xml:space="preserve"> </w:t>
      </w:r>
    </w:p>
    <w:p w:rsidR="0052420B" w:rsidRDefault="00CF6BCC" w:rsidP="0052420B">
      <w:pPr>
        <w:pStyle w:val="Paragraph"/>
        <w:numPr>
          <w:ilvl w:val="0"/>
          <w:numId w:val="27"/>
        </w:numPr>
        <w:ind w:left="567" w:right="-65" w:hanging="567"/>
      </w:pPr>
      <w:r>
        <w:t>eddy currents between the strands of the Rutherford cable (inter-strand coupling currents);</w:t>
      </w:r>
      <w:r w:rsidRPr="00DA36F1">
        <w:t xml:space="preserve"> </w:t>
      </w:r>
    </w:p>
    <w:p w:rsidR="0052420B" w:rsidRDefault="00CF6BCC" w:rsidP="0052420B">
      <w:pPr>
        <w:pStyle w:val="Paragraph"/>
        <w:numPr>
          <w:ilvl w:val="0"/>
          <w:numId w:val="27"/>
        </w:numPr>
        <w:ind w:left="567" w:right="-65" w:hanging="567"/>
      </w:pPr>
      <w:r>
        <w:t>eddy currents in the beam tube.</w:t>
      </w:r>
      <w:r w:rsidR="0052420B" w:rsidRPr="00DA36F1">
        <w:t xml:space="preserve"> </w:t>
      </w:r>
    </w:p>
    <w:p w:rsidR="0052420B" w:rsidRDefault="00CF6BCC" w:rsidP="0052420B">
      <w:pPr>
        <w:pStyle w:val="Paragraph"/>
        <w:ind w:right="-65"/>
      </w:pPr>
      <w:r>
        <w:t>In “conventional” superconducting dipole for accelerator, usually the most relevant effects are due to persistent and inter-strand currents.</w:t>
      </w:r>
      <w:r w:rsidR="00ED528C" w:rsidRPr="00C506F0">
        <w:rPr>
          <w:vertAlign w:val="superscript"/>
        </w:rPr>
        <w:fldChar w:fldCharType="begin"/>
      </w:r>
      <w:r w:rsidRPr="00C506F0">
        <w:rPr>
          <w:vertAlign w:val="superscript"/>
        </w:rPr>
        <w:instrText xml:space="preserve"> LINK </w:instrText>
      </w:r>
      <w:r w:rsidR="00B543B7">
        <w:rPr>
          <w:vertAlign w:val="superscript"/>
        </w:rPr>
        <w:instrText xml:space="preserve">Word.Document.12 "G:\\DOCUMENTI DI LAVORO\\DIPOLO PULSATO\\TDR\\TDR-v27.docx" OLE_LINK128 </w:instrText>
      </w:r>
      <w:r w:rsidRPr="00C506F0">
        <w:rPr>
          <w:vertAlign w:val="superscript"/>
        </w:rPr>
        <w:instrText xml:space="preserve">\a \t </w:instrText>
      </w:r>
      <w:r>
        <w:rPr>
          <w:vertAlign w:val="superscript"/>
        </w:rPr>
        <w:instrText xml:space="preserve"> \* MERGEFORMAT </w:instrText>
      </w:r>
      <w:r w:rsidR="00ED528C" w:rsidRPr="00C506F0">
        <w:rPr>
          <w:vertAlign w:val="superscript"/>
        </w:rPr>
        <w:fldChar w:fldCharType="separate"/>
      </w:r>
      <w:r w:rsidR="00D83DCA" w:rsidRPr="00D83DCA">
        <w:rPr>
          <w:vertAlign w:val="superscript"/>
        </w:rPr>
        <w:t>28)</w:t>
      </w:r>
      <w:r w:rsidR="00ED528C" w:rsidRPr="00C506F0">
        <w:rPr>
          <w:vertAlign w:val="superscript"/>
        </w:rPr>
        <w:fldChar w:fldCharType="end"/>
      </w:r>
      <w:r>
        <w:t xml:space="preserve"> For a pulsed superconducting dipole all the components have to be taken into account.</w:t>
      </w:r>
      <w:r w:rsidR="0052420B" w:rsidRPr="0052420B">
        <w:t xml:space="preserve"> </w:t>
      </w:r>
    </w:p>
    <w:p w:rsidR="0052420B" w:rsidRDefault="00CF6BCC" w:rsidP="0052420B">
      <w:pPr>
        <w:pStyle w:val="Paragraph"/>
        <w:ind w:right="-65"/>
      </w:pPr>
      <w:r>
        <w:t>In the following paragraph</w:t>
      </w:r>
      <w:r w:rsidR="00295244">
        <w:t>s</w:t>
      </w:r>
      <w:r>
        <w:t xml:space="preserve"> we will treat these points; a brief description of the methods used to calculate these effects will be given, and the results will be compared.</w:t>
      </w:r>
      <w:r w:rsidR="0052420B" w:rsidRPr="0052420B">
        <w:t xml:space="preserve"> </w:t>
      </w:r>
    </w:p>
    <w:p w:rsidR="00ED5E75" w:rsidRPr="006213D0" w:rsidRDefault="00ED528C" w:rsidP="00ED5E75">
      <w:pPr>
        <w:pStyle w:val="Heading3"/>
        <w:rPr>
          <w:lang w:val="en-GB"/>
        </w:rPr>
      </w:pPr>
      <w:r w:rsidRPr="00ED528C">
        <w:rPr>
          <w:noProof/>
        </w:rPr>
        <w:pict>
          <v:shape id="_x0000_s1203" type="#_x0000_t202" style="position:absolute;left:0;text-align:left;margin-left:-.8pt;margin-top:455.45pt;width:453.55pt;height:312.35pt;z-index:251689472;mso-position-vertical-relative:page;mso-width-relative:margin;mso-height-relative:margin" o:allowoverlap="f" stroked="f">
            <v:textbox style="mso-next-textbox:#_x0000_s1203">
              <w:txbxContent>
                <w:p w:rsidR="00AA5AE5" w:rsidRDefault="00AA5AE5" w:rsidP="00ED5E75">
                  <w:pPr>
                    <w:pStyle w:val="Figure"/>
                  </w:pPr>
                  <w:r>
                    <w:rPr>
                      <w:noProof/>
                    </w:rPr>
                    <w:drawing>
                      <wp:inline distT="0" distB="0" distL="0" distR="0">
                        <wp:extent cx="5570220" cy="3399790"/>
                        <wp:effectExtent l="19050" t="0" r="0" b="0"/>
                        <wp:docPr id="153" name="Picture 153"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file"/>
                                <pic:cNvPicPr>
                                  <a:picLocks noChangeAspect="1" noChangeArrowheads="1"/>
                                </pic:cNvPicPr>
                              </pic:nvPicPr>
                              <pic:blipFill>
                                <a:blip r:embed="rId209"/>
                                <a:srcRect/>
                                <a:stretch>
                                  <a:fillRect/>
                                </a:stretch>
                              </pic:blipFill>
                              <pic:spPr bwMode="auto">
                                <a:xfrm>
                                  <a:off x="0" y="0"/>
                                  <a:ext cx="5570220" cy="3399790"/>
                                </a:xfrm>
                                <a:prstGeom prst="rect">
                                  <a:avLst/>
                                </a:prstGeom>
                                <a:noFill/>
                                <a:ln w="9525">
                                  <a:noFill/>
                                  <a:miter lim="800000"/>
                                  <a:headEnd/>
                                  <a:tailEnd/>
                                </a:ln>
                              </pic:spPr>
                            </pic:pic>
                          </a:graphicData>
                        </a:graphic>
                      </wp:inline>
                    </w:drawing>
                  </w:r>
                </w:p>
                <w:p w:rsidR="00AA5AE5" w:rsidRDefault="00AA5AE5" w:rsidP="00ED5E75">
                  <w:pPr>
                    <w:pStyle w:val="Caption"/>
                    <w:jc w:val="both"/>
                    <w:rPr>
                      <w:b w:val="0"/>
                    </w:rPr>
                  </w:pPr>
                  <w:bookmarkStart w:id="157" w:name="_Toc226533517"/>
                  <w:r>
                    <w:t>FIG.</w:t>
                  </w:r>
                  <w:bookmarkStart w:id="158" w:name="OLE_LINK232"/>
                  <w:r w:rsidR="00ED528C">
                    <w:fldChar w:fldCharType="begin"/>
                  </w:r>
                  <w:r>
                    <w:instrText xml:space="preserve"> SEQ FIG. \* ARABIC </w:instrText>
                  </w:r>
                  <w:r w:rsidR="00ED528C">
                    <w:fldChar w:fldCharType="separate"/>
                  </w:r>
                  <w:r>
                    <w:rPr>
                      <w:noProof/>
                    </w:rPr>
                    <w:t>22</w:t>
                  </w:r>
                  <w:r w:rsidR="00ED528C">
                    <w:fldChar w:fldCharType="end"/>
                  </w:r>
                  <w:bookmarkEnd w:id="158"/>
                  <w:r w:rsidRPr="000833A4">
                    <w:t>:</w:t>
                  </w:r>
                  <w:r>
                    <w:t xml:space="preserve"> </w:t>
                  </w:r>
                  <w:r>
                    <w:rPr>
                      <w:b w:val="0"/>
                    </w:rPr>
                    <w:t xml:space="preserve">Effect of collar magnetization: </w:t>
                  </w:r>
                  <w:r w:rsidRPr="00085A92">
                    <w:rPr>
                      <w:rFonts w:ascii="Symbol" w:hAnsi="Symbol"/>
                      <w:b w:val="0"/>
                    </w:rPr>
                    <w:t></w:t>
                  </w:r>
                  <w:r>
                    <w:rPr>
                      <w:b w:val="0"/>
                    </w:rPr>
                    <w:t>b</w:t>
                  </w:r>
                  <w:r w:rsidRPr="00085A92">
                    <w:rPr>
                      <w:b w:val="0"/>
                      <w:vertAlign w:val="subscript"/>
                    </w:rPr>
                    <w:t>3</w:t>
                  </w:r>
                  <w:r>
                    <w:rPr>
                      <w:b w:val="0"/>
                    </w:rPr>
                    <w:t xml:space="preserve"> and </w:t>
                  </w:r>
                  <w:r w:rsidRPr="00085A92">
                    <w:rPr>
                      <w:rFonts w:ascii="Symbol" w:hAnsi="Symbol"/>
                      <w:b w:val="0"/>
                    </w:rPr>
                    <w:t></w:t>
                  </w:r>
                  <w:r>
                    <w:rPr>
                      <w:b w:val="0"/>
                    </w:rPr>
                    <w:t>b</w:t>
                  </w:r>
                  <w:r w:rsidRPr="00085A92">
                    <w:rPr>
                      <w:b w:val="0"/>
                      <w:vertAlign w:val="subscript"/>
                    </w:rPr>
                    <w:t>5</w:t>
                  </w:r>
                  <w:r>
                    <w:rPr>
                      <w:b w:val="0"/>
                    </w:rPr>
                    <w:t xml:space="preserve"> as function of collar relative permeability.</w:t>
                  </w:r>
                  <w:bookmarkEnd w:id="157"/>
                  <w:r>
                    <w:rPr>
                      <w:b w:val="0"/>
                    </w:rPr>
                    <w:t xml:space="preserve"> </w:t>
                  </w:r>
                </w:p>
                <w:p w:rsidR="00AA5AE5" w:rsidRDefault="00AA5AE5" w:rsidP="00ED5E75">
                  <w:pPr>
                    <w:pStyle w:val="Caption"/>
                    <w:jc w:val="both"/>
                    <w:rPr>
                      <w:b w:val="0"/>
                    </w:rPr>
                  </w:pPr>
                </w:p>
              </w:txbxContent>
            </v:textbox>
            <w10:wrap type="topAndBottom" anchory="page"/>
            <w10:anchorlock/>
          </v:shape>
        </w:pict>
      </w:r>
      <w:bookmarkStart w:id="159" w:name="_Toc226533435"/>
      <w:r w:rsidR="00ED5E75" w:rsidRPr="006213D0">
        <w:rPr>
          <w:lang w:val="en-GB"/>
        </w:rPr>
        <w:t>Magnetization</w:t>
      </w:r>
      <w:r w:rsidR="00ED5E75" w:rsidRPr="00ED5E75">
        <w:rPr>
          <w:lang w:val="en-GB"/>
        </w:rPr>
        <w:t xml:space="preserve"> of collars, shimmings, collar keys and beam tube</w:t>
      </w:r>
      <w:bookmarkEnd w:id="159"/>
    </w:p>
    <w:p w:rsidR="00ED5E75" w:rsidRDefault="00ED5E75" w:rsidP="00ED5E75">
      <w:pPr>
        <w:pStyle w:val="Paragraph"/>
        <w:ind w:right="-65"/>
        <w:rPr>
          <w:rFonts w:cs="Times"/>
        </w:rPr>
      </w:pPr>
      <w:r>
        <w:t>T</w:t>
      </w:r>
      <w:r w:rsidRPr="00ED5E75">
        <w:t>he magnetization of the collar</w:t>
      </w:r>
      <w:r>
        <w:t>s</w:t>
      </w:r>
      <w:r w:rsidRPr="00ED5E75">
        <w:t xml:space="preserve"> has not a negligible effect in harmonic perturbation. Fig.</w:t>
      </w:r>
      <w:r w:rsidR="00ED528C">
        <w:fldChar w:fldCharType="begin"/>
      </w:r>
      <w:r>
        <w:instrText xml:space="preserve"> LINK </w:instrText>
      </w:r>
      <w:r w:rsidR="00B543B7">
        <w:instrText xml:space="preserve">Word.Document.12 "G:\\DOCUMENTI DI LAVORO\\DIPOLO PULSATO\\TDR\\TDR-v27.docx" OLE_LINK232 </w:instrText>
      </w:r>
      <w:r>
        <w:instrText xml:space="preserve">\a \t </w:instrText>
      </w:r>
      <w:r w:rsidR="00ED528C">
        <w:fldChar w:fldCharType="separate"/>
      </w:r>
      <w:r w:rsidR="00D83DCA">
        <w:t>22</w:t>
      </w:r>
      <w:r w:rsidR="00ED528C">
        <w:fldChar w:fldCharType="end"/>
      </w:r>
      <w:r w:rsidRPr="00ED5E75">
        <w:t xml:space="preserve"> shows the sextupole and decapole perturbation vs. the magnetic permeability of the collar, at </w:t>
      </w:r>
      <w:r w:rsidRPr="00ED5E75">
        <w:rPr>
          <w:i/>
        </w:rPr>
        <w:t>B</w:t>
      </w:r>
      <w:r w:rsidRPr="00ED5E75">
        <w:rPr>
          <w:i/>
          <w:vertAlign w:val="subscript"/>
        </w:rPr>
        <w:t>0</w:t>
      </w:r>
      <w:r w:rsidRPr="00ED5E75">
        <w:t>=4.5 T. If standard stainless steel is used (</w:t>
      </w:r>
      <w:r w:rsidRPr="00ED5E75">
        <w:rPr>
          <w:rFonts w:ascii="Symbol" w:hAnsi="Symbol" w:cs="Times"/>
          <w:i/>
        </w:rPr>
        <w:t></w:t>
      </w:r>
      <w:r w:rsidRPr="00ED5E75">
        <w:rPr>
          <w:rFonts w:cs="Times"/>
          <w:i/>
          <w:vertAlign w:val="subscript"/>
        </w:rPr>
        <w:t>r</w:t>
      </w:r>
      <w:r w:rsidRPr="00ED5E75">
        <w:rPr>
          <w:rFonts w:ascii="Symbol" w:hAnsi="Symbol" w:cs="Times"/>
        </w:rPr>
        <w:t></w:t>
      </w:r>
      <w:r w:rsidRPr="00ED5E75">
        <w:rPr>
          <w:rFonts w:cs="Times"/>
        </w:rPr>
        <w:t>1.02), the perturbat</w:t>
      </w:r>
      <w:r w:rsidRPr="00ED5E75">
        <w:t xml:space="preserve">ion is of the order of several units. In order to keep this variation of the harmonics </w:t>
      </w:r>
      <w:r w:rsidR="002A7643">
        <w:t xml:space="preserve">within acceptable limits </w:t>
      </w:r>
      <w:r w:rsidR="002A7643" w:rsidRPr="002A7643">
        <w:t>(</w:t>
      </w:r>
      <w:r w:rsidR="002A7643" w:rsidRPr="002A7643">
        <w:rPr>
          <w:rFonts w:ascii="Symbol" w:hAnsi="Symbol"/>
        </w:rPr>
        <w:t></w:t>
      </w:r>
      <w:r w:rsidR="002A7643" w:rsidRPr="002A7643">
        <w:t>b</w:t>
      </w:r>
      <w:r w:rsidR="002A7643" w:rsidRPr="002A7643">
        <w:rPr>
          <w:vertAlign w:val="subscript"/>
        </w:rPr>
        <w:t>3</w:t>
      </w:r>
      <w:r w:rsidR="002A7643" w:rsidRPr="002A7643">
        <w:t>=</w:t>
      </w:r>
      <w:r w:rsidR="002A7643" w:rsidRPr="002A7643">
        <w:noBreakHyphen/>
        <w:t>0.</w:t>
      </w:r>
      <w:r w:rsidR="002A7643">
        <w:t>77</w:t>
      </w:r>
      <w:r w:rsidR="002A7643" w:rsidRPr="002A7643">
        <w:t xml:space="preserve"> units and </w:t>
      </w:r>
      <w:r w:rsidR="002A7643" w:rsidRPr="002A7643">
        <w:rPr>
          <w:rFonts w:ascii="Symbol" w:hAnsi="Symbol"/>
        </w:rPr>
        <w:t></w:t>
      </w:r>
      <w:r w:rsidR="002A7643" w:rsidRPr="002A7643">
        <w:t>b</w:t>
      </w:r>
      <w:r w:rsidR="002A7643" w:rsidRPr="002A7643">
        <w:rPr>
          <w:vertAlign w:val="subscript"/>
        </w:rPr>
        <w:t>5</w:t>
      </w:r>
      <w:r w:rsidR="002A7643" w:rsidRPr="002A7643">
        <w:t>=+0.</w:t>
      </w:r>
      <w:r w:rsidR="002A7643">
        <w:t>39</w:t>
      </w:r>
      <w:r w:rsidR="002A7643" w:rsidRPr="002A7643">
        <w:rPr>
          <w:rFonts w:cs="Times"/>
        </w:rPr>
        <w:t>·</w:t>
      </w:r>
      <w:r w:rsidR="002A7643" w:rsidRPr="002A7643">
        <w:t>units</w:t>
      </w:r>
      <w:r w:rsidR="002A7643">
        <w:t>)</w:t>
      </w:r>
      <w:r w:rsidRPr="002A7643">
        <w:t>, a qualified stainless steel material has to be</w:t>
      </w:r>
      <w:r w:rsidRPr="00ED5E75">
        <w:t xml:space="preserve"> used, with a magnetic permeability </w:t>
      </w:r>
      <w:r w:rsidRPr="00ED5E75">
        <w:rPr>
          <w:rFonts w:ascii="Symbol" w:hAnsi="Symbol" w:cs="Times"/>
          <w:i/>
        </w:rPr>
        <w:t></w:t>
      </w:r>
      <w:r w:rsidRPr="00ED5E75">
        <w:rPr>
          <w:rFonts w:cs="Times"/>
          <w:i/>
          <w:vertAlign w:val="subscript"/>
        </w:rPr>
        <w:t>r</w:t>
      </w:r>
      <w:r w:rsidRPr="00ED5E75">
        <w:rPr>
          <w:rFonts w:cs="Times"/>
        </w:rPr>
        <w:t xml:space="preserve"> of about 1.002.</w:t>
      </w:r>
    </w:p>
    <w:p w:rsidR="002A7643" w:rsidRDefault="008C1F84" w:rsidP="00ED5E75">
      <w:pPr>
        <w:pStyle w:val="Paragraph"/>
        <w:ind w:right="-65"/>
      </w:pPr>
      <w:r>
        <w:t>Also t</w:t>
      </w:r>
      <w:r w:rsidR="002A7643">
        <w:t>he effect of the stainless steel shimming</w:t>
      </w:r>
      <w:r>
        <w:t>, 1 mm thick, located between the winding and the collar nose (see Fig.</w:t>
      </w:r>
      <w:r w:rsidR="00ED528C">
        <w:fldChar w:fldCharType="begin"/>
      </w:r>
      <w:r w:rsidR="00756E03">
        <w:instrText xml:space="preserve"> LINK </w:instrText>
      </w:r>
      <w:r w:rsidR="00B543B7">
        <w:instrText xml:space="preserve">Word.Document.12 "G:\\DOCUMENTI DI LAVORO\\DIPOLO PULSATO\\TDR\\TDR-v27.docx" OLE_LINK249 </w:instrText>
      </w:r>
      <w:r w:rsidR="00756E03">
        <w:instrText xml:space="preserve">\a \t </w:instrText>
      </w:r>
      <w:r w:rsidR="00ED528C">
        <w:fldChar w:fldCharType="separate"/>
      </w:r>
      <w:r w:rsidR="00D83DCA">
        <w:t>23</w:t>
      </w:r>
      <w:r w:rsidR="00ED528C">
        <w:fldChar w:fldCharType="end"/>
      </w:r>
      <w:r>
        <w:t>),</w:t>
      </w:r>
      <w:r w:rsidR="002A7643">
        <w:t xml:space="preserve"> is not negligible. It contributes to harmonics perturbation with </w:t>
      </w:r>
      <w:r w:rsidR="002A7643" w:rsidRPr="002A7643">
        <w:rPr>
          <w:rFonts w:ascii="Symbol" w:hAnsi="Symbol"/>
        </w:rPr>
        <w:t></w:t>
      </w:r>
      <w:r w:rsidR="002A7643" w:rsidRPr="002A7643">
        <w:t>b</w:t>
      </w:r>
      <w:r w:rsidR="002A7643" w:rsidRPr="002A7643">
        <w:rPr>
          <w:vertAlign w:val="subscript"/>
        </w:rPr>
        <w:t>3</w:t>
      </w:r>
      <w:r w:rsidR="002A7643" w:rsidRPr="002A7643">
        <w:t>=</w:t>
      </w:r>
      <w:r w:rsidR="002A7643" w:rsidRPr="002A7643">
        <w:noBreakHyphen/>
        <w:t>0.</w:t>
      </w:r>
      <w:r w:rsidR="002A7643">
        <w:t>39</w:t>
      </w:r>
      <w:r w:rsidR="002A7643" w:rsidRPr="002A7643">
        <w:t xml:space="preserve"> units and </w:t>
      </w:r>
      <w:r w:rsidR="002A7643" w:rsidRPr="002A7643">
        <w:rPr>
          <w:rFonts w:ascii="Symbol" w:hAnsi="Symbol"/>
        </w:rPr>
        <w:t></w:t>
      </w:r>
      <w:r w:rsidR="002A7643" w:rsidRPr="002A7643">
        <w:t>b</w:t>
      </w:r>
      <w:r w:rsidR="002A7643" w:rsidRPr="002A7643">
        <w:rPr>
          <w:vertAlign w:val="subscript"/>
        </w:rPr>
        <w:t>5</w:t>
      </w:r>
      <w:r w:rsidR="002A7643" w:rsidRPr="002A7643">
        <w:t>=+0.</w:t>
      </w:r>
      <w:r w:rsidR="002A7643">
        <w:t>15</w:t>
      </w:r>
      <w:r w:rsidR="002A7643" w:rsidRPr="002A7643">
        <w:rPr>
          <w:rFonts w:cs="Times"/>
        </w:rPr>
        <w:t>·</w:t>
      </w:r>
      <w:r w:rsidR="002A7643" w:rsidRPr="002A7643">
        <w:t>units</w:t>
      </w:r>
      <w:r w:rsidR="002A7643">
        <w:t xml:space="preserve">. </w:t>
      </w:r>
      <w:r w:rsidR="00EF5DF8">
        <w:t>The collar keys, instead, do not perturb significantly the magnetic field.</w:t>
      </w:r>
    </w:p>
    <w:p w:rsidR="00ED5E75" w:rsidRDefault="00ED5E75" w:rsidP="00ED5E75">
      <w:pPr>
        <w:pStyle w:val="Paragraph"/>
        <w:ind w:right="-65"/>
      </w:pPr>
      <w:r>
        <w:t>The perturbation for the magnetization of the beam tube can be calculated analytically. The only relevant effect is the reduction of the main component of the field:</w:t>
      </w:r>
    </w:p>
    <w:tbl>
      <w:tblPr>
        <w:tblW w:w="0" w:type="auto"/>
        <w:tblLook w:val="04A0"/>
      </w:tblPr>
      <w:tblGrid>
        <w:gridCol w:w="8613"/>
        <w:gridCol w:w="667"/>
      </w:tblGrid>
      <w:tr w:rsidR="00ED5E75" w:rsidTr="00250800">
        <w:tc>
          <w:tcPr>
            <w:tcW w:w="8613" w:type="dxa"/>
            <w:vAlign w:val="center"/>
          </w:tcPr>
          <w:p w:rsidR="00ED5E75" w:rsidRDefault="00ED5E75" w:rsidP="00250800">
            <w:pPr>
              <w:pStyle w:val="Formula"/>
              <w:jc w:val="center"/>
            </w:pPr>
            <w:r w:rsidRPr="00FE7F54">
              <w:rPr>
                <w:position w:val="-36"/>
              </w:rPr>
              <w:object w:dxaOrig="3280" w:dyaOrig="840">
                <v:shape id="_x0000_i1046" type="#_x0000_t75" style="width:163.75pt;height:42.1pt" o:ole="" o:bordertopcolor="black" o:borderleftcolor="black" o:borderbottomcolor="black" o:borderrightcolor="black" o:allowoverlap="f" fillcolor="#ffc">
                  <v:imagedata r:id="rId210" o:title=""/>
                </v:shape>
                <o:OLEObject Type="Embed" ProgID="Equation.3" ShapeID="_x0000_i1046" DrawAspect="Content" ObjectID="_1300630038" r:id="rId211"/>
              </w:object>
            </w:r>
          </w:p>
        </w:tc>
        <w:tc>
          <w:tcPr>
            <w:tcW w:w="667" w:type="dxa"/>
            <w:vAlign w:val="center"/>
          </w:tcPr>
          <w:p w:rsidR="00ED5E75" w:rsidRDefault="00ED5E75" w:rsidP="00250800">
            <w:pPr>
              <w:pStyle w:val="Formula"/>
            </w:pPr>
            <w:r>
              <w:t>(</w:t>
            </w:r>
            <w:fldSimple w:instr=" SEQ Equation \* ARABIC ">
              <w:r w:rsidR="00D83DCA">
                <w:rPr>
                  <w:noProof/>
                </w:rPr>
                <w:t>13</w:t>
              </w:r>
            </w:fldSimple>
            <w:r>
              <w:t>)</w:t>
            </w:r>
          </w:p>
        </w:tc>
      </w:tr>
    </w:tbl>
    <w:p w:rsidR="00ED5E75" w:rsidRDefault="00ED5E75" w:rsidP="00ED5E75">
      <w:pPr>
        <w:pStyle w:val="Paragraph"/>
        <w:ind w:right="-65" w:firstLine="0"/>
      </w:pPr>
      <w:r>
        <w:t xml:space="preserve">where </w:t>
      </w:r>
      <w:r w:rsidRPr="009D4A09">
        <w:rPr>
          <w:i/>
        </w:rPr>
        <w:t>B</w:t>
      </w:r>
      <w:r w:rsidRPr="009D4A09">
        <w:rPr>
          <w:i/>
          <w:vertAlign w:val="subscript"/>
        </w:rPr>
        <w:t>inner</w:t>
      </w:r>
      <w:r>
        <w:t xml:space="preserve"> is the field inside the tube (reduced by magnetization), </w:t>
      </w:r>
      <w:r w:rsidRPr="00426A65">
        <w:rPr>
          <w:rFonts w:ascii="Symbol" w:hAnsi="Symbol" w:cs="Times"/>
          <w:i/>
        </w:rPr>
        <w:t></w:t>
      </w:r>
      <w:r w:rsidRPr="00426A65">
        <w:rPr>
          <w:rFonts w:cs="Times"/>
          <w:i/>
          <w:vertAlign w:val="subscript"/>
        </w:rPr>
        <w:t>r</w:t>
      </w:r>
      <w:r>
        <w:rPr>
          <w:rFonts w:cs="Times"/>
        </w:rPr>
        <w:t xml:space="preserve"> the magnetic permeability, </w:t>
      </w:r>
      <w:r w:rsidRPr="009D4A09">
        <w:rPr>
          <w:rFonts w:cs="Times"/>
          <w:i/>
        </w:rPr>
        <w:t>r</w:t>
      </w:r>
      <w:r w:rsidRPr="009D4A09">
        <w:rPr>
          <w:rFonts w:cs="Times"/>
          <w:i/>
          <w:vertAlign w:val="subscript"/>
        </w:rPr>
        <w:t>int</w:t>
      </w:r>
      <w:r>
        <w:rPr>
          <w:rFonts w:cs="Times"/>
        </w:rPr>
        <w:t xml:space="preserve"> the inner radius of th</w:t>
      </w:r>
      <w:r>
        <w:t xml:space="preserve">e beam tube and </w:t>
      </w:r>
      <w:r w:rsidRPr="009D4A09">
        <w:rPr>
          <w:i/>
        </w:rPr>
        <w:t>r</w:t>
      </w:r>
      <w:r w:rsidRPr="009D4A09">
        <w:rPr>
          <w:i/>
          <w:vertAlign w:val="subscript"/>
        </w:rPr>
        <w:t>ext</w:t>
      </w:r>
      <w:r>
        <w:t xml:space="preserve"> the outer radius.</w:t>
      </w:r>
    </w:p>
    <w:p w:rsidR="00ED5E75" w:rsidRDefault="00ED528C" w:rsidP="00ED5E75">
      <w:pPr>
        <w:pStyle w:val="Paragraph"/>
        <w:ind w:right="-65"/>
      </w:pPr>
      <w:r>
        <w:rPr>
          <w:noProof/>
        </w:rPr>
        <w:pict>
          <v:shape id="_x0000_s1204" type="#_x0000_t202" style="position:absolute;left:0;text-align:left;margin-left:0;margin-top:85.05pt;width:453.55pt;height:334.15pt;z-index:251690496;mso-position-horizontal:center;mso-position-vertical-relative:page;mso-width-relative:margin;mso-height-relative:margin" o:allowoverlap="f" stroked="f">
            <v:textbox style="mso-next-textbox:#_x0000_s1204">
              <w:txbxContent>
                <w:p w:rsidR="00AA5AE5" w:rsidRDefault="00AA5AE5" w:rsidP="00EF5DF8">
                  <w:pPr>
                    <w:pStyle w:val="Figure"/>
                  </w:pPr>
                  <w:r>
                    <w:rPr>
                      <w:noProof/>
                    </w:rPr>
                    <w:drawing>
                      <wp:inline distT="0" distB="0" distL="0" distR="0">
                        <wp:extent cx="5582920" cy="3580130"/>
                        <wp:effectExtent l="1905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12"/>
                                <a:srcRect l="2019" t="17920" r="7607"/>
                                <a:stretch>
                                  <a:fillRect/>
                                </a:stretch>
                              </pic:blipFill>
                              <pic:spPr bwMode="auto">
                                <a:xfrm>
                                  <a:off x="0" y="0"/>
                                  <a:ext cx="5582920" cy="3580130"/>
                                </a:xfrm>
                                <a:prstGeom prst="rect">
                                  <a:avLst/>
                                </a:prstGeom>
                                <a:noFill/>
                                <a:ln w="9525">
                                  <a:noFill/>
                                  <a:miter lim="800000"/>
                                  <a:headEnd/>
                                  <a:tailEnd/>
                                </a:ln>
                              </pic:spPr>
                            </pic:pic>
                          </a:graphicData>
                        </a:graphic>
                      </wp:inline>
                    </w:drawing>
                  </w:r>
                </w:p>
                <w:p w:rsidR="00AA5AE5" w:rsidRDefault="00AA5AE5" w:rsidP="00EF5DF8">
                  <w:pPr>
                    <w:pStyle w:val="Caption"/>
                    <w:jc w:val="both"/>
                    <w:rPr>
                      <w:b w:val="0"/>
                    </w:rPr>
                  </w:pPr>
                  <w:bookmarkStart w:id="160" w:name="_Toc226533518"/>
                  <w:r>
                    <w:t>FIG.</w:t>
                  </w:r>
                  <w:bookmarkStart w:id="161" w:name="OLE_LINK249"/>
                  <w:r w:rsidR="00ED528C">
                    <w:fldChar w:fldCharType="begin"/>
                  </w:r>
                  <w:r>
                    <w:instrText xml:space="preserve"> SEQ FIG. \* ARABIC </w:instrText>
                  </w:r>
                  <w:r w:rsidR="00ED528C">
                    <w:fldChar w:fldCharType="separate"/>
                  </w:r>
                  <w:r>
                    <w:rPr>
                      <w:noProof/>
                    </w:rPr>
                    <w:t>23</w:t>
                  </w:r>
                  <w:r w:rsidR="00ED528C">
                    <w:fldChar w:fldCharType="end"/>
                  </w:r>
                  <w:bookmarkEnd w:id="161"/>
                  <w:r w:rsidRPr="000833A4">
                    <w:t>:</w:t>
                  </w:r>
                  <w:r w:rsidRPr="00756E03">
                    <w:rPr>
                      <w:b w:val="0"/>
                    </w:rPr>
                    <w:t xml:space="preserve"> Ansys model for magnetic calculations</w:t>
                  </w:r>
                  <w:r>
                    <w:rPr>
                      <w:b w:val="0"/>
                    </w:rPr>
                    <w:t>; details of the shimming (top left in red) and of the joint between collar and iron yoke (bottom left) are shown.</w:t>
                  </w:r>
                  <w:bookmarkEnd w:id="160"/>
                </w:p>
                <w:p w:rsidR="00AA5AE5" w:rsidRDefault="00AA5AE5" w:rsidP="008C1F84">
                  <w:pPr>
                    <w:pStyle w:val="Figure"/>
                  </w:pPr>
                </w:p>
              </w:txbxContent>
            </v:textbox>
            <w10:wrap type="topAndBottom" anchory="page"/>
          </v:shape>
        </w:pict>
      </w:r>
      <w:r w:rsidR="00ED5E75">
        <w:t>A very small reduction of the main dipole component can be expected, less than b</w:t>
      </w:r>
      <w:r w:rsidR="00ED5E75" w:rsidRPr="004F66EF">
        <w:rPr>
          <w:vertAlign w:val="subscript"/>
        </w:rPr>
        <w:t>1</w:t>
      </w:r>
      <w:r w:rsidR="00ED5E75">
        <w:t>=</w:t>
      </w:r>
      <w:r w:rsidR="00ED5E75">
        <w:noBreakHyphen/>
        <w:t>0.1</w:t>
      </w:r>
      <w:r w:rsidR="00EF5DF8">
        <w:t> </w:t>
      </w:r>
      <w:r w:rsidR="00ED5E75">
        <w:t>units. This result has been confirmed by 2D FE calculation with Opera.</w:t>
      </w:r>
    </w:p>
    <w:p w:rsidR="00ED5E75" w:rsidRDefault="00ED5E75" w:rsidP="00ED5E75">
      <w:pPr>
        <w:pStyle w:val="Heading3"/>
      </w:pPr>
      <w:bookmarkStart w:id="162" w:name="_Toc226533436"/>
      <w:r>
        <w:t>Paramagnetism of copper-manganese matrix</w:t>
      </w:r>
      <w:bookmarkEnd w:id="162"/>
    </w:p>
    <w:p w:rsidR="00ED5E75" w:rsidRDefault="00ED5E75" w:rsidP="00ED5E75">
      <w:pPr>
        <w:pStyle w:val="Paragraph"/>
        <w:ind w:right="-65"/>
      </w:pPr>
      <w:r>
        <w:t xml:space="preserve">Measurements of the magnetization in similar strands have shown that there is a paramagnetic component on the whole magnetization, which has been individuated in the copper-manganese part of the matrix. </w:t>
      </w:r>
      <w:r w:rsidR="00F363A7" w:rsidRPr="00F363A7">
        <w:t>The bulk Cu-0.5%wt Mn alloy to be used in the strands, has been measured. The paramagnetic effect is shown in</w:t>
      </w:r>
      <w:r>
        <w:t xml:space="preserve"> Fig.</w:t>
      </w:r>
      <w:r w:rsidR="00ED528C">
        <w:fldChar w:fldCharType="begin"/>
      </w:r>
      <w:r>
        <w:instrText xml:space="preserve"> LINK </w:instrText>
      </w:r>
      <w:r w:rsidR="00B543B7">
        <w:instrText xml:space="preserve">Word.Document.12 "G:\\DOCUMENTI DI LAVORO\\DIPOLO PULSATO\\TDR\\TDR-v27.docx" OLE_LINK231 </w:instrText>
      </w:r>
      <w:r>
        <w:instrText xml:space="preserve">\a \t </w:instrText>
      </w:r>
      <w:r w:rsidR="00ED528C">
        <w:fldChar w:fldCharType="separate"/>
      </w:r>
      <w:r w:rsidR="00D83DCA">
        <w:t>24</w:t>
      </w:r>
      <w:r w:rsidR="00ED528C">
        <w:fldChar w:fldCharType="end"/>
      </w:r>
      <w:r>
        <w:rPr>
          <w:sz w:val="22"/>
        </w:rPr>
        <w:t>.</w:t>
      </w:r>
      <w:r w:rsidR="00ED528C" w:rsidRPr="00F363A7">
        <w:rPr>
          <w:sz w:val="22"/>
          <w:vertAlign w:val="superscript"/>
        </w:rPr>
        <w:fldChar w:fldCharType="begin"/>
      </w:r>
      <w:r w:rsidR="00F363A7" w:rsidRPr="00F363A7">
        <w:rPr>
          <w:sz w:val="22"/>
          <w:vertAlign w:val="superscript"/>
        </w:rPr>
        <w:instrText xml:space="preserve"> LINK </w:instrText>
      </w:r>
      <w:r w:rsidR="00B543B7">
        <w:rPr>
          <w:sz w:val="22"/>
          <w:vertAlign w:val="superscript"/>
        </w:rPr>
        <w:instrText xml:space="preserve">Word.Document.12 "G:\\DOCUMENTI DI LAVORO\\DIPOLO PULSATO\\TDR\\TDR-v27.docx" OLE_LINK253 </w:instrText>
      </w:r>
      <w:r w:rsidR="00F363A7" w:rsidRPr="00F363A7">
        <w:rPr>
          <w:sz w:val="22"/>
          <w:vertAlign w:val="superscript"/>
        </w:rPr>
        <w:instrText xml:space="preserve">\a \t </w:instrText>
      </w:r>
      <w:r w:rsidR="00F363A7">
        <w:rPr>
          <w:sz w:val="22"/>
          <w:vertAlign w:val="superscript"/>
        </w:rPr>
        <w:instrText xml:space="preserve"> \* MERGEFORMAT </w:instrText>
      </w:r>
      <w:r w:rsidR="00ED528C" w:rsidRPr="00F363A7">
        <w:rPr>
          <w:sz w:val="22"/>
          <w:vertAlign w:val="superscript"/>
        </w:rPr>
        <w:fldChar w:fldCharType="separate"/>
      </w:r>
      <w:r w:rsidR="00D83DCA" w:rsidRPr="00D83DCA">
        <w:rPr>
          <w:vertAlign w:val="superscript"/>
        </w:rPr>
        <w:t>29)</w:t>
      </w:r>
      <w:r w:rsidR="00ED528C" w:rsidRPr="00F363A7">
        <w:rPr>
          <w:sz w:val="22"/>
          <w:vertAlign w:val="superscript"/>
        </w:rPr>
        <w:fldChar w:fldCharType="end"/>
      </w:r>
    </w:p>
    <w:p w:rsidR="00BA66CB" w:rsidRDefault="00ED5E75" w:rsidP="00ED5E75">
      <w:pPr>
        <w:pStyle w:val="Paragraph"/>
        <w:ind w:right="-65"/>
      </w:pPr>
      <w:r w:rsidRPr="00CA2644">
        <w:t>The perturbation in the field harmonic has been calculated with Opera</w:t>
      </w:r>
      <w:r>
        <w:t xml:space="preserve"> and Ansys</w:t>
      </w:r>
      <w:r w:rsidR="00BC6FA9">
        <w:t xml:space="preserve"> </w:t>
      </w:r>
      <w:r w:rsidR="00BC6FA9" w:rsidRPr="00BC6FA9">
        <w:t>(using a linear model for the iron)</w:t>
      </w:r>
      <w:r w:rsidR="00BA66CB">
        <w:t xml:space="preserve">; </w:t>
      </w:r>
      <w:r w:rsidR="00BA66CB" w:rsidRPr="00BA66CB">
        <w:t xml:space="preserve">the MnCu fraction in the strand is assumed 17% (see Table </w:t>
      </w:r>
      <w:r w:rsidR="00ED528C">
        <w:fldChar w:fldCharType="begin"/>
      </w:r>
      <w:r w:rsidR="00BA66CB">
        <w:instrText xml:space="preserve"> LINK </w:instrText>
      </w:r>
      <w:r w:rsidR="00B543B7">
        <w:instrText xml:space="preserve">Word.Document.12 "G:\\DOCUMENTI DI LAVORO\\DIPOLO PULSATO\\TDR\\TDR-v27.docx" OLE_LINK254 </w:instrText>
      </w:r>
      <w:r w:rsidR="00BA66CB">
        <w:instrText xml:space="preserve">\a \t </w:instrText>
      </w:r>
      <w:r w:rsidR="00ED528C">
        <w:fldChar w:fldCharType="separate"/>
      </w:r>
      <w:r w:rsidR="00D83DCA">
        <w:t>4</w:t>
      </w:r>
      <w:r w:rsidR="00ED528C">
        <w:fldChar w:fldCharType="end"/>
      </w:r>
      <w:r w:rsidR="00BA66CB" w:rsidRPr="00BA66CB">
        <w:t xml:space="preserve">) and a filling factor of conductor </w:t>
      </w:r>
      <w:r w:rsidR="00BA66CB" w:rsidRPr="00BA66CB">
        <w:rPr>
          <w:i/>
        </w:rPr>
        <w:t>λ</w:t>
      </w:r>
      <w:r w:rsidR="00BA66CB" w:rsidRPr="00BA66CB">
        <w:rPr>
          <w:i/>
          <w:vertAlign w:val="subscript"/>
        </w:rPr>
        <w:t>c</w:t>
      </w:r>
      <w:r w:rsidR="00BA66CB">
        <w:t>=</w:t>
      </w:r>
      <w:r w:rsidR="00BA66CB" w:rsidRPr="00BA66CB">
        <w:t xml:space="preserve">0.861 has been considered. The sextupole variation is about 0.14 units at </w:t>
      </w:r>
      <w:r w:rsidR="00BA66CB" w:rsidRPr="004F66EF">
        <w:rPr>
          <w:i/>
        </w:rPr>
        <w:t>B</w:t>
      </w:r>
      <w:r w:rsidR="00BA66CB" w:rsidRPr="004F66EF">
        <w:rPr>
          <w:i/>
          <w:vertAlign w:val="subscript"/>
        </w:rPr>
        <w:t>0</w:t>
      </w:r>
      <w:r w:rsidR="00BA66CB" w:rsidRPr="00BA66CB">
        <w:t xml:space="preserve">=1.5 T, 0.11 units at </w:t>
      </w:r>
      <w:r w:rsidR="00BA66CB" w:rsidRPr="004F66EF">
        <w:rPr>
          <w:i/>
        </w:rPr>
        <w:t>B</w:t>
      </w:r>
      <w:r w:rsidR="00BA66CB" w:rsidRPr="004F66EF">
        <w:rPr>
          <w:i/>
          <w:vertAlign w:val="subscript"/>
        </w:rPr>
        <w:t>0</w:t>
      </w:r>
      <w:r w:rsidR="00BA66CB" w:rsidRPr="00BA66CB">
        <w:t xml:space="preserve">=3 T and 0.09 units at </w:t>
      </w:r>
      <w:r w:rsidR="00BA66CB" w:rsidRPr="0075114D">
        <w:rPr>
          <w:i/>
        </w:rPr>
        <w:t>B</w:t>
      </w:r>
      <w:r w:rsidR="00BA66CB" w:rsidRPr="0075114D">
        <w:rPr>
          <w:i/>
          <w:vertAlign w:val="subscript"/>
        </w:rPr>
        <w:t>0</w:t>
      </w:r>
      <w:r w:rsidR="00BA66CB" w:rsidRPr="00BA66CB">
        <w:t>=4.5 T, whereas the decapole variation is negligible.</w:t>
      </w:r>
    </w:p>
    <w:p w:rsidR="00DA36F1" w:rsidRDefault="00DA36F1" w:rsidP="009720A5">
      <w:pPr>
        <w:pStyle w:val="Heading3"/>
      </w:pPr>
      <w:bookmarkStart w:id="163" w:name="_Toc226533437"/>
      <w:r>
        <w:t>Persistent currents in superconducting filaments</w:t>
      </w:r>
      <w:bookmarkEnd w:id="163"/>
    </w:p>
    <w:p w:rsidR="00DA36F1" w:rsidRDefault="00DA36F1" w:rsidP="00DA36F1">
      <w:pPr>
        <w:pStyle w:val="Paragraph"/>
        <w:ind w:right="-65"/>
      </w:pPr>
      <w:r>
        <w:t xml:space="preserve">During the variation of the field in the magnet, screening currents arise in the filaments which oppose to the variation of the main field inside the filament. These screening currents generate magnetic dipoles which are localized at the centre of each filament. Therefore to each conductor strand, an average magnetic dipole per unit length </w:t>
      </w:r>
      <w:r w:rsidRPr="00C506F0">
        <w:rPr>
          <w:i/>
        </w:rPr>
        <w:t>m</w:t>
      </w:r>
      <w:r w:rsidRPr="00C506F0">
        <w:rPr>
          <w:i/>
          <w:vertAlign w:val="subscript"/>
        </w:rPr>
        <w:t>pc</w:t>
      </w:r>
      <w:r>
        <w:t xml:space="preserve"> can be associated. For a cylindrical filament fully penetrated, the magnetic dipole can be approximated by:</w:t>
      </w:r>
      <w:r w:rsidR="00ED528C" w:rsidRPr="00C506F0">
        <w:rPr>
          <w:vertAlign w:val="superscript"/>
        </w:rPr>
        <w:fldChar w:fldCharType="begin"/>
      </w:r>
      <w:r w:rsidR="00C506F0" w:rsidRPr="00C506F0">
        <w:rPr>
          <w:vertAlign w:val="superscript"/>
        </w:rPr>
        <w:instrText xml:space="preserve"> LINK </w:instrText>
      </w:r>
      <w:r w:rsidR="00B543B7">
        <w:rPr>
          <w:vertAlign w:val="superscript"/>
        </w:rPr>
        <w:instrText xml:space="preserve">Word.Document.12 "G:\\DOCUMENTI DI LAVORO\\DIPOLO PULSATO\\TDR\\TDR-v27.docx" OLE_LINK41 </w:instrText>
      </w:r>
      <w:r w:rsidR="00C506F0" w:rsidRPr="00C506F0">
        <w:rPr>
          <w:vertAlign w:val="superscript"/>
        </w:rPr>
        <w:instrText xml:space="preserve">\a \t </w:instrText>
      </w:r>
      <w:r w:rsidR="00C506F0">
        <w:rPr>
          <w:vertAlign w:val="superscript"/>
        </w:rPr>
        <w:instrText xml:space="preserve"> \* MERGEFORMAT </w:instrText>
      </w:r>
      <w:r w:rsidR="00ED528C" w:rsidRPr="00C506F0">
        <w:rPr>
          <w:vertAlign w:val="superscript"/>
        </w:rPr>
        <w:fldChar w:fldCharType="separate"/>
      </w:r>
      <w:r w:rsidR="00D83DCA" w:rsidRPr="00D83DCA">
        <w:rPr>
          <w:vertAlign w:val="superscript"/>
        </w:rPr>
        <w:t>30)</w:t>
      </w:r>
      <w:r w:rsidR="00ED528C" w:rsidRPr="00C506F0">
        <w:rPr>
          <w:vertAlign w:val="superscript"/>
        </w:rPr>
        <w:fldChar w:fldCharType="end"/>
      </w:r>
    </w:p>
    <w:tbl>
      <w:tblPr>
        <w:tblW w:w="0" w:type="auto"/>
        <w:tblLook w:val="04A0"/>
      </w:tblPr>
      <w:tblGrid>
        <w:gridCol w:w="8613"/>
        <w:gridCol w:w="667"/>
      </w:tblGrid>
      <w:tr w:rsidR="00C506F0" w:rsidTr="00FE7F54">
        <w:tc>
          <w:tcPr>
            <w:tcW w:w="8613" w:type="dxa"/>
            <w:vAlign w:val="center"/>
          </w:tcPr>
          <w:p w:rsidR="00C506F0" w:rsidRDefault="00C506F0" w:rsidP="00FE7F54">
            <w:pPr>
              <w:pStyle w:val="Formula"/>
              <w:jc w:val="center"/>
            </w:pPr>
            <w:r w:rsidRPr="00FE7F54">
              <w:rPr>
                <w:position w:val="-24"/>
              </w:rPr>
              <w:object w:dxaOrig="2360" w:dyaOrig="620">
                <v:shape id="_x0000_i1047" type="#_x0000_t75" style="width:130.8pt;height:33.45pt" o:ole="">
                  <v:imagedata r:id="rId213" o:title=""/>
                </v:shape>
                <o:OLEObject Type="Embed" ProgID="Equation.3" ShapeID="_x0000_i1047" DrawAspect="Content" ObjectID="_1300630039" r:id="rId214"/>
              </w:object>
            </w:r>
          </w:p>
        </w:tc>
        <w:tc>
          <w:tcPr>
            <w:tcW w:w="667" w:type="dxa"/>
            <w:vAlign w:val="center"/>
          </w:tcPr>
          <w:p w:rsidR="00C506F0" w:rsidRDefault="00C506F0" w:rsidP="00A5197E">
            <w:pPr>
              <w:pStyle w:val="Formula"/>
            </w:pPr>
            <w:bookmarkStart w:id="164" w:name="OLE_LINK129"/>
            <w:r>
              <w:t>(</w:t>
            </w:r>
            <w:r w:rsidR="00ED528C">
              <w:fldChar w:fldCharType="begin"/>
            </w:r>
            <w:r>
              <w:instrText xml:space="preserve"> SEQ Equation \* ARABIC </w:instrText>
            </w:r>
            <w:r w:rsidR="00ED528C">
              <w:fldChar w:fldCharType="separate"/>
            </w:r>
            <w:r w:rsidR="00D83DCA">
              <w:rPr>
                <w:noProof/>
              </w:rPr>
              <w:t>14</w:t>
            </w:r>
            <w:r w:rsidR="00ED528C">
              <w:fldChar w:fldCharType="end"/>
            </w:r>
            <w:r>
              <w:t>)</w:t>
            </w:r>
            <w:bookmarkEnd w:id="164"/>
          </w:p>
        </w:tc>
      </w:tr>
    </w:tbl>
    <w:p w:rsidR="00DA36F1" w:rsidRDefault="00C506F0" w:rsidP="00C506F0">
      <w:pPr>
        <w:pStyle w:val="Paragraph"/>
        <w:ind w:right="-65" w:firstLine="0"/>
      </w:pPr>
      <w:r>
        <w:t xml:space="preserve">where </w:t>
      </w:r>
      <w:r w:rsidRPr="00C506F0">
        <w:rPr>
          <w:i/>
        </w:rPr>
        <w:t>λ</w:t>
      </w:r>
      <w:r w:rsidRPr="00C506F0">
        <w:rPr>
          <w:i/>
          <w:vertAlign w:val="subscript"/>
        </w:rPr>
        <w:t>f</w:t>
      </w:r>
      <w:r w:rsidR="00A31892">
        <w:t xml:space="preserve">=0.357 </w:t>
      </w:r>
      <w:r w:rsidR="00DA36F1">
        <w:t xml:space="preserve">is the </w:t>
      </w:r>
      <w:r w:rsidR="00A31892">
        <w:t xml:space="preserve">assumed </w:t>
      </w:r>
      <w:r w:rsidR="00DA36F1">
        <w:t xml:space="preserve">filament filling factor in the strands, </w:t>
      </w:r>
      <w:r w:rsidR="00DA36F1" w:rsidRPr="00C506F0">
        <w:rPr>
          <w:i/>
        </w:rPr>
        <w:t>J</w:t>
      </w:r>
      <w:r w:rsidR="00DA36F1" w:rsidRPr="00C506F0">
        <w:rPr>
          <w:i/>
          <w:vertAlign w:val="subscript"/>
        </w:rPr>
        <w:t>c</w:t>
      </w:r>
      <w:r w:rsidR="00DA36F1" w:rsidRPr="00C506F0">
        <w:rPr>
          <w:i/>
        </w:rPr>
        <w:t>(B)</w:t>
      </w:r>
      <w:r w:rsidR="00DA36F1">
        <w:t xml:space="preserve"> is the critical current density</w:t>
      </w:r>
      <w:r w:rsidR="00A31892" w:rsidRPr="00A31892">
        <w:t xml:space="preserve"> (in the superconductor only)</w:t>
      </w:r>
      <w:r w:rsidR="00DA36F1">
        <w:t xml:space="preserve">, </w:t>
      </w:r>
      <w:r w:rsidR="00DA36F1" w:rsidRPr="00C506F0">
        <w:rPr>
          <w:i/>
        </w:rPr>
        <w:t>d</w:t>
      </w:r>
      <w:r w:rsidR="00DA36F1" w:rsidRPr="00C506F0">
        <w:rPr>
          <w:i/>
          <w:vertAlign w:val="subscript"/>
        </w:rPr>
        <w:t>f</w:t>
      </w:r>
      <w:r w:rsidR="00A31892">
        <w:t>=</w:t>
      </w:r>
      <w:r w:rsidR="00A31892" w:rsidRPr="00A31892">
        <w:t xml:space="preserve">3.5 </w:t>
      </w:r>
      <w:r w:rsidR="00A31892" w:rsidRPr="00A31892">
        <w:rPr>
          <w:rFonts w:ascii="Symbol" w:hAnsi="Symbol" w:cs="Times"/>
        </w:rPr>
        <w:t></w:t>
      </w:r>
      <w:r w:rsidR="00A31892" w:rsidRPr="00A31892">
        <w:rPr>
          <w:rFonts w:cs="Times"/>
        </w:rPr>
        <w:t>m</w:t>
      </w:r>
      <w:r w:rsidR="00A31892" w:rsidRPr="00A31892">
        <w:t xml:space="preserve"> </w:t>
      </w:r>
      <w:r w:rsidR="00DA36F1">
        <w:t xml:space="preserve">is the filament diameter and </w:t>
      </w:r>
      <w:r w:rsidR="00DA36F1" w:rsidRPr="00C506F0">
        <w:rPr>
          <w:i/>
        </w:rPr>
        <w:t>d</w:t>
      </w:r>
      <w:r w:rsidR="00DA36F1" w:rsidRPr="00C506F0">
        <w:rPr>
          <w:i/>
          <w:vertAlign w:val="subscript"/>
        </w:rPr>
        <w:t>s</w:t>
      </w:r>
      <w:r w:rsidR="00A31892">
        <w:t xml:space="preserve">=0.825 mm </w:t>
      </w:r>
      <w:r w:rsidR="00DA36F1">
        <w:t xml:space="preserve">is the strand diameter. The negative sign indicates that </w:t>
      </w:r>
      <w:r w:rsidR="00DA36F1" w:rsidRPr="00C506F0">
        <w:rPr>
          <w:i/>
        </w:rPr>
        <w:t>m</w:t>
      </w:r>
      <w:r w:rsidR="00DA36F1" w:rsidRPr="00C506F0">
        <w:rPr>
          <w:i/>
          <w:vertAlign w:val="subscript"/>
        </w:rPr>
        <w:t>pc</w:t>
      </w:r>
      <w:r w:rsidR="00DA36F1">
        <w:t xml:space="preserve"> is oriented in the opposite direction of </w:t>
      </w:r>
      <w:r w:rsidR="00DA36F1" w:rsidRPr="00C506F0">
        <w:rPr>
          <w:i/>
        </w:rPr>
        <w:t>B</w:t>
      </w:r>
      <w:r w:rsidR="00DA36F1">
        <w:t xml:space="preserve"> during the ramp-up. The critical current density </w:t>
      </w:r>
      <w:r w:rsidR="00DA36F1" w:rsidRPr="00C506F0">
        <w:rPr>
          <w:i/>
        </w:rPr>
        <w:t>J</w:t>
      </w:r>
      <w:r w:rsidR="00DA36F1" w:rsidRPr="00C506F0">
        <w:rPr>
          <w:i/>
          <w:vertAlign w:val="subscript"/>
        </w:rPr>
        <w:t>c</w:t>
      </w:r>
      <w:r w:rsidR="00DA36F1" w:rsidRPr="00C506F0">
        <w:rPr>
          <w:i/>
        </w:rPr>
        <w:t>(B)</w:t>
      </w:r>
      <w:r w:rsidR="00DA36F1">
        <w:t xml:space="preserve"> has been calculated using the LHC parameters.</w:t>
      </w:r>
      <w:r w:rsidR="00ED528C" w:rsidRPr="00C506F0">
        <w:rPr>
          <w:vertAlign w:val="superscript"/>
        </w:rPr>
        <w:fldChar w:fldCharType="begin"/>
      </w:r>
      <w:r w:rsidRPr="00C506F0">
        <w:rPr>
          <w:vertAlign w:val="superscript"/>
        </w:rPr>
        <w:instrText xml:space="preserve"> LINK </w:instrText>
      </w:r>
      <w:r w:rsidR="00B543B7">
        <w:rPr>
          <w:vertAlign w:val="superscript"/>
        </w:rPr>
        <w:instrText xml:space="preserve">Word.Document.12 "G:\\DOCUMENTI DI LAVORO\\DIPOLO PULSATO\\TDR\\TDR-v27.docx" OLE_LINK127 </w:instrText>
      </w:r>
      <w:r w:rsidRPr="00C506F0">
        <w:rPr>
          <w:vertAlign w:val="superscript"/>
        </w:rPr>
        <w:instrText xml:space="preserve">\a \t </w:instrText>
      </w:r>
      <w:r>
        <w:rPr>
          <w:vertAlign w:val="superscript"/>
        </w:rPr>
        <w:instrText xml:space="preserve"> \* MERGEFORMAT </w:instrText>
      </w:r>
      <w:r w:rsidR="00ED528C" w:rsidRPr="00C506F0">
        <w:rPr>
          <w:vertAlign w:val="superscript"/>
        </w:rPr>
        <w:fldChar w:fldCharType="separate"/>
      </w:r>
      <w:r w:rsidR="00D83DCA" w:rsidRPr="00D83DCA">
        <w:rPr>
          <w:vertAlign w:val="superscript"/>
        </w:rPr>
        <w:t>26)</w:t>
      </w:r>
      <w:r w:rsidR="00ED528C" w:rsidRPr="00C506F0">
        <w:rPr>
          <w:vertAlign w:val="superscript"/>
        </w:rPr>
        <w:fldChar w:fldCharType="end"/>
      </w:r>
      <w:r w:rsidR="00DA36F1">
        <w:t xml:space="preserve"> With an analytical code (in the following called Fortran code), the contribution to the field harmonics due to the persistent currents has been calculated, assuming a distribution of magnetic dipole per unit length given by</w:t>
      </w:r>
      <w:r>
        <w:t xml:space="preserve"> </w:t>
      </w:r>
      <w:r w:rsidR="00ED528C">
        <w:fldChar w:fldCharType="begin"/>
      </w:r>
      <w:r>
        <w:instrText xml:space="preserve"> LINK </w:instrText>
      </w:r>
      <w:r w:rsidR="00B543B7">
        <w:instrText xml:space="preserve">Word.Document.12 "G:\\DOCUMENTI DI LAVORO\\DIPOLO PULSATO\\TDR\\TDR-v27.docx" OLE_LINK129 </w:instrText>
      </w:r>
      <w:r>
        <w:instrText xml:space="preserve">\a \t </w:instrText>
      </w:r>
      <w:r w:rsidR="00ED528C">
        <w:fldChar w:fldCharType="separate"/>
      </w:r>
      <w:r w:rsidR="00D83DCA">
        <w:t>(14)</w:t>
      </w:r>
      <w:r w:rsidR="00ED528C">
        <w:fldChar w:fldCharType="end"/>
      </w:r>
      <w:r w:rsidR="00DA36F1">
        <w:t xml:space="preserve">. The same calculation has been executed with Ansys, describing each conductor strand by two half-ellipsis, with current density </w:t>
      </w:r>
      <w:r w:rsidR="00DA36F1" w:rsidRPr="00C506F0">
        <w:rPr>
          <w:i/>
        </w:rPr>
        <w:t>±J</w:t>
      </w:r>
      <w:r w:rsidR="00DA36F1" w:rsidRPr="00C506F0">
        <w:rPr>
          <w:i/>
          <w:vertAlign w:val="subscript"/>
        </w:rPr>
        <w:t>c</w:t>
      </w:r>
      <w:r w:rsidR="00DA36F1" w:rsidRPr="00C506F0">
        <w:rPr>
          <w:i/>
        </w:rPr>
        <w:t>(B)</w:t>
      </w:r>
      <w:r w:rsidR="00DA36F1">
        <w:t xml:space="preserve">, in order to give the equivalent magnetic dipole; this method has been called Ansys dipole. </w:t>
      </w:r>
    </w:p>
    <w:p w:rsidR="00DA36F1" w:rsidRDefault="00ED528C" w:rsidP="00DA36F1">
      <w:pPr>
        <w:pStyle w:val="Paragraph"/>
        <w:ind w:right="-65"/>
      </w:pPr>
      <w:r>
        <w:rPr>
          <w:noProof/>
        </w:rPr>
        <w:pict>
          <v:shape id="_x0000_s1202" type="#_x0000_t202" style="position:absolute;left:0;text-align:left;margin-left:0;margin-top:0;width:453.55pt;height:238.4pt;z-index:251688448;mso-position-horizontal:center;mso-position-vertical-relative:margin;mso-width-relative:margin;mso-height-relative:margin" o:allowoverlap="f" stroked="f">
            <v:textbox style="mso-next-textbox:#_x0000_s1202">
              <w:txbxContent>
                <w:p w:rsidR="00AA5AE5" w:rsidRDefault="00AA5AE5" w:rsidP="00ED5E75">
                  <w:pPr>
                    <w:pStyle w:val="Figure"/>
                  </w:pPr>
                  <w:r>
                    <w:rPr>
                      <w:noProof/>
                    </w:rPr>
                    <w:drawing>
                      <wp:inline distT="0" distB="0" distL="0" distR="0">
                        <wp:extent cx="5003165" cy="2588895"/>
                        <wp:effectExtent l="19050" t="0" r="6985"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215"/>
                                <a:srcRect/>
                                <a:stretch>
                                  <a:fillRect/>
                                </a:stretch>
                              </pic:blipFill>
                              <pic:spPr bwMode="auto">
                                <a:xfrm>
                                  <a:off x="0" y="0"/>
                                  <a:ext cx="5003165" cy="2588895"/>
                                </a:xfrm>
                                <a:prstGeom prst="rect">
                                  <a:avLst/>
                                </a:prstGeom>
                                <a:noFill/>
                                <a:ln w="9525">
                                  <a:noFill/>
                                  <a:miter lim="800000"/>
                                  <a:headEnd/>
                                  <a:tailEnd/>
                                </a:ln>
                              </pic:spPr>
                            </pic:pic>
                          </a:graphicData>
                        </a:graphic>
                      </wp:inline>
                    </w:drawing>
                  </w:r>
                </w:p>
                <w:p w:rsidR="00AA5AE5" w:rsidRDefault="00AA5AE5" w:rsidP="00BA66CB">
                  <w:pPr>
                    <w:pStyle w:val="Didascalia"/>
                    <w:rPr>
                      <w:b w:val="0"/>
                    </w:rPr>
                  </w:pPr>
                  <w:bookmarkStart w:id="165" w:name="_Toc211998199"/>
                  <w:bookmarkStart w:id="166" w:name="_Toc226533519"/>
                  <w:r w:rsidRPr="00A5197E">
                    <w:t>FIG.</w:t>
                  </w:r>
                  <w:bookmarkStart w:id="167" w:name="OLE_LINK231"/>
                  <w:r w:rsidR="00ED528C" w:rsidRPr="00A5197E">
                    <w:fldChar w:fldCharType="begin"/>
                  </w:r>
                  <w:r w:rsidRPr="00A5197E">
                    <w:instrText xml:space="preserve"> SEQ FIG. \* ARABIC </w:instrText>
                  </w:r>
                  <w:r w:rsidR="00ED528C" w:rsidRPr="00A5197E">
                    <w:fldChar w:fldCharType="separate"/>
                  </w:r>
                  <w:r>
                    <w:rPr>
                      <w:noProof/>
                    </w:rPr>
                    <w:t>24</w:t>
                  </w:r>
                  <w:r w:rsidR="00ED528C" w:rsidRPr="00A5197E">
                    <w:fldChar w:fldCharType="end"/>
                  </w:r>
                  <w:bookmarkEnd w:id="167"/>
                  <w:r w:rsidRPr="00A5197E">
                    <w:t>:</w:t>
                  </w:r>
                  <w:r w:rsidRPr="00A5197E">
                    <w:rPr>
                      <w:b w:val="0"/>
                    </w:rPr>
                    <w:t xml:space="preserve"> </w:t>
                  </w:r>
                  <w:bookmarkEnd w:id="165"/>
                  <w:r w:rsidRPr="00BA66CB">
                    <w:rPr>
                      <w:b w:val="0"/>
                    </w:rPr>
                    <w:t>Magnetization of bulk Cu-0.5%wt Mn alloy.</w:t>
                  </w:r>
                  <w:bookmarkEnd w:id="166"/>
                </w:p>
              </w:txbxContent>
            </v:textbox>
            <w10:wrap type="topAndBottom" anchory="margin"/>
            <w10:anchorlock/>
          </v:shape>
        </w:pict>
      </w:r>
      <w:r w:rsidR="00DA36F1">
        <w:t xml:space="preserve">In the third method, the equivalent magnetization </w:t>
      </w:r>
      <w:r w:rsidR="00DA36F1" w:rsidRPr="00C506F0">
        <w:rPr>
          <w:i/>
        </w:rPr>
        <w:t>M</w:t>
      </w:r>
      <w:r w:rsidR="00DA36F1" w:rsidRPr="00C506F0">
        <w:rPr>
          <w:i/>
          <w:vertAlign w:val="subscript"/>
        </w:rPr>
        <w:t>pc</w:t>
      </w:r>
      <w:r w:rsidR="00DA36F1">
        <w:t xml:space="preserve"> of the conductor has been calculated by</w:t>
      </w:r>
      <w:r w:rsidR="00C506F0">
        <w:t xml:space="preserve"> </w:t>
      </w:r>
      <w:r>
        <w:fldChar w:fldCharType="begin"/>
      </w:r>
      <w:r w:rsidR="00C506F0">
        <w:instrText xml:space="preserve"> LINK </w:instrText>
      </w:r>
      <w:r w:rsidR="00B543B7">
        <w:instrText xml:space="preserve">Word.Document.12 "G:\\DOCUMENTI DI LAVORO\\DIPOLO PULSATO\\TDR\\TDR-v27.docx" OLE_LINK129 </w:instrText>
      </w:r>
      <w:r w:rsidR="00C506F0">
        <w:instrText xml:space="preserve">\a \t </w:instrText>
      </w:r>
      <w:r>
        <w:fldChar w:fldCharType="separate"/>
      </w:r>
      <w:r w:rsidR="00D83DCA">
        <w:t>(14)</w:t>
      </w:r>
      <w:r>
        <w:fldChar w:fldCharType="end"/>
      </w:r>
      <w:r w:rsidR="00DA36F1">
        <w:t>, giving:</w:t>
      </w:r>
    </w:p>
    <w:tbl>
      <w:tblPr>
        <w:tblW w:w="0" w:type="auto"/>
        <w:tblLook w:val="04A0"/>
      </w:tblPr>
      <w:tblGrid>
        <w:gridCol w:w="8613"/>
        <w:gridCol w:w="667"/>
      </w:tblGrid>
      <w:tr w:rsidR="00C506F0" w:rsidTr="00FE7F54">
        <w:tc>
          <w:tcPr>
            <w:tcW w:w="8613" w:type="dxa"/>
            <w:vAlign w:val="center"/>
          </w:tcPr>
          <w:p w:rsidR="00C506F0" w:rsidRDefault="00C506F0" w:rsidP="00FE7F54">
            <w:pPr>
              <w:pStyle w:val="Formula"/>
              <w:jc w:val="center"/>
            </w:pPr>
            <w:r w:rsidRPr="00FE7F54">
              <w:rPr>
                <w:position w:val="-24"/>
              </w:rPr>
              <w:object w:dxaOrig="2500" w:dyaOrig="620">
                <v:shape id="_x0000_i1048" type="#_x0000_t75" style="width:140.95pt;height:33.45pt" o:ole="">
                  <v:imagedata r:id="rId216" o:title=""/>
                </v:shape>
                <o:OLEObject Type="Embed" ProgID="Equation.3" ShapeID="_x0000_i1048" DrawAspect="Content" ObjectID="_1300630040" r:id="rId217"/>
              </w:object>
            </w:r>
          </w:p>
        </w:tc>
        <w:tc>
          <w:tcPr>
            <w:tcW w:w="667" w:type="dxa"/>
            <w:vAlign w:val="center"/>
          </w:tcPr>
          <w:p w:rsidR="00C506F0" w:rsidRDefault="00C506F0" w:rsidP="00A5197E">
            <w:pPr>
              <w:pStyle w:val="Formula"/>
            </w:pPr>
            <w:bookmarkStart w:id="168" w:name="OLE_LINK141"/>
            <w:r>
              <w:t>(</w:t>
            </w:r>
            <w:r w:rsidR="00ED528C">
              <w:fldChar w:fldCharType="begin"/>
            </w:r>
            <w:r>
              <w:instrText xml:space="preserve"> SEQ Equation \* ARABIC </w:instrText>
            </w:r>
            <w:r w:rsidR="00ED528C">
              <w:fldChar w:fldCharType="separate"/>
            </w:r>
            <w:r w:rsidR="00D83DCA">
              <w:rPr>
                <w:noProof/>
              </w:rPr>
              <w:t>15</w:t>
            </w:r>
            <w:r w:rsidR="00ED528C">
              <w:fldChar w:fldCharType="end"/>
            </w:r>
            <w:r>
              <w:t>)</w:t>
            </w:r>
            <w:bookmarkEnd w:id="168"/>
          </w:p>
        </w:tc>
      </w:tr>
    </w:tbl>
    <w:p w:rsidR="00DA36F1" w:rsidRDefault="00C506F0" w:rsidP="00C506F0">
      <w:pPr>
        <w:pStyle w:val="Paragraph"/>
        <w:ind w:right="-65" w:firstLine="0"/>
      </w:pPr>
      <w:r>
        <w:t xml:space="preserve">where </w:t>
      </w:r>
      <w:r w:rsidRPr="00C506F0">
        <w:rPr>
          <w:i/>
        </w:rPr>
        <w:t>λ</w:t>
      </w:r>
      <w:r w:rsidRPr="00C506F0">
        <w:rPr>
          <w:i/>
          <w:vertAlign w:val="subscript"/>
        </w:rPr>
        <w:t>c</w:t>
      </w:r>
      <w:r w:rsidR="00A31892">
        <w:t xml:space="preserve">=0.861 </w:t>
      </w:r>
      <w:r w:rsidR="00DA36F1">
        <w:t>is the filling factor of conductor. As direct consequence, the conductor can be treated like a non-linear material. The complete and coupled problem of the field generated by the transport and persistent currents has then been solved using both Ansys and Opera.</w:t>
      </w:r>
    </w:p>
    <w:p w:rsidR="00DA36F1" w:rsidRDefault="00DA36F1" w:rsidP="00DA36F1">
      <w:pPr>
        <w:pStyle w:val="Paragraph"/>
        <w:ind w:right="-65"/>
      </w:pPr>
      <w:r>
        <w:t xml:space="preserve">Finally as fourth method, the Roxie code has been used. It calculates the contribution of the persistent currents in a similar way of the first method described above, but the magnetic dipole </w:t>
      </w:r>
      <w:r w:rsidRPr="00C506F0">
        <w:rPr>
          <w:i/>
        </w:rPr>
        <w:t>m</w:t>
      </w:r>
      <w:r w:rsidRPr="00C506F0">
        <w:rPr>
          <w:i/>
          <w:vertAlign w:val="subscript"/>
        </w:rPr>
        <w:t>pc</w:t>
      </w:r>
      <w:r>
        <w:t xml:space="preserve"> associated to each strand is evaluated with a more sophisticated routine, taking into account the field variation inside the filament </w:t>
      </w:r>
      <w:r w:rsidR="00C506F0">
        <w:t>due to the self-field</w:t>
      </w:r>
      <w:r>
        <w:t>.</w:t>
      </w:r>
      <w:r w:rsidR="00ED528C" w:rsidRPr="00C506F0">
        <w:rPr>
          <w:vertAlign w:val="superscript"/>
        </w:rPr>
        <w:fldChar w:fldCharType="begin"/>
      </w:r>
      <w:r w:rsidR="00C506F0" w:rsidRPr="00C506F0">
        <w:rPr>
          <w:vertAlign w:val="superscript"/>
        </w:rPr>
        <w:instrText xml:space="preserve"> LINK </w:instrText>
      </w:r>
      <w:r w:rsidR="00B543B7">
        <w:rPr>
          <w:vertAlign w:val="superscript"/>
        </w:rPr>
        <w:instrText xml:space="preserve">Word.Document.12 "G:\\DOCUMENTI DI LAVORO\\DIPOLO PULSATO\\TDR\\TDR-v27.docx" OLE_LINK130 </w:instrText>
      </w:r>
      <w:r w:rsidR="00C506F0" w:rsidRPr="00C506F0">
        <w:rPr>
          <w:vertAlign w:val="superscript"/>
        </w:rPr>
        <w:instrText xml:space="preserve">\a \t </w:instrText>
      </w:r>
      <w:r w:rsidR="00C506F0">
        <w:rPr>
          <w:vertAlign w:val="superscript"/>
        </w:rPr>
        <w:instrText xml:space="preserve"> \* MERGEFORMAT </w:instrText>
      </w:r>
      <w:r w:rsidR="00ED528C" w:rsidRPr="00C506F0">
        <w:rPr>
          <w:vertAlign w:val="superscript"/>
        </w:rPr>
        <w:fldChar w:fldCharType="separate"/>
      </w:r>
      <w:r w:rsidR="00D83DCA" w:rsidRPr="00D83DCA">
        <w:rPr>
          <w:vertAlign w:val="superscript"/>
        </w:rPr>
        <w:t>31)</w:t>
      </w:r>
      <w:r w:rsidR="00ED528C" w:rsidRPr="00C506F0">
        <w:rPr>
          <w:vertAlign w:val="superscript"/>
        </w:rPr>
        <w:fldChar w:fldCharType="end"/>
      </w:r>
      <w:r>
        <w:t xml:space="preserve"> </w:t>
      </w:r>
    </w:p>
    <w:p w:rsidR="00134DE8" w:rsidRDefault="00ED528C" w:rsidP="00DA36F1">
      <w:pPr>
        <w:pStyle w:val="Paragraph"/>
        <w:ind w:right="-65"/>
      </w:pPr>
      <w:r>
        <w:rPr>
          <w:noProof/>
        </w:rPr>
        <w:pict>
          <v:shape id="_x0000_s1084" type="#_x0000_t202" style="position:absolute;left:0;text-align:left;margin-left:0;margin-top:85.05pt;width:453.55pt;height:444.25pt;z-index:251642368;mso-position-horizontal:center;mso-position-horizontal-relative:page;mso-position-vertical-relative:page;mso-width-relative:margin;mso-height-relative:margin" o:allowoverlap="f" stroked="f">
            <v:textbox style="mso-next-textbox:#_x0000_s1084">
              <w:txbxContent>
                <w:p w:rsidR="00AA5AE5" w:rsidRDefault="00AA5AE5" w:rsidP="00B76A64">
                  <w:pPr>
                    <w:pStyle w:val="Caption"/>
                    <w:ind w:left="1134" w:right="1118"/>
                    <w:jc w:val="both"/>
                  </w:pPr>
                  <w:bookmarkStart w:id="169" w:name="_Toc226533630"/>
                  <w:r>
                    <w:t>TAB.</w:t>
                  </w:r>
                  <w:bookmarkStart w:id="170" w:name="OLE_LINK131"/>
                  <w:r w:rsidR="00ED528C">
                    <w:fldChar w:fldCharType="begin"/>
                  </w:r>
                  <w:r>
                    <w:instrText xml:space="preserve"> SEQ TAB. \* ARABIC </w:instrText>
                  </w:r>
                  <w:r w:rsidR="00ED528C">
                    <w:fldChar w:fldCharType="separate"/>
                  </w:r>
                  <w:r>
                    <w:rPr>
                      <w:noProof/>
                    </w:rPr>
                    <w:t>13</w:t>
                  </w:r>
                  <w:r w:rsidR="00ED528C">
                    <w:fldChar w:fldCharType="end"/>
                  </w:r>
                  <w:bookmarkEnd w:id="170"/>
                  <w:r>
                    <w:t xml:space="preserve">: </w:t>
                  </w:r>
                  <w:r>
                    <w:rPr>
                      <w:b w:val="0"/>
                    </w:rPr>
                    <w:t>Sex</w:t>
                  </w:r>
                  <w:r w:rsidRPr="00A5197E">
                    <w:rPr>
                      <w:b w:val="0"/>
                    </w:rPr>
                    <w:t>tupole</w:t>
                  </w:r>
                  <w:r>
                    <w:rPr>
                      <w:b w:val="0"/>
                    </w:rPr>
                    <w:t xml:space="preserve"> and decapole field harmonics (</w:t>
                  </w:r>
                  <w:r w:rsidRPr="00593DEA">
                    <w:rPr>
                      <w:b w:val="0"/>
                    </w:rPr>
                    <w:t>units</w:t>
                  </w:r>
                  <w:r>
                    <w:rPr>
                      <w:b w:val="0"/>
                    </w:rPr>
                    <w:t xml:space="preserve">) </w:t>
                  </w:r>
                  <w:r w:rsidRPr="00A5197E">
                    <w:rPr>
                      <w:b w:val="0"/>
                    </w:rPr>
                    <w:t>due to persistent currents at r=35 mm</w:t>
                  </w:r>
                  <w:r>
                    <w:rPr>
                      <w:b w:val="0"/>
                    </w:rPr>
                    <w:t>.</w:t>
                  </w:r>
                  <w:bookmarkEnd w:id="16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76"/>
                    <w:gridCol w:w="1283"/>
                    <w:gridCol w:w="1283"/>
                    <w:gridCol w:w="1283"/>
                    <w:gridCol w:w="1283"/>
                  </w:tblGrid>
                  <w:tr w:rsidR="00AA5AE5" w:rsidTr="00A5197E">
                    <w:trPr>
                      <w:jc w:val="center"/>
                    </w:trPr>
                    <w:tc>
                      <w:tcPr>
                        <w:tcW w:w="0" w:type="auto"/>
                        <w:tcBorders>
                          <w:bottom w:val="double" w:sz="4" w:space="0" w:color="auto"/>
                        </w:tcBorders>
                        <w:vAlign w:val="center"/>
                      </w:tcPr>
                      <w:p w:rsidR="00AA5AE5" w:rsidRPr="003D6948" w:rsidRDefault="00AA5AE5" w:rsidP="004F66EF">
                        <w:pPr>
                          <w:jc w:val="center"/>
                        </w:pPr>
                        <w:r w:rsidRPr="004F66EF">
                          <w:rPr>
                            <w:i/>
                          </w:rPr>
                          <w:t>B</w:t>
                        </w:r>
                        <w:r w:rsidRPr="004F66EF">
                          <w:rPr>
                            <w:i/>
                            <w:vertAlign w:val="subscript"/>
                          </w:rPr>
                          <w:t>0</w:t>
                        </w:r>
                        <w:r w:rsidRPr="003D6948">
                          <w:t xml:space="preserve"> (T)</w:t>
                        </w:r>
                      </w:p>
                    </w:tc>
                    <w:tc>
                      <w:tcPr>
                        <w:tcW w:w="0" w:type="auto"/>
                        <w:tcBorders>
                          <w:bottom w:val="double" w:sz="4" w:space="0" w:color="auto"/>
                        </w:tcBorders>
                        <w:vAlign w:val="center"/>
                      </w:tcPr>
                      <w:p w:rsidR="00AA5AE5" w:rsidRPr="003D6948" w:rsidRDefault="00AA5AE5" w:rsidP="00A5197E">
                        <w:pPr>
                          <w:jc w:val="center"/>
                        </w:pPr>
                        <w:r w:rsidRPr="003D6948">
                          <w:t>0.5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AA5AE5" w:rsidRPr="003D6948" w:rsidRDefault="00AA5AE5" w:rsidP="00A5197E">
                        <w:pPr>
                          <w:jc w:val="center"/>
                        </w:pPr>
                        <w:r w:rsidRPr="003D6948">
                          <w:t>1.5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AA5AE5" w:rsidRPr="003D6948" w:rsidRDefault="00AA5AE5" w:rsidP="00A5197E">
                        <w:pPr>
                          <w:jc w:val="center"/>
                        </w:pPr>
                        <w:r w:rsidRPr="003D6948">
                          <w:t>3.0</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AA5AE5" w:rsidRDefault="00AA5AE5" w:rsidP="00A5197E">
                        <w:pPr>
                          <w:jc w:val="center"/>
                        </w:pPr>
                        <w:r w:rsidRPr="003D6948">
                          <w:t>4.5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r>
                  <w:tr w:rsidR="00AA5AE5" w:rsidTr="00A5197E">
                    <w:trPr>
                      <w:jc w:val="center"/>
                    </w:trPr>
                    <w:tc>
                      <w:tcPr>
                        <w:tcW w:w="0" w:type="auto"/>
                        <w:tcBorders>
                          <w:top w:val="double" w:sz="4" w:space="0" w:color="auto"/>
                        </w:tcBorders>
                      </w:tcPr>
                      <w:p w:rsidR="00AA5AE5" w:rsidRPr="008B186D" w:rsidRDefault="00AA5AE5" w:rsidP="00A5197E">
                        <w:r w:rsidRPr="008B186D">
                          <w:t>Fortran code</w:t>
                        </w:r>
                      </w:p>
                    </w:tc>
                    <w:tc>
                      <w:tcPr>
                        <w:tcW w:w="0" w:type="auto"/>
                        <w:tcBorders>
                          <w:top w:val="double" w:sz="4" w:space="0" w:color="auto"/>
                        </w:tcBorders>
                      </w:tcPr>
                      <w:p w:rsidR="00AA5AE5" w:rsidRPr="008B186D" w:rsidRDefault="00AA5AE5" w:rsidP="00A5197E">
                        <w:r w:rsidRPr="008B186D">
                          <w:t>-3.65/-0.44</w:t>
                        </w:r>
                      </w:p>
                    </w:tc>
                    <w:tc>
                      <w:tcPr>
                        <w:tcW w:w="0" w:type="auto"/>
                        <w:tcBorders>
                          <w:top w:val="double" w:sz="4" w:space="0" w:color="auto"/>
                        </w:tcBorders>
                      </w:tcPr>
                      <w:p w:rsidR="00AA5AE5" w:rsidRPr="008B186D" w:rsidRDefault="00AA5AE5" w:rsidP="00A5197E">
                        <w:r w:rsidRPr="008B186D">
                          <w:t>-0.72/-0.09</w:t>
                        </w:r>
                      </w:p>
                    </w:tc>
                    <w:tc>
                      <w:tcPr>
                        <w:tcW w:w="0" w:type="auto"/>
                        <w:tcBorders>
                          <w:top w:val="double" w:sz="4" w:space="0" w:color="auto"/>
                        </w:tcBorders>
                      </w:tcPr>
                      <w:p w:rsidR="00AA5AE5" w:rsidRPr="008B186D" w:rsidRDefault="00AA5AE5" w:rsidP="00A5197E">
                        <w:r w:rsidRPr="008B186D">
                          <w:t>-0.25/-0.03</w:t>
                        </w:r>
                      </w:p>
                    </w:tc>
                    <w:tc>
                      <w:tcPr>
                        <w:tcW w:w="0" w:type="auto"/>
                        <w:tcBorders>
                          <w:top w:val="double" w:sz="4" w:space="0" w:color="auto"/>
                        </w:tcBorders>
                      </w:tcPr>
                      <w:p w:rsidR="00AA5AE5" w:rsidRPr="008B186D" w:rsidRDefault="00AA5AE5" w:rsidP="00A5197E">
                        <w:r w:rsidRPr="008B186D">
                          <w:t>-0.13/-0.02</w:t>
                        </w:r>
                      </w:p>
                    </w:tc>
                  </w:tr>
                  <w:tr w:rsidR="00AA5AE5" w:rsidTr="00A5197E">
                    <w:trPr>
                      <w:jc w:val="center"/>
                    </w:trPr>
                    <w:tc>
                      <w:tcPr>
                        <w:tcW w:w="0" w:type="auto"/>
                      </w:tcPr>
                      <w:p w:rsidR="00AA5AE5" w:rsidRPr="008B186D" w:rsidRDefault="00AA5AE5" w:rsidP="00A5197E">
                        <w:r w:rsidRPr="008B186D">
                          <w:t>Ansys dipole</w:t>
                        </w:r>
                      </w:p>
                    </w:tc>
                    <w:tc>
                      <w:tcPr>
                        <w:tcW w:w="0" w:type="auto"/>
                      </w:tcPr>
                      <w:p w:rsidR="00AA5AE5" w:rsidRPr="008B186D" w:rsidRDefault="00AA5AE5" w:rsidP="00A5197E">
                        <w:r w:rsidRPr="008B186D">
                          <w:t>-3.41/-0.55</w:t>
                        </w:r>
                      </w:p>
                    </w:tc>
                    <w:tc>
                      <w:tcPr>
                        <w:tcW w:w="0" w:type="auto"/>
                      </w:tcPr>
                      <w:p w:rsidR="00AA5AE5" w:rsidRPr="008B186D" w:rsidRDefault="00AA5AE5" w:rsidP="00A5197E">
                        <w:r w:rsidRPr="008B186D">
                          <w:t>-0.70/-0.08</w:t>
                        </w:r>
                      </w:p>
                    </w:tc>
                    <w:tc>
                      <w:tcPr>
                        <w:tcW w:w="0" w:type="auto"/>
                      </w:tcPr>
                      <w:p w:rsidR="00AA5AE5" w:rsidRPr="008B186D" w:rsidRDefault="00AA5AE5" w:rsidP="00A5197E">
                        <w:r w:rsidRPr="008B186D">
                          <w:t>-0.24/-0.05</w:t>
                        </w:r>
                      </w:p>
                    </w:tc>
                    <w:tc>
                      <w:tcPr>
                        <w:tcW w:w="0" w:type="auto"/>
                      </w:tcPr>
                      <w:p w:rsidR="00AA5AE5" w:rsidRPr="008B186D" w:rsidRDefault="00AA5AE5" w:rsidP="00A5197E">
                        <w:r w:rsidRPr="008B186D">
                          <w:t>-0.12/-0.03</w:t>
                        </w:r>
                      </w:p>
                    </w:tc>
                  </w:tr>
                  <w:tr w:rsidR="00AA5AE5" w:rsidTr="00A5197E">
                    <w:trPr>
                      <w:jc w:val="center"/>
                    </w:trPr>
                    <w:tc>
                      <w:tcPr>
                        <w:tcW w:w="0" w:type="auto"/>
                      </w:tcPr>
                      <w:p w:rsidR="00AA5AE5" w:rsidRPr="008B186D" w:rsidRDefault="00AA5AE5" w:rsidP="00A5197E">
                        <w:r w:rsidRPr="008B186D">
                          <w:t>Opera</w:t>
                        </w:r>
                      </w:p>
                    </w:tc>
                    <w:tc>
                      <w:tcPr>
                        <w:tcW w:w="0" w:type="auto"/>
                      </w:tcPr>
                      <w:p w:rsidR="00AA5AE5" w:rsidRPr="008B186D" w:rsidRDefault="00AA5AE5" w:rsidP="00A5197E">
                        <w:r w:rsidRPr="008B186D">
                          <w:t>-3.67/-0.45</w:t>
                        </w:r>
                      </w:p>
                    </w:tc>
                    <w:tc>
                      <w:tcPr>
                        <w:tcW w:w="0" w:type="auto"/>
                      </w:tcPr>
                      <w:p w:rsidR="00AA5AE5" w:rsidRPr="008B186D" w:rsidRDefault="00AA5AE5" w:rsidP="00A5197E">
                        <w:r w:rsidRPr="008B186D">
                          <w:t>-0.72/-0.09</w:t>
                        </w:r>
                      </w:p>
                    </w:tc>
                    <w:tc>
                      <w:tcPr>
                        <w:tcW w:w="0" w:type="auto"/>
                      </w:tcPr>
                      <w:p w:rsidR="00AA5AE5" w:rsidRPr="008B186D" w:rsidRDefault="00AA5AE5" w:rsidP="00A5197E">
                        <w:r w:rsidRPr="008B186D">
                          <w:t>-0.25/-0.04</w:t>
                        </w:r>
                      </w:p>
                    </w:tc>
                    <w:tc>
                      <w:tcPr>
                        <w:tcW w:w="0" w:type="auto"/>
                      </w:tcPr>
                      <w:p w:rsidR="00AA5AE5" w:rsidRPr="008B186D" w:rsidRDefault="00AA5AE5" w:rsidP="00A5197E">
                        <w:r w:rsidRPr="008B186D">
                          <w:t>-0.13/-0.02</w:t>
                        </w:r>
                      </w:p>
                    </w:tc>
                  </w:tr>
                  <w:tr w:rsidR="00AA5AE5" w:rsidTr="00A5197E">
                    <w:trPr>
                      <w:jc w:val="center"/>
                    </w:trPr>
                    <w:tc>
                      <w:tcPr>
                        <w:tcW w:w="0" w:type="auto"/>
                      </w:tcPr>
                      <w:p w:rsidR="00AA5AE5" w:rsidRPr="008B186D" w:rsidRDefault="00AA5AE5" w:rsidP="00A5197E">
                        <w:r w:rsidRPr="008B186D">
                          <w:t>Ansys</w:t>
                        </w:r>
                      </w:p>
                    </w:tc>
                    <w:tc>
                      <w:tcPr>
                        <w:tcW w:w="0" w:type="auto"/>
                      </w:tcPr>
                      <w:p w:rsidR="00AA5AE5" w:rsidRPr="008B186D" w:rsidRDefault="00AA5AE5" w:rsidP="00A5197E">
                        <w:r w:rsidRPr="008B186D">
                          <w:t>-3.54/-0.38</w:t>
                        </w:r>
                      </w:p>
                    </w:tc>
                    <w:tc>
                      <w:tcPr>
                        <w:tcW w:w="0" w:type="auto"/>
                      </w:tcPr>
                      <w:p w:rsidR="00AA5AE5" w:rsidRPr="008B186D" w:rsidRDefault="00AA5AE5" w:rsidP="00A5197E">
                        <w:r w:rsidRPr="008B186D">
                          <w:t>-0.74/-0.09</w:t>
                        </w:r>
                      </w:p>
                    </w:tc>
                    <w:tc>
                      <w:tcPr>
                        <w:tcW w:w="0" w:type="auto"/>
                      </w:tcPr>
                      <w:p w:rsidR="00AA5AE5" w:rsidRPr="008B186D" w:rsidRDefault="00AA5AE5" w:rsidP="00A5197E">
                        <w:r w:rsidRPr="008B186D">
                          <w:t>-0.26/-0.04</w:t>
                        </w:r>
                      </w:p>
                    </w:tc>
                    <w:tc>
                      <w:tcPr>
                        <w:tcW w:w="0" w:type="auto"/>
                      </w:tcPr>
                      <w:p w:rsidR="00AA5AE5" w:rsidRPr="008B186D" w:rsidRDefault="00AA5AE5" w:rsidP="00A5197E">
                        <w:r w:rsidRPr="008B186D">
                          <w:t>-0.14/-0.02</w:t>
                        </w:r>
                      </w:p>
                    </w:tc>
                  </w:tr>
                  <w:tr w:rsidR="00AA5AE5" w:rsidTr="00A5197E">
                    <w:trPr>
                      <w:jc w:val="center"/>
                    </w:trPr>
                    <w:tc>
                      <w:tcPr>
                        <w:tcW w:w="0" w:type="auto"/>
                      </w:tcPr>
                      <w:p w:rsidR="00AA5AE5" w:rsidRPr="008B186D" w:rsidRDefault="00AA5AE5" w:rsidP="00A5197E">
                        <w:r w:rsidRPr="008B186D">
                          <w:t>Roxie</w:t>
                        </w:r>
                      </w:p>
                    </w:tc>
                    <w:tc>
                      <w:tcPr>
                        <w:tcW w:w="0" w:type="auto"/>
                      </w:tcPr>
                      <w:p w:rsidR="00AA5AE5" w:rsidRPr="008B186D" w:rsidRDefault="00AA5AE5" w:rsidP="00A5197E">
                        <w:r w:rsidRPr="008B186D">
                          <w:t>-3.49/-0.37</w:t>
                        </w:r>
                      </w:p>
                    </w:tc>
                    <w:tc>
                      <w:tcPr>
                        <w:tcW w:w="0" w:type="auto"/>
                      </w:tcPr>
                      <w:p w:rsidR="00AA5AE5" w:rsidRPr="008B186D" w:rsidRDefault="00AA5AE5" w:rsidP="00A5197E">
                        <w:r w:rsidRPr="008B186D">
                          <w:t>-0.72/-0.09</w:t>
                        </w:r>
                      </w:p>
                    </w:tc>
                    <w:tc>
                      <w:tcPr>
                        <w:tcW w:w="0" w:type="auto"/>
                      </w:tcPr>
                      <w:p w:rsidR="00AA5AE5" w:rsidRPr="008B186D" w:rsidRDefault="00AA5AE5" w:rsidP="00A5197E">
                        <w:r w:rsidRPr="008B186D">
                          <w:t>-0.25/-0.04</w:t>
                        </w:r>
                      </w:p>
                    </w:tc>
                    <w:tc>
                      <w:tcPr>
                        <w:tcW w:w="0" w:type="auto"/>
                      </w:tcPr>
                      <w:p w:rsidR="00AA5AE5" w:rsidRDefault="00AA5AE5" w:rsidP="00A5197E">
                        <w:r w:rsidRPr="008B186D">
                          <w:t>-0.13/-0.02</w:t>
                        </w:r>
                      </w:p>
                    </w:tc>
                  </w:tr>
                </w:tbl>
                <w:p w:rsidR="00AA5AE5" w:rsidRDefault="00AA5AE5" w:rsidP="00846C13"/>
                <w:p w:rsidR="00AA5AE5" w:rsidRDefault="00AA5AE5" w:rsidP="009E4C7B">
                  <w:pPr>
                    <w:pStyle w:val="Figure"/>
                  </w:pPr>
                  <w:r>
                    <w:rPr>
                      <w:noProof/>
                    </w:rPr>
                    <w:drawing>
                      <wp:inline distT="0" distB="0" distL="0" distR="0">
                        <wp:extent cx="5576570" cy="3091180"/>
                        <wp:effectExtent l="19050" t="0" r="5080" b="0"/>
                        <wp:docPr id="96" name="Picture 96"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file"/>
                                <pic:cNvPicPr>
                                  <a:picLocks noChangeAspect="1" noChangeArrowheads="1"/>
                                </pic:cNvPicPr>
                              </pic:nvPicPr>
                              <pic:blipFill>
                                <a:blip r:embed="rId218"/>
                                <a:srcRect/>
                                <a:stretch>
                                  <a:fillRect/>
                                </a:stretch>
                              </pic:blipFill>
                              <pic:spPr bwMode="auto">
                                <a:xfrm>
                                  <a:off x="0" y="0"/>
                                  <a:ext cx="5576570" cy="3091180"/>
                                </a:xfrm>
                                <a:prstGeom prst="rect">
                                  <a:avLst/>
                                </a:prstGeom>
                                <a:noFill/>
                                <a:ln w="9525">
                                  <a:noFill/>
                                  <a:miter lim="800000"/>
                                  <a:headEnd/>
                                  <a:tailEnd/>
                                </a:ln>
                              </pic:spPr>
                            </pic:pic>
                          </a:graphicData>
                        </a:graphic>
                      </wp:inline>
                    </w:drawing>
                  </w:r>
                </w:p>
                <w:p w:rsidR="00AA5AE5" w:rsidRPr="00214FE2" w:rsidRDefault="00AA5AE5" w:rsidP="009E4C7B">
                  <w:pPr>
                    <w:pStyle w:val="Caption"/>
                    <w:jc w:val="both"/>
                  </w:pPr>
                  <w:bookmarkStart w:id="171" w:name="_Toc226533520"/>
                  <w:r w:rsidRPr="00A5197E">
                    <w:t>FIG.</w:t>
                  </w:r>
                  <w:bookmarkStart w:id="172" w:name="OLE_LINK229"/>
                  <w:r w:rsidR="00ED528C" w:rsidRPr="00A5197E">
                    <w:fldChar w:fldCharType="begin"/>
                  </w:r>
                  <w:r w:rsidRPr="00A5197E">
                    <w:instrText xml:space="preserve"> SEQ FIG. \* ARABIC </w:instrText>
                  </w:r>
                  <w:r w:rsidR="00ED528C" w:rsidRPr="00A5197E">
                    <w:fldChar w:fldCharType="separate"/>
                  </w:r>
                  <w:r>
                    <w:rPr>
                      <w:noProof/>
                    </w:rPr>
                    <w:t>25</w:t>
                  </w:r>
                  <w:r w:rsidR="00ED528C" w:rsidRPr="00A5197E">
                    <w:fldChar w:fldCharType="end"/>
                  </w:r>
                  <w:bookmarkEnd w:id="172"/>
                  <w:r w:rsidRPr="00A5197E">
                    <w:t>:</w:t>
                  </w:r>
                  <w:r w:rsidRPr="00A5197E">
                    <w:rPr>
                      <w:b w:val="0"/>
                    </w:rPr>
                    <w:t xml:space="preserve"> </w:t>
                  </w:r>
                  <w:r>
                    <w:rPr>
                      <w:b w:val="0"/>
                    </w:rPr>
                    <w:t>Variation of s</w:t>
                  </w:r>
                  <w:r w:rsidRPr="00A5197E">
                    <w:rPr>
                      <w:b w:val="0"/>
                    </w:rPr>
                    <w:t>extupole</w:t>
                  </w:r>
                  <w:r>
                    <w:rPr>
                      <w:b w:val="0"/>
                    </w:rPr>
                    <w:t xml:space="preserve"> and</w:t>
                  </w:r>
                  <w:r w:rsidRPr="00A5197E">
                    <w:rPr>
                      <w:b w:val="0"/>
                    </w:rPr>
                    <w:t xml:space="preserve"> decapole component vs. central field due to </w:t>
                  </w:r>
                  <w:r>
                    <w:rPr>
                      <w:b w:val="0"/>
                    </w:rPr>
                    <w:t>persistent currents</w:t>
                  </w:r>
                  <w:r w:rsidRPr="00A5197E">
                    <w:rPr>
                      <w:b w:val="0"/>
                    </w:rPr>
                    <w:t>.</w:t>
                  </w:r>
                  <w:bookmarkEnd w:id="171"/>
                </w:p>
              </w:txbxContent>
            </v:textbox>
            <w10:wrap type="topAndBottom" anchorx="page" anchory="margin"/>
          </v:shape>
        </w:pict>
      </w:r>
      <w:r w:rsidR="00DA36F1">
        <w:t xml:space="preserve">Table </w:t>
      </w:r>
      <w:r>
        <w:fldChar w:fldCharType="begin"/>
      </w:r>
      <w:r w:rsidR="00A41698">
        <w:instrText xml:space="preserve"> LINK </w:instrText>
      </w:r>
      <w:r w:rsidR="00B543B7">
        <w:instrText xml:space="preserve">Word.Document.12 "G:\\DOCUMENTI DI LAVORO\\DIPOLO PULSATO\\TDR\\TDR-v27.docx" OLE_LINK131 </w:instrText>
      </w:r>
      <w:r w:rsidR="00A41698">
        <w:instrText xml:space="preserve">\a \t </w:instrText>
      </w:r>
      <w:r>
        <w:fldChar w:fldCharType="separate"/>
      </w:r>
      <w:r w:rsidR="00D83DCA">
        <w:t>13</w:t>
      </w:r>
      <w:r>
        <w:fldChar w:fldCharType="end"/>
      </w:r>
      <w:r w:rsidR="00DA36F1">
        <w:t xml:space="preserve"> reports the sexstupole and decapole variation calculated with the different codes; the agreement is very good.</w:t>
      </w:r>
      <w:r w:rsidR="002950CF">
        <w:t xml:space="preserve"> The behavior as function of field of b</w:t>
      </w:r>
      <w:r w:rsidR="002950CF" w:rsidRPr="002950CF">
        <w:rPr>
          <w:vertAlign w:val="subscript"/>
        </w:rPr>
        <w:t>3</w:t>
      </w:r>
      <w:r w:rsidR="002950CF">
        <w:t xml:space="preserve"> </w:t>
      </w:r>
      <w:r w:rsidR="00250800">
        <w:t xml:space="preserve">and </w:t>
      </w:r>
      <w:r w:rsidR="002950CF">
        <w:t>b</w:t>
      </w:r>
      <w:r w:rsidR="002950CF" w:rsidRPr="002950CF">
        <w:rPr>
          <w:vertAlign w:val="subscript"/>
        </w:rPr>
        <w:t>5</w:t>
      </w:r>
      <w:r w:rsidR="002950CF">
        <w:t xml:space="preserve"> is shown in Fig.</w:t>
      </w:r>
      <w:r>
        <w:fldChar w:fldCharType="begin"/>
      </w:r>
      <w:r w:rsidR="002950CF">
        <w:instrText xml:space="preserve"> LINK </w:instrText>
      </w:r>
      <w:r w:rsidR="00B543B7">
        <w:instrText xml:space="preserve">Word.Document.12 "G:\\DOCUMENTI DI LAVORO\\DIPOLO PULSATO\\TDR\\TDR-v27.docx" OLE_LINK229 </w:instrText>
      </w:r>
      <w:r w:rsidR="002950CF">
        <w:instrText xml:space="preserve">\a \t </w:instrText>
      </w:r>
      <w:r>
        <w:fldChar w:fldCharType="separate"/>
      </w:r>
      <w:r w:rsidR="00D83DCA">
        <w:t>25</w:t>
      </w:r>
      <w:r>
        <w:fldChar w:fldCharType="end"/>
      </w:r>
      <w:r w:rsidR="002950CF">
        <w:t>.</w:t>
      </w:r>
    </w:p>
    <w:p w:rsidR="00A41698" w:rsidRDefault="00A41698" w:rsidP="009720A5">
      <w:pPr>
        <w:pStyle w:val="Heading3"/>
      </w:pPr>
      <w:bookmarkStart w:id="173" w:name="_Toc226533438"/>
      <w:r>
        <w:t>Inter-filament coupling currents</w:t>
      </w:r>
      <w:bookmarkEnd w:id="173"/>
    </w:p>
    <w:p w:rsidR="00A41698" w:rsidRDefault="00A41698" w:rsidP="00A41698">
      <w:pPr>
        <w:pStyle w:val="Paragraph"/>
        <w:ind w:right="-65"/>
      </w:pPr>
      <w:r>
        <w:t>These types of induced currents are due to the coupling of the filaments in the same strand. Similarly to what has been done for the persistent currents, a magnetic dipole per unit length can be associa</w:t>
      </w:r>
      <w:r w:rsidR="00F5261D">
        <w:t>ted to each strand, given by</w:t>
      </w:r>
      <w:r>
        <w:t>:</w:t>
      </w:r>
      <w:r w:rsidR="00ED528C" w:rsidRPr="00F5261D">
        <w:rPr>
          <w:vertAlign w:val="superscript"/>
        </w:rPr>
        <w:fldChar w:fldCharType="begin"/>
      </w:r>
      <w:r w:rsidR="00F5261D" w:rsidRPr="00F5261D">
        <w:rPr>
          <w:vertAlign w:val="superscript"/>
        </w:rPr>
        <w:instrText xml:space="preserve"> LINK </w:instrText>
      </w:r>
      <w:r w:rsidR="00B543B7">
        <w:rPr>
          <w:vertAlign w:val="superscript"/>
        </w:rPr>
        <w:instrText xml:space="preserve">Word.Document.12 "G:\\DOCUMENTI DI LAVORO\\DIPOLO PULSATO\\TDR\\TDR-v27.docx" OLE_LINK28 </w:instrText>
      </w:r>
      <w:r w:rsidR="00F5261D" w:rsidRPr="00F5261D">
        <w:rPr>
          <w:vertAlign w:val="superscript"/>
        </w:rPr>
        <w:instrText xml:space="preserve">\a \t </w:instrText>
      </w:r>
      <w:r w:rsidR="00F5261D">
        <w:rPr>
          <w:vertAlign w:val="superscript"/>
        </w:rPr>
        <w:instrText xml:space="preserve"> \* MERGEFORMAT </w:instrText>
      </w:r>
      <w:r w:rsidR="00ED528C" w:rsidRPr="00F5261D">
        <w:rPr>
          <w:vertAlign w:val="superscript"/>
        </w:rPr>
        <w:fldChar w:fldCharType="separate"/>
      </w:r>
      <w:r w:rsidR="00D83DCA" w:rsidRPr="00D83DCA">
        <w:rPr>
          <w:vertAlign w:val="superscript"/>
        </w:rPr>
        <w:t>32)</w:t>
      </w:r>
      <w:r w:rsidR="00ED528C" w:rsidRPr="00F5261D">
        <w:rPr>
          <w:vertAlign w:val="superscript"/>
        </w:rPr>
        <w:fldChar w:fldCharType="end"/>
      </w:r>
    </w:p>
    <w:tbl>
      <w:tblPr>
        <w:tblW w:w="0" w:type="auto"/>
        <w:tblLook w:val="04A0"/>
      </w:tblPr>
      <w:tblGrid>
        <w:gridCol w:w="8613"/>
        <w:gridCol w:w="667"/>
      </w:tblGrid>
      <w:tr w:rsidR="00F5261D" w:rsidTr="00FE7F54">
        <w:tc>
          <w:tcPr>
            <w:tcW w:w="8613" w:type="dxa"/>
            <w:vAlign w:val="center"/>
          </w:tcPr>
          <w:p w:rsidR="00F5261D" w:rsidRDefault="00F5261D" w:rsidP="00FE7F54">
            <w:pPr>
              <w:pStyle w:val="Formula"/>
              <w:jc w:val="center"/>
            </w:pPr>
            <w:r w:rsidRPr="00FE7F54">
              <w:rPr>
                <w:position w:val="-30"/>
              </w:rPr>
              <w:object w:dxaOrig="2680" w:dyaOrig="680">
                <v:shape id="_x0000_i1049" type="#_x0000_t75" style="width:157.2pt;height:38.55pt" o:ole="">
                  <v:imagedata r:id="rId219" o:title=""/>
                </v:shape>
                <o:OLEObject Type="Embed" ProgID="Equation.3" ShapeID="_x0000_i1049" DrawAspect="Content" ObjectID="_1300630041" r:id="rId220"/>
              </w:object>
            </w:r>
          </w:p>
        </w:tc>
        <w:tc>
          <w:tcPr>
            <w:tcW w:w="667" w:type="dxa"/>
            <w:vAlign w:val="center"/>
          </w:tcPr>
          <w:p w:rsidR="00F5261D" w:rsidRDefault="00F5261D" w:rsidP="002631C6">
            <w:pPr>
              <w:pStyle w:val="Formula"/>
            </w:pPr>
            <w:r>
              <w:t>(</w:t>
            </w:r>
            <w:fldSimple w:instr=" SEQ Equation \* ARABIC ">
              <w:r w:rsidR="00D83DCA">
                <w:rPr>
                  <w:noProof/>
                </w:rPr>
                <w:t>16</w:t>
              </w:r>
            </w:fldSimple>
            <w:r>
              <w:t>)</w:t>
            </w:r>
          </w:p>
        </w:tc>
      </w:tr>
    </w:tbl>
    <w:p w:rsidR="00A41698" w:rsidRDefault="00A41698" w:rsidP="00F5261D">
      <w:pPr>
        <w:pStyle w:val="Paragraph"/>
        <w:ind w:right="-65" w:firstLine="0"/>
      </w:pPr>
      <w:r>
        <w:t>and the correspondent conductor magnetization is:</w:t>
      </w:r>
    </w:p>
    <w:tbl>
      <w:tblPr>
        <w:tblW w:w="0" w:type="auto"/>
        <w:tblLook w:val="04A0"/>
      </w:tblPr>
      <w:tblGrid>
        <w:gridCol w:w="8613"/>
        <w:gridCol w:w="667"/>
      </w:tblGrid>
      <w:tr w:rsidR="00F5261D" w:rsidTr="00FE7F54">
        <w:tc>
          <w:tcPr>
            <w:tcW w:w="8613" w:type="dxa"/>
            <w:vAlign w:val="center"/>
          </w:tcPr>
          <w:p w:rsidR="00F5261D" w:rsidRDefault="00F5261D" w:rsidP="00FE7F54">
            <w:pPr>
              <w:pStyle w:val="Formula"/>
              <w:jc w:val="center"/>
            </w:pPr>
            <w:r w:rsidRPr="00FE7F54">
              <w:rPr>
                <w:position w:val="-30"/>
              </w:rPr>
              <w:object w:dxaOrig="2420" w:dyaOrig="680">
                <v:shape id="_x0000_i1050" type="#_x0000_t75" style="width:136.4pt;height:36.5pt" o:ole="">
                  <v:imagedata r:id="rId221" o:title=""/>
                </v:shape>
                <o:OLEObject Type="Embed" ProgID="Equation.3" ShapeID="_x0000_i1050" DrawAspect="Content" ObjectID="_1300630042" r:id="rId222"/>
              </w:object>
            </w:r>
          </w:p>
        </w:tc>
        <w:tc>
          <w:tcPr>
            <w:tcW w:w="667" w:type="dxa"/>
            <w:vAlign w:val="center"/>
          </w:tcPr>
          <w:p w:rsidR="00F5261D" w:rsidRDefault="00F5261D" w:rsidP="002631C6">
            <w:pPr>
              <w:pStyle w:val="Formula"/>
            </w:pPr>
            <w:bookmarkStart w:id="174" w:name="OLE_LINK142"/>
            <w:r>
              <w:t>(</w:t>
            </w:r>
            <w:fldSimple w:instr=" SEQ Equation \* ARABIC ">
              <w:r w:rsidR="00D83DCA">
                <w:rPr>
                  <w:noProof/>
                </w:rPr>
                <w:t>17</w:t>
              </w:r>
            </w:fldSimple>
            <w:r>
              <w:t>)</w:t>
            </w:r>
            <w:bookmarkEnd w:id="174"/>
          </w:p>
        </w:tc>
      </w:tr>
    </w:tbl>
    <w:p w:rsidR="00134DE8" w:rsidRDefault="00ED528C" w:rsidP="00F5261D">
      <w:pPr>
        <w:pStyle w:val="Paragraph"/>
        <w:ind w:right="-65" w:firstLine="0"/>
      </w:pPr>
      <w:r>
        <w:rPr>
          <w:noProof/>
        </w:rPr>
        <w:pict>
          <v:shape id="_x0000_s1101" type="#_x0000_t202" style="position:absolute;left:0;text-align:left;margin-left:0;margin-top:85.05pt;width:453.55pt;height:431.75pt;z-index:251643392;mso-position-horizontal:center;mso-position-horizontal-relative:page;mso-position-vertical-relative:page;mso-width-relative:margin;mso-height-relative:margin" o:allowoverlap="f" stroked="f">
            <v:textbox style="mso-next-textbox:#_x0000_s1101">
              <w:txbxContent>
                <w:p w:rsidR="00AA5AE5" w:rsidRDefault="00AA5AE5" w:rsidP="00B76A64">
                  <w:pPr>
                    <w:pStyle w:val="Caption"/>
                    <w:ind w:left="993" w:right="976"/>
                    <w:jc w:val="both"/>
                  </w:pPr>
                  <w:bookmarkStart w:id="175" w:name="_Toc226533631"/>
                  <w:r>
                    <w:t>TAB.</w:t>
                  </w:r>
                  <w:bookmarkStart w:id="176" w:name="OLE_LINK132"/>
                  <w:r w:rsidR="00ED528C">
                    <w:fldChar w:fldCharType="begin"/>
                  </w:r>
                  <w:r>
                    <w:instrText xml:space="preserve"> SEQ TAB. \* ARABIC </w:instrText>
                  </w:r>
                  <w:r w:rsidR="00ED528C">
                    <w:fldChar w:fldCharType="separate"/>
                  </w:r>
                  <w:r>
                    <w:rPr>
                      <w:noProof/>
                    </w:rPr>
                    <w:t>14</w:t>
                  </w:r>
                  <w:r w:rsidR="00ED528C">
                    <w:fldChar w:fldCharType="end"/>
                  </w:r>
                  <w:bookmarkEnd w:id="176"/>
                  <w:r>
                    <w:t xml:space="preserve">: </w:t>
                  </w:r>
                  <w:r>
                    <w:rPr>
                      <w:b w:val="0"/>
                    </w:rPr>
                    <w:t>Sex</w:t>
                  </w:r>
                  <w:r w:rsidRPr="00A5197E">
                    <w:rPr>
                      <w:b w:val="0"/>
                    </w:rPr>
                    <w:t>tupole</w:t>
                  </w:r>
                  <w:r>
                    <w:rPr>
                      <w:b w:val="0"/>
                    </w:rPr>
                    <w:t xml:space="preserve"> and decapole field harmonics (</w:t>
                  </w:r>
                  <w:r w:rsidRPr="00593DEA">
                    <w:rPr>
                      <w:b w:val="0"/>
                    </w:rPr>
                    <w:t>units</w:t>
                  </w:r>
                  <w:r>
                    <w:rPr>
                      <w:b w:val="0"/>
                    </w:rPr>
                    <w:t xml:space="preserve">) </w:t>
                  </w:r>
                  <w:r w:rsidRPr="00A5197E">
                    <w:rPr>
                      <w:b w:val="0"/>
                    </w:rPr>
                    <w:t xml:space="preserve">due to </w:t>
                  </w:r>
                  <w:r>
                    <w:rPr>
                      <w:b w:val="0"/>
                    </w:rPr>
                    <w:t>inter-filament coupling</w:t>
                  </w:r>
                  <w:r w:rsidRPr="00A5197E">
                    <w:rPr>
                      <w:b w:val="0"/>
                    </w:rPr>
                    <w:t xml:space="preserve"> currents at r=35 mm</w:t>
                  </w:r>
                  <w:r>
                    <w:rPr>
                      <w:b w:val="0"/>
                    </w:rPr>
                    <w:t>.</w:t>
                  </w:r>
                  <w:bookmarkEnd w:id="17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36"/>
                    <w:gridCol w:w="1323"/>
                    <w:gridCol w:w="1323"/>
                    <w:gridCol w:w="1323"/>
                    <w:gridCol w:w="1323"/>
                  </w:tblGrid>
                  <w:tr w:rsidR="00AA5AE5" w:rsidTr="00A5197E">
                    <w:trPr>
                      <w:jc w:val="center"/>
                    </w:trPr>
                    <w:tc>
                      <w:tcPr>
                        <w:tcW w:w="0" w:type="auto"/>
                        <w:tcBorders>
                          <w:bottom w:val="double" w:sz="4" w:space="0" w:color="auto"/>
                        </w:tcBorders>
                        <w:vAlign w:val="center"/>
                      </w:tcPr>
                      <w:p w:rsidR="00AA5AE5" w:rsidRPr="004F66EF" w:rsidRDefault="00AA5AE5" w:rsidP="00A5197E">
                        <w:pPr>
                          <w:jc w:val="center"/>
                          <w:rPr>
                            <w:i/>
                          </w:rPr>
                        </w:pPr>
                        <w:r w:rsidRPr="004F66EF">
                          <w:rPr>
                            <w:i/>
                          </w:rPr>
                          <w:t>B</w:t>
                        </w:r>
                        <w:r w:rsidRPr="004F66EF">
                          <w:rPr>
                            <w:i/>
                            <w:vertAlign w:val="subscript"/>
                          </w:rPr>
                          <w:t>0</w:t>
                        </w:r>
                        <w:r w:rsidRPr="004F66EF">
                          <w:rPr>
                            <w:i/>
                          </w:rPr>
                          <w:t xml:space="preserve"> (T)</w:t>
                        </w:r>
                      </w:p>
                    </w:tc>
                    <w:tc>
                      <w:tcPr>
                        <w:tcW w:w="0" w:type="auto"/>
                        <w:tcBorders>
                          <w:bottom w:val="double" w:sz="4" w:space="0" w:color="auto"/>
                        </w:tcBorders>
                        <w:vAlign w:val="center"/>
                      </w:tcPr>
                      <w:p w:rsidR="00AA5AE5" w:rsidRPr="003D6948" w:rsidRDefault="00AA5AE5" w:rsidP="00A5197E">
                        <w:pPr>
                          <w:jc w:val="center"/>
                        </w:pPr>
                        <w:r w:rsidRPr="003D6948">
                          <w:t>0.5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AA5AE5" w:rsidRPr="003D6948" w:rsidRDefault="00AA5AE5" w:rsidP="00A5197E">
                        <w:pPr>
                          <w:jc w:val="center"/>
                        </w:pPr>
                        <w:r w:rsidRPr="003D6948">
                          <w:t>1.5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AA5AE5" w:rsidRPr="003D6948" w:rsidRDefault="00AA5AE5" w:rsidP="00A5197E">
                        <w:pPr>
                          <w:jc w:val="center"/>
                        </w:pPr>
                        <w:r w:rsidRPr="003D6948">
                          <w:t>3.0</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AA5AE5" w:rsidRDefault="00AA5AE5" w:rsidP="00A5197E">
                        <w:pPr>
                          <w:jc w:val="center"/>
                        </w:pPr>
                        <w:r w:rsidRPr="003D6948">
                          <w:t>4.5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r>
                  <w:tr w:rsidR="00AA5AE5" w:rsidTr="00A5197E">
                    <w:trPr>
                      <w:jc w:val="center"/>
                    </w:trPr>
                    <w:tc>
                      <w:tcPr>
                        <w:tcW w:w="0" w:type="auto"/>
                        <w:tcBorders>
                          <w:top w:val="double" w:sz="4" w:space="0" w:color="auto"/>
                        </w:tcBorders>
                      </w:tcPr>
                      <w:p w:rsidR="00AA5AE5" w:rsidRPr="00AC368E" w:rsidRDefault="00AA5AE5" w:rsidP="002631C6">
                        <w:r w:rsidRPr="00AC368E">
                          <w:t>Fortran code</w:t>
                        </w:r>
                      </w:p>
                    </w:tc>
                    <w:tc>
                      <w:tcPr>
                        <w:tcW w:w="0" w:type="auto"/>
                        <w:tcBorders>
                          <w:top w:val="double" w:sz="4" w:space="0" w:color="auto"/>
                        </w:tcBorders>
                      </w:tcPr>
                      <w:p w:rsidR="00AA5AE5" w:rsidRPr="00AC368E" w:rsidRDefault="00AA5AE5" w:rsidP="002631C6">
                        <w:r w:rsidRPr="00AC368E">
                          <w:t>-0.63 / 0.10</w:t>
                        </w:r>
                      </w:p>
                    </w:tc>
                    <w:tc>
                      <w:tcPr>
                        <w:tcW w:w="0" w:type="auto"/>
                        <w:tcBorders>
                          <w:top w:val="double" w:sz="4" w:space="0" w:color="auto"/>
                        </w:tcBorders>
                      </w:tcPr>
                      <w:p w:rsidR="00AA5AE5" w:rsidRPr="00AC368E" w:rsidRDefault="00AA5AE5" w:rsidP="002631C6">
                        <w:r w:rsidRPr="00AC368E">
                          <w:t>-0.16 / 0.02</w:t>
                        </w:r>
                      </w:p>
                    </w:tc>
                    <w:tc>
                      <w:tcPr>
                        <w:tcW w:w="0" w:type="auto"/>
                        <w:tcBorders>
                          <w:top w:val="double" w:sz="4" w:space="0" w:color="auto"/>
                        </w:tcBorders>
                      </w:tcPr>
                      <w:p w:rsidR="00AA5AE5" w:rsidRPr="00AC368E" w:rsidRDefault="00AA5AE5" w:rsidP="002631C6">
                        <w:r w:rsidRPr="00AC368E">
                          <w:t>-0.06 / 0.01</w:t>
                        </w:r>
                      </w:p>
                    </w:tc>
                    <w:tc>
                      <w:tcPr>
                        <w:tcW w:w="0" w:type="auto"/>
                        <w:tcBorders>
                          <w:top w:val="double" w:sz="4" w:space="0" w:color="auto"/>
                        </w:tcBorders>
                      </w:tcPr>
                      <w:p w:rsidR="00AA5AE5" w:rsidRPr="00AC368E" w:rsidRDefault="00AA5AE5" w:rsidP="002631C6">
                        <w:r w:rsidRPr="00AC368E">
                          <w:t>-0.04 / 0.00</w:t>
                        </w:r>
                      </w:p>
                    </w:tc>
                  </w:tr>
                  <w:tr w:rsidR="00AA5AE5" w:rsidTr="00A5197E">
                    <w:trPr>
                      <w:jc w:val="center"/>
                    </w:trPr>
                    <w:tc>
                      <w:tcPr>
                        <w:tcW w:w="0" w:type="auto"/>
                      </w:tcPr>
                      <w:p w:rsidR="00AA5AE5" w:rsidRPr="00AC368E" w:rsidRDefault="00AA5AE5" w:rsidP="002631C6">
                        <w:r w:rsidRPr="00AC368E">
                          <w:t>Opera</w:t>
                        </w:r>
                      </w:p>
                    </w:tc>
                    <w:tc>
                      <w:tcPr>
                        <w:tcW w:w="0" w:type="auto"/>
                      </w:tcPr>
                      <w:p w:rsidR="00AA5AE5" w:rsidRPr="00AC368E" w:rsidRDefault="00AA5AE5" w:rsidP="002631C6">
                        <w:r w:rsidRPr="00AC368E">
                          <w:t>-0.63 / 0.08</w:t>
                        </w:r>
                      </w:p>
                    </w:tc>
                    <w:tc>
                      <w:tcPr>
                        <w:tcW w:w="0" w:type="auto"/>
                      </w:tcPr>
                      <w:p w:rsidR="00AA5AE5" w:rsidRPr="00AC368E" w:rsidRDefault="00AA5AE5" w:rsidP="002631C6">
                        <w:r w:rsidRPr="00AC368E">
                          <w:t>-0.17 / 0.02</w:t>
                        </w:r>
                      </w:p>
                    </w:tc>
                    <w:tc>
                      <w:tcPr>
                        <w:tcW w:w="0" w:type="auto"/>
                      </w:tcPr>
                      <w:p w:rsidR="00AA5AE5" w:rsidRPr="00AC368E" w:rsidRDefault="00AA5AE5" w:rsidP="002631C6">
                        <w:r w:rsidRPr="00AC368E">
                          <w:t>-0.06 / 0.01</w:t>
                        </w:r>
                      </w:p>
                    </w:tc>
                    <w:tc>
                      <w:tcPr>
                        <w:tcW w:w="0" w:type="auto"/>
                      </w:tcPr>
                      <w:p w:rsidR="00AA5AE5" w:rsidRPr="00AC368E" w:rsidRDefault="00AA5AE5" w:rsidP="002631C6">
                        <w:r w:rsidRPr="00AC368E">
                          <w:t>-0.03 / 0.00</w:t>
                        </w:r>
                      </w:p>
                    </w:tc>
                  </w:tr>
                  <w:tr w:rsidR="00AA5AE5" w:rsidTr="00A5197E">
                    <w:trPr>
                      <w:jc w:val="center"/>
                    </w:trPr>
                    <w:tc>
                      <w:tcPr>
                        <w:tcW w:w="0" w:type="auto"/>
                      </w:tcPr>
                      <w:p w:rsidR="00AA5AE5" w:rsidRPr="00AC368E" w:rsidRDefault="00AA5AE5" w:rsidP="002631C6">
                        <w:r>
                          <w:t>Ansys</w:t>
                        </w:r>
                      </w:p>
                    </w:tc>
                    <w:tc>
                      <w:tcPr>
                        <w:tcW w:w="0" w:type="auto"/>
                      </w:tcPr>
                      <w:p w:rsidR="00AA5AE5" w:rsidRPr="00AC368E" w:rsidRDefault="00AA5AE5" w:rsidP="00C1405A">
                        <w:r w:rsidRPr="00AC368E">
                          <w:t>-0.63 / 0.</w:t>
                        </w:r>
                        <w:r>
                          <w:t>10</w:t>
                        </w:r>
                      </w:p>
                    </w:tc>
                    <w:tc>
                      <w:tcPr>
                        <w:tcW w:w="0" w:type="auto"/>
                      </w:tcPr>
                      <w:p w:rsidR="00AA5AE5" w:rsidRPr="00AC368E" w:rsidRDefault="00AA5AE5" w:rsidP="009F61D2">
                        <w:r w:rsidRPr="00AC368E">
                          <w:t>-0.17 / 0.02</w:t>
                        </w:r>
                      </w:p>
                    </w:tc>
                    <w:tc>
                      <w:tcPr>
                        <w:tcW w:w="0" w:type="auto"/>
                      </w:tcPr>
                      <w:p w:rsidR="00AA5AE5" w:rsidRPr="00AC368E" w:rsidRDefault="00AA5AE5" w:rsidP="002631C6">
                        <w:r w:rsidRPr="00AC368E">
                          <w:t>-0.06 / 0.01</w:t>
                        </w:r>
                      </w:p>
                    </w:tc>
                    <w:tc>
                      <w:tcPr>
                        <w:tcW w:w="0" w:type="auto"/>
                      </w:tcPr>
                      <w:p w:rsidR="00AA5AE5" w:rsidRPr="00AC368E" w:rsidRDefault="00AA5AE5" w:rsidP="00850431">
                        <w:r w:rsidRPr="00AC368E">
                          <w:t>-0.0</w:t>
                        </w:r>
                        <w:r>
                          <w:t>4</w:t>
                        </w:r>
                        <w:r w:rsidRPr="00AC368E">
                          <w:t xml:space="preserve"> / 0.00</w:t>
                        </w:r>
                      </w:p>
                    </w:tc>
                  </w:tr>
                  <w:tr w:rsidR="00AA5AE5" w:rsidTr="00A5197E">
                    <w:trPr>
                      <w:jc w:val="center"/>
                    </w:trPr>
                    <w:tc>
                      <w:tcPr>
                        <w:tcW w:w="0" w:type="auto"/>
                      </w:tcPr>
                      <w:p w:rsidR="00AA5AE5" w:rsidRPr="00AC368E" w:rsidRDefault="00AA5AE5" w:rsidP="002631C6">
                        <w:r w:rsidRPr="00AC368E">
                          <w:t>Roxie</w:t>
                        </w:r>
                      </w:p>
                    </w:tc>
                    <w:tc>
                      <w:tcPr>
                        <w:tcW w:w="0" w:type="auto"/>
                      </w:tcPr>
                      <w:p w:rsidR="00AA5AE5" w:rsidRPr="00AC368E" w:rsidRDefault="00AA5AE5" w:rsidP="002631C6">
                        <w:r w:rsidRPr="00AC368E">
                          <w:t>-0.63 / 0.09</w:t>
                        </w:r>
                      </w:p>
                    </w:tc>
                    <w:tc>
                      <w:tcPr>
                        <w:tcW w:w="0" w:type="auto"/>
                      </w:tcPr>
                      <w:p w:rsidR="00AA5AE5" w:rsidRPr="00AC368E" w:rsidRDefault="00AA5AE5" w:rsidP="002631C6">
                        <w:r w:rsidRPr="00AC368E">
                          <w:t>-0.17 / 0.02</w:t>
                        </w:r>
                      </w:p>
                    </w:tc>
                    <w:tc>
                      <w:tcPr>
                        <w:tcW w:w="0" w:type="auto"/>
                      </w:tcPr>
                      <w:p w:rsidR="00AA5AE5" w:rsidRPr="00AC368E" w:rsidRDefault="00AA5AE5" w:rsidP="002631C6">
                        <w:r w:rsidRPr="00AC368E">
                          <w:t>-0.06 / 0.01</w:t>
                        </w:r>
                      </w:p>
                    </w:tc>
                    <w:tc>
                      <w:tcPr>
                        <w:tcW w:w="0" w:type="auto"/>
                      </w:tcPr>
                      <w:p w:rsidR="00AA5AE5" w:rsidRDefault="00AA5AE5" w:rsidP="002631C6">
                        <w:r w:rsidRPr="00AC368E">
                          <w:t>-0.03 / 0.00</w:t>
                        </w:r>
                      </w:p>
                    </w:tc>
                  </w:tr>
                </w:tbl>
                <w:p w:rsidR="00AA5AE5" w:rsidRDefault="00AA5AE5" w:rsidP="00F5261D"/>
                <w:p w:rsidR="00AA5AE5" w:rsidRPr="00DB6145" w:rsidRDefault="00AA5AE5" w:rsidP="00DB6145">
                  <w:pPr>
                    <w:pStyle w:val="Figure"/>
                  </w:pPr>
                  <w:r>
                    <w:rPr>
                      <w:noProof/>
                    </w:rPr>
                    <w:drawing>
                      <wp:inline distT="0" distB="0" distL="0" distR="0">
                        <wp:extent cx="5576570" cy="3091180"/>
                        <wp:effectExtent l="19050" t="0" r="5080" b="0"/>
                        <wp:docPr id="97" name="Picture 97" descr="inte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nterfil"/>
                                <pic:cNvPicPr>
                                  <a:picLocks noChangeAspect="1" noChangeArrowheads="1"/>
                                </pic:cNvPicPr>
                              </pic:nvPicPr>
                              <pic:blipFill>
                                <a:blip r:embed="rId223"/>
                                <a:srcRect/>
                                <a:stretch>
                                  <a:fillRect/>
                                </a:stretch>
                              </pic:blipFill>
                              <pic:spPr bwMode="auto">
                                <a:xfrm>
                                  <a:off x="0" y="0"/>
                                  <a:ext cx="5576570" cy="3091180"/>
                                </a:xfrm>
                                <a:prstGeom prst="rect">
                                  <a:avLst/>
                                </a:prstGeom>
                                <a:noFill/>
                                <a:ln w="9525">
                                  <a:noFill/>
                                  <a:miter lim="800000"/>
                                  <a:headEnd/>
                                  <a:tailEnd/>
                                </a:ln>
                              </pic:spPr>
                            </pic:pic>
                          </a:graphicData>
                        </a:graphic>
                      </wp:inline>
                    </w:drawing>
                  </w:r>
                </w:p>
                <w:p w:rsidR="00AA5AE5" w:rsidRPr="00DB6145" w:rsidRDefault="00AA5AE5" w:rsidP="00DB6145">
                  <w:pPr>
                    <w:pStyle w:val="Caption"/>
                    <w:jc w:val="both"/>
                  </w:pPr>
                  <w:bookmarkStart w:id="177" w:name="_Toc226533521"/>
                  <w:r w:rsidRPr="00A5197E">
                    <w:t>FIG.</w:t>
                  </w:r>
                  <w:bookmarkStart w:id="178" w:name="OLE_LINK230"/>
                  <w:r w:rsidR="00ED528C" w:rsidRPr="00A5197E">
                    <w:fldChar w:fldCharType="begin"/>
                  </w:r>
                  <w:r w:rsidRPr="00A5197E">
                    <w:instrText xml:space="preserve"> SEQ FIG. \* ARABIC </w:instrText>
                  </w:r>
                  <w:r w:rsidR="00ED528C" w:rsidRPr="00A5197E">
                    <w:fldChar w:fldCharType="separate"/>
                  </w:r>
                  <w:r>
                    <w:rPr>
                      <w:noProof/>
                    </w:rPr>
                    <w:t>26</w:t>
                  </w:r>
                  <w:r w:rsidR="00ED528C" w:rsidRPr="00A5197E">
                    <w:fldChar w:fldCharType="end"/>
                  </w:r>
                  <w:bookmarkEnd w:id="178"/>
                  <w:r w:rsidRPr="00A5197E">
                    <w:t>:</w:t>
                  </w:r>
                  <w:r w:rsidRPr="00A5197E">
                    <w:rPr>
                      <w:b w:val="0"/>
                    </w:rPr>
                    <w:t xml:space="preserve"> </w:t>
                  </w:r>
                  <w:r>
                    <w:rPr>
                      <w:b w:val="0"/>
                    </w:rPr>
                    <w:t>Variation of s</w:t>
                  </w:r>
                  <w:r w:rsidRPr="00A5197E">
                    <w:rPr>
                      <w:b w:val="0"/>
                    </w:rPr>
                    <w:t>extupole</w:t>
                  </w:r>
                  <w:r>
                    <w:rPr>
                      <w:b w:val="0"/>
                    </w:rPr>
                    <w:t xml:space="preserve"> and decapole field harmonics (units) due to inter-filament coupling</w:t>
                  </w:r>
                  <w:r w:rsidRPr="00A5197E">
                    <w:rPr>
                      <w:b w:val="0"/>
                    </w:rPr>
                    <w:t xml:space="preserve"> currents at r=35 mm</w:t>
                  </w:r>
                  <w:r>
                    <w:rPr>
                      <w:b w:val="0"/>
                    </w:rPr>
                    <w:t>.</w:t>
                  </w:r>
                  <w:bookmarkEnd w:id="177"/>
                </w:p>
                <w:p w:rsidR="00AA5AE5" w:rsidRDefault="00AA5AE5" w:rsidP="000531C6"/>
              </w:txbxContent>
            </v:textbox>
            <w10:wrap type="topAndBottom" anchorx="page" anchory="margin"/>
          </v:shape>
        </w:pict>
      </w:r>
      <w:r w:rsidR="00A41698">
        <w:t xml:space="preserve">where </w:t>
      </w:r>
      <w:r w:rsidR="00A41698" w:rsidRPr="004F66EF">
        <w:rPr>
          <w:i/>
        </w:rPr>
        <w:t>λ</w:t>
      </w:r>
      <w:r w:rsidR="00A41698" w:rsidRPr="004F66EF">
        <w:rPr>
          <w:i/>
          <w:vertAlign w:val="subscript"/>
        </w:rPr>
        <w:t>fb</w:t>
      </w:r>
      <w:r w:rsidR="00A31892">
        <w:t xml:space="preserve">=0.80 </w:t>
      </w:r>
      <w:r w:rsidR="00A41698">
        <w:t xml:space="preserve">is the occupancy factor of </w:t>
      </w:r>
      <w:r w:rsidR="00F5261D">
        <w:t xml:space="preserve">the filaments in the strands, </w:t>
      </w:r>
      <w:r w:rsidR="00F5261D" w:rsidRPr="00DF5B9A">
        <w:rPr>
          <w:position w:val="-4"/>
          <w:lang w:val="en-GB"/>
        </w:rPr>
        <w:object w:dxaOrig="240" w:dyaOrig="300">
          <v:shape id="_x0000_i1051" type="#_x0000_t75" style="width:10.15pt;height:12.15pt" o:ole="">
            <v:imagedata r:id="rId224" o:title=""/>
          </v:shape>
          <o:OLEObject Type="Embed" ProgID="Equation.3" ShapeID="_x0000_i1051" DrawAspect="Content" ObjectID="_1300630043" r:id="rId225"/>
        </w:object>
      </w:r>
      <w:r w:rsidR="00F5261D">
        <w:rPr>
          <w:lang w:val="en-GB"/>
        </w:rPr>
        <w:t xml:space="preserve"> </w:t>
      </w:r>
      <w:r w:rsidR="00A41698">
        <w:t xml:space="preserve">is the field variation in the strand and </w:t>
      </w:r>
      <w:r w:rsidR="00A41698" w:rsidRPr="00F5261D">
        <w:rPr>
          <w:i/>
        </w:rPr>
        <w:t>τ(B)</w:t>
      </w:r>
      <w:r w:rsidR="00A41698">
        <w:t xml:space="preserve"> is a time factor dependent by the filament twist pitch and matrix resistivity (the dependence of </w:t>
      </w:r>
      <w:r w:rsidR="00A41698" w:rsidRPr="00F5261D">
        <w:rPr>
          <w:i/>
        </w:rPr>
        <w:t>τ</w:t>
      </w:r>
      <w:r w:rsidR="00A41698">
        <w:t xml:space="preserve"> on the field </w:t>
      </w:r>
      <w:r w:rsidR="00A41698" w:rsidRPr="00F5261D">
        <w:rPr>
          <w:i/>
        </w:rPr>
        <w:t>B</w:t>
      </w:r>
      <w:r w:rsidR="00A41698">
        <w:t xml:space="preserve"> is due to the copper magneto-resistivity). Consequently the harmonic contribution due to the inter-filament coupling currents has been calculated with the same methods and codes described in the previous paragraph. Also in this case the agreement is very good. Table </w:t>
      </w:r>
      <w:r>
        <w:fldChar w:fldCharType="begin"/>
      </w:r>
      <w:r w:rsidR="00F5261D">
        <w:instrText xml:space="preserve"> LINK </w:instrText>
      </w:r>
      <w:r w:rsidR="00B543B7">
        <w:instrText xml:space="preserve">Word.Document.12 "G:\\DOCUMENTI DI LAVORO\\DIPOLO PULSATO\\TDR\\TDR-v27.docx" OLE_LINK132 </w:instrText>
      </w:r>
      <w:r w:rsidR="00F5261D">
        <w:instrText xml:space="preserve">\a \t </w:instrText>
      </w:r>
      <w:r>
        <w:fldChar w:fldCharType="separate"/>
      </w:r>
      <w:r w:rsidR="00D83DCA">
        <w:t>14</w:t>
      </w:r>
      <w:r>
        <w:fldChar w:fldCharType="end"/>
      </w:r>
      <w:r w:rsidR="00A41698">
        <w:t xml:space="preserve"> reports the results calculated with the Fortran code, Opera</w:t>
      </w:r>
      <w:r w:rsidR="003C0DAF">
        <w:t>, Ansys</w:t>
      </w:r>
      <w:r w:rsidR="00A41698">
        <w:t xml:space="preserve"> and Roxie.</w:t>
      </w:r>
      <w:r w:rsidR="00850431">
        <w:t xml:space="preserve"> The behavior as function of field of b</w:t>
      </w:r>
      <w:r w:rsidR="00850431" w:rsidRPr="002950CF">
        <w:rPr>
          <w:vertAlign w:val="subscript"/>
        </w:rPr>
        <w:t>3</w:t>
      </w:r>
      <w:r w:rsidR="00850431">
        <w:t>, b</w:t>
      </w:r>
      <w:r w:rsidR="00850431" w:rsidRPr="002950CF">
        <w:rPr>
          <w:vertAlign w:val="subscript"/>
        </w:rPr>
        <w:t>5</w:t>
      </w:r>
      <w:r w:rsidR="00850431">
        <w:t xml:space="preserve"> and b</w:t>
      </w:r>
      <w:r w:rsidR="00850431" w:rsidRPr="002950CF">
        <w:rPr>
          <w:vertAlign w:val="subscript"/>
        </w:rPr>
        <w:t>7</w:t>
      </w:r>
      <w:r w:rsidR="00850431">
        <w:t xml:space="preserve"> is shown in Fig.</w:t>
      </w:r>
      <w:r>
        <w:fldChar w:fldCharType="begin"/>
      </w:r>
      <w:r w:rsidR="00DB6145">
        <w:instrText xml:space="preserve"> LINK </w:instrText>
      </w:r>
      <w:r w:rsidR="00B543B7">
        <w:instrText xml:space="preserve">Word.Document.12 "G:\\DOCUMENTI DI LAVORO\\DIPOLO PULSATO\\TDR\\TDR-v27.docx" OLE_LINK230 </w:instrText>
      </w:r>
      <w:r w:rsidR="00DB6145">
        <w:instrText xml:space="preserve">\a \t </w:instrText>
      </w:r>
      <w:r>
        <w:fldChar w:fldCharType="separate"/>
      </w:r>
      <w:r w:rsidR="00D83DCA">
        <w:t>26</w:t>
      </w:r>
      <w:r>
        <w:fldChar w:fldCharType="end"/>
      </w:r>
      <w:r w:rsidR="00850431">
        <w:t>.</w:t>
      </w:r>
    </w:p>
    <w:p w:rsidR="002631C6" w:rsidRDefault="002631C6" w:rsidP="009720A5">
      <w:pPr>
        <w:pStyle w:val="Heading3"/>
      </w:pPr>
      <w:bookmarkStart w:id="179" w:name="_Toc226533439"/>
      <w:r>
        <w:t>Inter-strand coupling currents</w:t>
      </w:r>
      <w:bookmarkEnd w:id="179"/>
    </w:p>
    <w:p w:rsidR="002631C6" w:rsidRDefault="002631C6" w:rsidP="002631C6">
      <w:pPr>
        <w:pStyle w:val="Paragraph"/>
        <w:ind w:right="-65"/>
      </w:pPr>
      <w:r>
        <w:t>The inter-strand coupling currents are due to the coupling of the strands in the Rutherford cable. Usually the different contributions are separated in inter-strand coupling currents via crossover resistance, via adjacent resistance in parallel field and via adjacent resistance in transverse field.</w:t>
      </w:r>
      <w:r w:rsidR="00ED528C" w:rsidRPr="002631C6">
        <w:rPr>
          <w:vertAlign w:val="superscript"/>
        </w:rPr>
        <w:fldChar w:fldCharType="begin"/>
      </w:r>
      <w:r w:rsidRPr="002631C6">
        <w:rPr>
          <w:vertAlign w:val="superscript"/>
        </w:rPr>
        <w:instrText xml:space="preserve"> LINK </w:instrText>
      </w:r>
      <w:r w:rsidR="00B543B7">
        <w:rPr>
          <w:vertAlign w:val="superscript"/>
        </w:rPr>
        <w:instrText xml:space="preserve">Word.Document.12 "G:\\DOCUMENTI DI LAVORO\\DIPOLO PULSATO\\TDR\\TDR-v27.docx" OLE_LINK28 </w:instrText>
      </w:r>
      <w:r w:rsidRPr="002631C6">
        <w:rPr>
          <w:vertAlign w:val="superscript"/>
        </w:rPr>
        <w:instrText xml:space="preserve">\a \t </w:instrText>
      </w:r>
      <w:r>
        <w:rPr>
          <w:vertAlign w:val="superscript"/>
        </w:rPr>
        <w:instrText xml:space="preserve"> \* MERGEFORMAT </w:instrText>
      </w:r>
      <w:r w:rsidR="00ED528C" w:rsidRPr="002631C6">
        <w:rPr>
          <w:vertAlign w:val="superscript"/>
        </w:rPr>
        <w:fldChar w:fldCharType="separate"/>
      </w:r>
      <w:r w:rsidR="00D83DCA" w:rsidRPr="00D83DCA">
        <w:rPr>
          <w:vertAlign w:val="superscript"/>
        </w:rPr>
        <w:t>32)</w:t>
      </w:r>
      <w:r w:rsidR="00ED528C" w:rsidRPr="002631C6">
        <w:rPr>
          <w:vertAlign w:val="superscript"/>
        </w:rPr>
        <w:fldChar w:fldCharType="end"/>
      </w:r>
      <w:r>
        <w:t xml:space="preserve"> Among these three contributions, the most relevant is the last one (the cross over resistance has been greatly increased by the stainless steel core inside the cable), which can be evaluated integrating numerically the transverse field along the conductor width; this gives the following expression for the current density </w:t>
      </w:r>
      <w:r w:rsidRPr="002631C6">
        <w:rPr>
          <w:i/>
        </w:rPr>
        <w:t>J</w:t>
      </w:r>
      <w:r w:rsidRPr="002631C6">
        <w:rPr>
          <w:i/>
          <w:vertAlign w:val="subscript"/>
        </w:rPr>
        <w:t>z</w:t>
      </w:r>
      <w:r w:rsidRPr="002631C6">
        <w:rPr>
          <w:i/>
        </w:rPr>
        <w:t>(x)</w:t>
      </w:r>
      <w:r>
        <w:t xml:space="preserve"> on each conductor (the coordinate </w:t>
      </w:r>
      <w:r w:rsidRPr="002631C6">
        <w:rPr>
          <w:i/>
        </w:rPr>
        <w:t>x</w:t>
      </w:r>
      <w:r>
        <w:t xml:space="preserve"> is chosen parallel to the width of the considered conductor, and </w:t>
      </w:r>
      <w:r w:rsidRPr="002631C6">
        <w:rPr>
          <w:i/>
        </w:rPr>
        <w:t>z</w:t>
      </w:r>
      <w:r>
        <w:t xml:space="preserve"> is the conductor direction):</w:t>
      </w:r>
    </w:p>
    <w:tbl>
      <w:tblPr>
        <w:tblW w:w="0" w:type="auto"/>
        <w:tblLook w:val="04A0"/>
      </w:tblPr>
      <w:tblGrid>
        <w:gridCol w:w="8613"/>
        <w:gridCol w:w="667"/>
      </w:tblGrid>
      <w:tr w:rsidR="002631C6" w:rsidTr="00FE7F54">
        <w:tc>
          <w:tcPr>
            <w:tcW w:w="8613" w:type="dxa"/>
            <w:vAlign w:val="center"/>
          </w:tcPr>
          <w:p w:rsidR="002631C6" w:rsidRDefault="00E86522" w:rsidP="00FE7F54">
            <w:pPr>
              <w:pStyle w:val="Formula"/>
              <w:jc w:val="center"/>
            </w:pPr>
            <w:r w:rsidRPr="00FE7F54">
              <w:rPr>
                <w:position w:val="-30"/>
              </w:rPr>
              <w:object w:dxaOrig="4180" w:dyaOrig="700">
                <v:shape id="_x0000_i1052" type="#_x0000_t75" style="width:222.6pt;height:37.5pt" o:ole="">
                  <v:imagedata r:id="rId226" o:title=""/>
                </v:shape>
                <o:OLEObject Type="Embed" ProgID="Equation.3" ShapeID="_x0000_i1052" DrawAspect="Content" ObjectID="_1300630044" r:id="rId227"/>
              </w:object>
            </w:r>
          </w:p>
        </w:tc>
        <w:tc>
          <w:tcPr>
            <w:tcW w:w="667" w:type="dxa"/>
            <w:vAlign w:val="center"/>
          </w:tcPr>
          <w:p w:rsidR="002631C6" w:rsidRDefault="002631C6" w:rsidP="002631C6">
            <w:pPr>
              <w:pStyle w:val="Formula"/>
            </w:pPr>
            <w:bookmarkStart w:id="180" w:name="OLE_LINK133"/>
            <w:r>
              <w:t>(</w:t>
            </w:r>
            <w:fldSimple w:instr=" SEQ Equation \* ARABIC ">
              <w:r w:rsidR="00D83DCA">
                <w:rPr>
                  <w:noProof/>
                </w:rPr>
                <w:t>18</w:t>
              </w:r>
            </w:fldSimple>
            <w:r>
              <w:t>)</w:t>
            </w:r>
            <w:bookmarkEnd w:id="180"/>
          </w:p>
        </w:tc>
      </w:tr>
    </w:tbl>
    <w:p w:rsidR="00F14AA2" w:rsidRDefault="002631C6" w:rsidP="002631C6">
      <w:pPr>
        <w:pStyle w:val="Paragraph"/>
        <w:ind w:right="-65" w:firstLine="0"/>
      </w:pPr>
      <w:r>
        <w:t xml:space="preserve">where </w:t>
      </w:r>
      <w:r w:rsidRPr="002631C6">
        <w:rPr>
          <w:i/>
        </w:rPr>
        <w:t>p</w:t>
      </w:r>
      <w:r w:rsidRPr="002631C6">
        <w:rPr>
          <w:i/>
          <w:vertAlign w:val="subscript"/>
        </w:rPr>
        <w:t>c</w:t>
      </w:r>
      <w:r>
        <w:t xml:space="preserve"> is the cable twist pitch, </w:t>
      </w:r>
      <w:r w:rsidRPr="002631C6">
        <w:rPr>
          <w:i/>
        </w:rPr>
        <w:t>b</w:t>
      </w:r>
      <w:r>
        <w:t xml:space="preserve"> the conductor average thickness, </w:t>
      </w:r>
      <w:r w:rsidRPr="002631C6">
        <w:rPr>
          <w:i/>
        </w:rPr>
        <w:t>c</w:t>
      </w:r>
      <w:r>
        <w:t xml:space="preserve"> the conductor width, </w:t>
      </w:r>
      <w:r w:rsidR="00E86522" w:rsidRPr="00175C52">
        <w:rPr>
          <w:position w:val="-12"/>
        </w:rPr>
        <w:object w:dxaOrig="279" w:dyaOrig="380">
          <v:shape id="_x0000_i1053" type="#_x0000_t75" style="width:14.2pt;height:18.75pt" o:ole="">
            <v:imagedata r:id="rId228" o:title=""/>
          </v:shape>
          <o:OLEObject Type="Embed" ProgID="Equation.3" ShapeID="_x0000_i1053" DrawAspect="Content" ObjectID="_1300630045" r:id="rId229"/>
        </w:object>
      </w:r>
      <w:r w:rsidR="00E86522">
        <w:t xml:space="preserve"> </w:t>
      </w:r>
      <w:r>
        <w:t xml:space="preserve">the transversal component of the field variation (perpendicular to the conductor width) and </w:t>
      </w:r>
      <w:r w:rsidRPr="002631C6">
        <w:rPr>
          <w:i/>
        </w:rPr>
        <w:t>R</w:t>
      </w:r>
      <w:r w:rsidRPr="002631C6">
        <w:rPr>
          <w:i/>
          <w:vertAlign w:val="subscript"/>
        </w:rPr>
        <w:t>A</w:t>
      </w:r>
      <w:r>
        <w:t xml:space="preserve"> is the adjacent resistance. Obviously the integral of </w:t>
      </w:r>
      <w:r w:rsidRPr="002631C6">
        <w:rPr>
          <w:i/>
        </w:rPr>
        <w:t>J</w:t>
      </w:r>
      <w:r w:rsidRPr="002631C6">
        <w:rPr>
          <w:i/>
          <w:vertAlign w:val="subscript"/>
        </w:rPr>
        <w:t>z</w:t>
      </w:r>
      <w:r w:rsidRPr="002631C6">
        <w:rPr>
          <w:i/>
        </w:rPr>
        <w:t>(x)</w:t>
      </w:r>
      <w:r>
        <w:t xml:space="preserve"> satisfies to the condition to vanish over each conductor cross section. The expression </w:t>
      </w:r>
      <w:r w:rsidR="00ED528C">
        <w:fldChar w:fldCharType="begin"/>
      </w:r>
      <w:r>
        <w:instrText xml:space="preserve"> LINK </w:instrText>
      </w:r>
      <w:r w:rsidR="00B543B7">
        <w:instrText xml:space="preserve">Word.Document.12 "G:\\DOCUMENTI DI LAVORO\\DIPOLO PULSATO\\TDR\\TDR-v27.docx" OLE_LINK133 </w:instrText>
      </w:r>
      <w:r>
        <w:instrText xml:space="preserve">\a \t </w:instrText>
      </w:r>
      <w:r w:rsidR="00ED528C">
        <w:fldChar w:fldCharType="separate"/>
      </w:r>
      <w:r w:rsidR="00D83DCA">
        <w:t>(18)</w:t>
      </w:r>
      <w:r w:rsidR="00ED528C">
        <w:fldChar w:fldCharType="end"/>
      </w:r>
      <w:r>
        <w:t xml:space="preserve"> for the inter-strand currents has been used to evaluate the field harmonics variation, and the results are reported in Table </w:t>
      </w:r>
      <w:r w:rsidR="00ED528C">
        <w:rPr>
          <w:sz w:val="22"/>
        </w:rPr>
        <w:fldChar w:fldCharType="begin"/>
      </w:r>
      <w:r w:rsidR="00E13EFF">
        <w:rPr>
          <w:sz w:val="22"/>
        </w:rPr>
        <w:instrText xml:space="preserve"> LINK </w:instrText>
      </w:r>
      <w:r w:rsidR="00B543B7">
        <w:rPr>
          <w:sz w:val="22"/>
        </w:rPr>
        <w:instrText xml:space="preserve">Word.Document.12 "G:\\DOCUMENTI DI LAVORO\\DIPOLO PULSATO\\TDR\\TDR-v27.docx" OLE_LINK134 </w:instrText>
      </w:r>
      <w:r w:rsidR="00E13EFF">
        <w:rPr>
          <w:sz w:val="22"/>
        </w:rPr>
        <w:instrText xml:space="preserve">\a \t </w:instrText>
      </w:r>
      <w:r w:rsidR="00ED528C">
        <w:rPr>
          <w:sz w:val="22"/>
        </w:rPr>
        <w:fldChar w:fldCharType="separate"/>
      </w:r>
      <w:r w:rsidR="00D83DCA">
        <w:t>15</w:t>
      </w:r>
      <w:r w:rsidR="00ED528C">
        <w:rPr>
          <w:sz w:val="22"/>
        </w:rPr>
        <w:fldChar w:fldCharType="end"/>
      </w:r>
      <w:r>
        <w:t xml:space="preserve"> (Excel code).</w:t>
      </w:r>
    </w:p>
    <w:p w:rsidR="00F14AA2" w:rsidRDefault="00ED528C" w:rsidP="004C3905">
      <w:pPr>
        <w:pStyle w:val="Paragraph"/>
        <w:ind w:right="-65"/>
      </w:pPr>
      <w:r>
        <w:rPr>
          <w:noProof/>
        </w:rPr>
        <w:pict>
          <v:shape id="_x0000_s1193" type="#_x0000_t202" style="position:absolute;left:0;text-align:left;margin-left:0;margin-top:85.05pt;width:358.55pt;height:111.45pt;z-index:251685376;mso-position-horizontal:center;mso-position-horizontal-relative:page;mso-position-vertical-relative:page;mso-width-relative:margin;mso-height-relative:margin" o:allowoverlap="f" stroked="f">
            <v:textbox style="mso-next-textbox:#_x0000_s1193">
              <w:txbxContent>
                <w:p w:rsidR="00AA5AE5" w:rsidRDefault="00AA5AE5" w:rsidP="00B76A64">
                  <w:pPr>
                    <w:pStyle w:val="Caption"/>
                    <w:ind w:left="168" w:right="138"/>
                    <w:jc w:val="both"/>
                  </w:pPr>
                  <w:bookmarkStart w:id="181" w:name="_Toc226533632"/>
                  <w:r>
                    <w:t>TAB.</w:t>
                  </w:r>
                  <w:bookmarkStart w:id="182" w:name="OLE_LINK134"/>
                  <w:r w:rsidR="00ED528C">
                    <w:fldChar w:fldCharType="begin"/>
                  </w:r>
                  <w:r>
                    <w:instrText xml:space="preserve"> SEQ TAB. \* ARABIC </w:instrText>
                  </w:r>
                  <w:r w:rsidR="00ED528C">
                    <w:fldChar w:fldCharType="separate"/>
                  </w:r>
                  <w:r>
                    <w:rPr>
                      <w:noProof/>
                    </w:rPr>
                    <w:t>15</w:t>
                  </w:r>
                  <w:r w:rsidR="00ED528C">
                    <w:fldChar w:fldCharType="end"/>
                  </w:r>
                  <w:bookmarkEnd w:id="182"/>
                  <w:r>
                    <w:t xml:space="preserve">: </w:t>
                  </w:r>
                  <w:r>
                    <w:rPr>
                      <w:b w:val="0"/>
                    </w:rPr>
                    <w:t>Sex</w:t>
                  </w:r>
                  <w:r w:rsidRPr="00E13EFF">
                    <w:rPr>
                      <w:b w:val="0"/>
                    </w:rPr>
                    <w:t>tupole and decapole field harmonics (</w:t>
                  </w:r>
                  <w:r w:rsidRPr="00593DEA">
                    <w:rPr>
                      <w:b w:val="0"/>
                    </w:rPr>
                    <w:t>units</w:t>
                  </w:r>
                  <w:r w:rsidRPr="00E13EFF">
                    <w:rPr>
                      <w:b w:val="0"/>
                    </w:rPr>
                    <w:t>) due to inter-strands coupling currents at r=35 mm</w:t>
                  </w:r>
                  <w:bookmarkEnd w:id="18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76"/>
                    <w:gridCol w:w="1323"/>
                    <w:gridCol w:w="1323"/>
                    <w:gridCol w:w="1323"/>
                    <w:gridCol w:w="1323"/>
                  </w:tblGrid>
                  <w:tr w:rsidR="00AA5AE5" w:rsidTr="00A5197E">
                    <w:trPr>
                      <w:jc w:val="center"/>
                    </w:trPr>
                    <w:tc>
                      <w:tcPr>
                        <w:tcW w:w="0" w:type="auto"/>
                        <w:tcBorders>
                          <w:bottom w:val="double" w:sz="4" w:space="0" w:color="auto"/>
                        </w:tcBorders>
                        <w:vAlign w:val="center"/>
                      </w:tcPr>
                      <w:p w:rsidR="00AA5AE5" w:rsidRPr="003D6948" w:rsidRDefault="00AA5AE5" w:rsidP="00A5197E">
                        <w:pPr>
                          <w:jc w:val="center"/>
                        </w:pPr>
                        <w:r w:rsidRPr="004F66EF">
                          <w:rPr>
                            <w:i/>
                          </w:rPr>
                          <w:t>B</w:t>
                        </w:r>
                        <w:r w:rsidRPr="004F66EF">
                          <w:rPr>
                            <w:i/>
                            <w:vertAlign w:val="subscript"/>
                          </w:rPr>
                          <w:t>0</w:t>
                        </w:r>
                        <w:r w:rsidRPr="004F66EF">
                          <w:rPr>
                            <w:i/>
                          </w:rPr>
                          <w:t xml:space="preserve"> (T)</w:t>
                        </w:r>
                      </w:p>
                    </w:tc>
                    <w:tc>
                      <w:tcPr>
                        <w:tcW w:w="0" w:type="auto"/>
                        <w:tcBorders>
                          <w:bottom w:val="double" w:sz="4" w:space="0" w:color="auto"/>
                        </w:tcBorders>
                        <w:vAlign w:val="center"/>
                      </w:tcPr>
                      <w:p w:rsidR="00AA5AE5" w:rsidRPr="003D6948" w:rsidRDefault="00AA5AE5" w:rsidP="00A5197E">
                        <w:pPr>
                          <w:jc w:val="center"/>
                        </w:pPr>
                        <w:r w:rsidRPr="003D6948">
                          <w:t>0.5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AA5AE5" w:rsidRPr="003D6948" w:rsidRDefault="00AA5AE5" w:rsidP="00A5197E">
                        <w:pPr>
                          <w:jc w:val="center"/>
                        </w:pPr>
                        <w:r w:rsidRPr="003D6948">
                          <w:t>1.5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AA5AE5" w:rsidRPr="003D6948" w:rsidRDefault="00AA5AE5" w:rsidP="00A5197E">
                        <w:pPr>
                          <w:jc w:val="center"/>
                        </w:pPr>
                        <w:r w:rsidRPr="003D6948">
                          <w:t>3.0</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AA5AE5" w:rsidRDefault="00AA5AE5" w:rsidP="00A5197E">
                        <w:pPr>
                          <w:jc w:val="center"/>
                        </w:pPr>
                        <w:r w:rsidRPr="003D6948">
                          <w:t>4.5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r>
                  <w:tr w:rsidR="00AA5AE5" w:rsidTr="00A5197E">
                    <w:trPr>
                      <w:jc w:val="center"/>
                    </w:trPr>
                    <w:tc>
                      <w:tcPr>
                        <w:tcW w:w="0" w:type="auto"/>
                        <w:tcBorders>
                          <w:top w:val="double" w:sz="4" w:space="0" w:color="auto"/>
                        </w:tcBorders>
                      </w:tcPr>
                      <w:p w:rsidR="00AA5AE5" w:rsidRPr="00E8594B" w:rsidRDefault="00AA5AE5" w:rsidP="002631C6">
                        <w:r w:rsidRPr="00E8594B">
                          <w:t>Excel code</w:t>
                        </w:r>
                      </w:p>
                    </w:tc>
                    <w:tc>
                      <w:tcPr>
                        <w:tcW w:w="0" w:type="auto"/>
                        <w:tcBorders>
                          <w:top w:val="double" w:sz="4" w:space="0" w:color="auto"/>
                        </w:tcBorders>
                      </w:tcPr>
                      <w:p w:rsidR="00AA5AE5" w:rsidRPr="00E8594B" w:rsidRDefault="00AA5AE5" w:rsidP="002631C6">
                        <w:r w:rsidRPr="00E8594B">
                          <w:t>0.03 / -0.08</w:t>
                        </w:r>
                      </w:p>
                    </w:tc>
                    <w:tc>
                      <w:tcPr>
                        <w:tcW w:w="0" w:type="auto"/>
                        <w:tcBorders>
                          <w:top w:val="double" w:sz="4" w:space="0" w:color="auto"/>
                        </w:tcBorders>
                      </w:tcPr>
                      <w:p w:rsidR="00AA5AE5" w:rsidRPr="00E8594B" w:rsidRDefault="00AA5AE5" w:rsidP="002631C6">
                        <w:r w:rsidRPr="00E8594B">
                          <w:t>0.01 / -0.03</w:t>
                        </w:r>
                      </w:p>
                    </w:tc>
                    <w:tc>
                      <w:tcPr>
                        <w:tcW w:w="0" w:type="auto"/>
                        <w:tcBorders>
                          <w:top w:val="double" w:sz="4" w:space="0" w:color="auto"/>
                        </w:tcBorders>
                      </w:tcPr>
                      <w:p w:rsidR="00AA5AE5" w:rsidRPr="00E8594B" w:rsidRDefault="00AA5AE5" w:rsidP="002631C6">
                        <w:r w:rsidRPr="00E8594B">
                          <w:t>0.00 / -0.01</w:t>
                        </w:r>
                      </w:p>
                    </w:tc>
                    <w:tc>
                      <w:tcPr>
                        <w:tcW w:w="0" w:type="auto"/>
                        <w:tcBorders>
                          <w:top w:val="double" w:sz="4" w:space="0" w:color="auto"/>
                        </w:tcBorders>
                      </w:tcPr>
                      <w:p w:rsidR="00AA5AE5" w:rsidRPr="00E8594B" w:rsidRDefault="00AA5AE5" w:rsidP="002631C6">
                        <w:r w:rsidRPr="00E8594B">
                          <w:t>0.00 / -0.01</w:t>
                        </w:r>
                      </w:p>
                    </w:tc>
                  </w:tr>
                  <w:tr w:rsidR="00AA5AE5" w:rsidTr="00A5197E">
                    <w:trPr>
                      <w:jc w:val="center"/>
                    </w:trPr>
                    <w:tc>
                      <w:tcPr>
                        <w:tcW w:w="0" w:type="auto"/>
                      </w:tcPr>
                      <w:p w:rsidR="00AA5AE5" w:rsidRPr="00E8594B" w:rsidRDefault="00AA5AE5" w:rsidP="002631C6">
                        <w:r w:rsidRPr="00E8594B">
                          <w:t>Roxie</w:t>
                        </w:r>
                      </w:p>
                    </w:tc>
                    <w:tc>
                      <w:tcPr>
                        <w:tcW w:w="0" w:type="auto"/>
                      </w:tcPr>
                      <w:p w:rsidR="00AA5AE5" w:rsidRPr="00E8594B" w:rsidRDefault="00AA5AE5" w:rsidP="002631C6">
                        <w:r w:rsidRPr="00E8594B">
                          <w:t>0.04 / -0.15</w:t>
                        </w:r>
                      </w:p>
                    </w:tc>
                    <w:tc>
                      <w:tcPr>
                        <w:tcW w:w="0" w:type="auto"/>
                      </w:tcPr>
                      <w:p w:rsidR="00AA5AE5" w:rsidRPr="00E8594B" w:rsidRDefault="00AA5AE5" w:rsidP="002631C6">
                        <w:r w:rsidRPr="00E8594B">
                          <w:t>0.01 / -0.04</w:t>
                        </w:r>
                      </w:p>
                    </w:tc>
                    <w:tc>
                      <w:tcPr>
                        <w:tcW w:w="0" w:type="auto"/>
                      </w:tcPr>
                      <w:p w:rsidR="00AA5AE5" w:rsidRPr="00E8594B" w:rsidRDefault="00AA5AE5" w:rsidP="002631C6">
                        <w:r w:rsidRPr="00E8594B">
                          <w:t>0.00 / -0.02</w:t>
                        </w:r>
                      </w:p>
                    </w:tc>
                    <w:tc>
                      <w:tcPr>
                        <w:tcW w:w="0" w:type="auto"/>
                      </w:tcPr>
                      <w:p w:rsidR="00AA5AE5" w:rsidRDefault="00AA5AE5" w:rsidP="002631C6">
                        <w:r w:rsidRPr="00E8594B">
                          <w:t>0.00 / -0.01</w:t>
                        </w:r>
                      </w:p>
                    </w:tc>
                  </w:tr>
                </w:tbl>
                <w:p w:rsidR="00AA5AE5" w:rsidRPr="00214FE2" w:rsidRDefault="00AA5AE5" w:rsidP="003428AC"/>
              </w:txbxContent>
            </v:textbox>
            <w10:wrap type="topAndBottom" anchorx="page" anchory="margin"/>
            <w10:anchorlock/>
          </v:shape>
        </w:pict>
      </w:r>
      <w:r w:rsidR="00E13EFF" w:rsidRPr="00E13EFF">
        <w:t xml:space="preserve">A comparison with Roxie has been carried out, and again the agreement is good (see Table </w:t>
      </w:r>
      <w:r>
        <w:fldChar w:fldCharType="begin"/>
      </w:r>
      <w:r w:rsidR="00E13EFF">
        <w:instrText xml:space="preserve"> LINK </w:instrText>
      </w:r>
      <w:r w:rsidR="00B543B7">
        <w:instrText xml:space="preserve">Word.Document.12 "G:\\DOCUMENTI DI LAVORO\\DIPOLO PULSATO\\TDR\\TDR-v27.docx" OLE_LINK134 </w:instrText>
      </w:r>
      <w:r w:rsidR="00E13EFF">
        <w:instrText xml:space="preserve">\a \t </w:instrText>
      </w:r>
      <w:r>
        <w:fldChar w:fldCharType="separate"/>
      </w:r>
      <w:r w:rsidR="00D83DCA">
        <w:t>15</w:t>
      </w:r>
      <w:r>
        <w:fldChar w:fldCharType="end"/>
      </w:r>
      <w:r w:rsidR="00E13EFF" w:rsidRPr="00E13EFF">
        <w:t>). It is worth noting that Roxie uses a network model for the Rutherford cable and necessarily gives an integral result, which takes into account all the different contributions of the inter-strands coupling currents; but among all, the coupling currents via adjacent resistance in transverse field prevail. These results show that the inter-strands coupling currents have a negligible effect in the field quality.</w:t>
      </w:r>
    </w:p>
    <w:p w:rsidR="00CA2644" w:rsidRDefault="00CA2644" w:rsidP="009720A5">
      <w:pPr>
        <w:pStyle w:val="Heading3"/>
      </w:pPr>
      <w:bookmarkStart w:id="183" w:name="_Toc226533440"/>
      <w:r>
        <w:t>Eddy currents in the beam tube</w:t>
      </w:r>
      <w:bookmarkEnd w:id="183"/>
      <w:r>
        <w:t xml:space="preserve"> </w:t>
      </w:r>
    </w:p>
    <w:p w:rsidR="00CA2644" w:rsidRDefault="00CA2644" w:rsidP="00CA2644">
      <w:pPr>
        <w:pStyle w:val="Paragraph"/>
        <w:ind w:right="-65"/>
      </w:pPr>
      <w:r>
        <w:t>The eddy currents in the beam tube can be calculated analytically by assuming a uniform magnetic field in the bore of the magnet:</w:t>
      </w:r>
    </w:p>
    <w:tbl>
      <w:tblPr>
        <w:tblW w:w="0" w:type="auto"/>
        <w:tblLook w:val="04A0"/>
      </w:tblPr>
      <w:tblGrid>
        <w:gridCol w:w="8613"/>
        <w:gridCol w:w="667"/>
      </w:tblGrid>
      <w:tr w:rsidR="00CA2644" w:rsidTr="00FE7F54">
        <w:tc>
          <w:tcPr>
            <w:tcW w:w="8613" w:type="dxa"/>
            <w:vAlign w:val="center"/>
          </w:tcPr>
          <w:p w:rsidR="00CA2644" w:rsidRDefault="00E86522" w:rsidP="00FE7F54">
            <w:pPr>
              <w:pStyle w:val="Formula"/>
              <w:jc w:val="center"/>
            </w:pPr>
            <w:r w:rsidRPr="00E86522">
              <w:rPr>
                <w:position w:val="-30"/>
              </w:rPr>
              <w:object w:dxaOrig="2960" w:dyaOrig="680">
                <v:shape id="_x0000_i1054" type="#_x0000_t75" style="width:147.05pt;height:34.5pt" o:ole="" fillcolor="#ffc">
                  <v:imagedata r:id="rId230" o:title=""/>
                </v:shape>
                <o:OLEObject Type="Embed" ProgID="Equation.3" ShapeID="_x0000_i1054" DrawAspect="Content" ObjectID="_1300630046" r:id="rId231"/>
              </w:object>
            </w:r>
          </w:p>
        </w:tc>
        <w:tc>
          <w:tcPr>
            <w:tcW w:w="667" w:type="dxa"/>
            <w:vAlign w:val="center"/>
          </w:tcPr>
          <w:p w:rsidR="00CA2644" w:rsidRDefault="00CA2644" w:rsidP="004F66EF">
            <w:pPr>
              <w:pStyle w:val="Formula"/>
            </w:pPr>
            <w:r>
              <w:t>(</w:t>
            </w:r>
            <w:fldSimple w:instr=" SEQ Equation \* ARABIC ">
              <w:r w:rsidR="00D83DCA">
                <w:rPr>
                  <w:noProof/>
                </w:rPr>
                <w:t>19</w:t>
              </w:r>
            </w:fldSimple>
            <w:r>
              <w:t>)</w:t>
            </w:r>
          </w:p>
        </w:tc>
      </w:tr>
    </w:tbl>
    <w:p w:rsidR="00CA2644" w:rsidRDefault="00CA2644" w:rsidP="00CA2644">
      <w:pPr>
        <w:pStyle w:val="Paragraph"/>
        <w:ind w:right="-65" w:firstLine="0"/>
      </w:pPr>
      <w:r>
        <w:t xml:space="preserve">where </w:t>
      </w:r>
      <w:r w:rsidRPr="00CA2644">
        <w:rPr>
          <w:rFonts w:ascii="Symbol" w:hAnsi="Symbol" w:cs="Times"/>
          <w:i/>
        </w:rPr>
        <w:t></w:t>
      </w:r>
      <w:r>
        <w:rPr>
          <w:rFonts w:cs="Times"/>
        </w:rPr>
        <w:t xml:space="preserve"> is the electrical resistivity of the tube and </w:t>
      </w:r>
      <w:r w:rsidRPr="00CA2644">
        <w:rPr>
          <w:rFonts w:cs="Times"/>
          <w:i/>
        </w:rPr>
        <w:t>r</w:t>
      </w:r>
      <w:r w:rsidRPr="00CA2644">
        <w:rPr>
          <w:rFonts w:cs="Times"/>
          <w:i/>
          <w:vertAlign w:val="subscript"/>
        </w:rPr>
        <w:t>av</w:t>
      </w:r>
      <w:r>
        <w:rPr>
          <w:rFonts w:cs="Times"/>
        </w:rPr>
        <w:t xml:space="preserve"> the average radius. Because thi</w:t>
      </w:r>
      <w:r>
        <w:t>s current density has a cos-theta distribution, it does not introduce any harmonic perturbation, except a negligible reduction of the main dipole component</w:t>
      </w:r>
      <w:r w:rsidR="009E29BA">
        <w:t>.</w:t>
      </w:r>
    </w:p>
    <w:p w:rsidR="00426A65" w:rsidRDefault="00426A65" w:rsidP="00265016">
      <w:pPr>
        <w:pStyle w:val="Heading2"/>
      </w:pPr>
      <w:bookmarkStart w:id="184" w:name="_Ref212541969"/>
      <w:bookmarkStart w:id="185" w:name="_Toc226533441"/>
      <w:r>
        <w:t>Thermal and mechanic effects</w:t>
      </w:r>
      <w:bookmarkEnd w:id="184"/>
      <w:bookmarkEnd w:id="185"/>
    </w:p>
    <w:p w:rsidR="00426A65" w:rsidRDefault="00426A65" w:rsidP="00426A65">
      <w:pPr>
        <w:pStyle w:val="Paragraph"/>
        <w:ind w:right="-65"/>
      </w:pPr>
      <w:r>
        <w:t>Deformation of the ideal geometry of the windings due to the collaring process, to the different</w:t>
      </w:r>
      <w:r w:rsidR="00E86522">
        <w:t xml:space="preserve">ial thermal contraction of the </w:t>
      </w:r>
      <w:r>
        <w:t xml:space="preserve">materials and to the deformations induced by the Lorentz forces are described in details in </w:t>
      </w:r>
      <w:r w:rsidR="001C1217">
        <w:t>S</w:t>
      </w:r>
      <w:r>
        <w:t>ection 6.</w:t>
      </w:r>
      <w:r w:rsidR="00290C7D">
        <w:t xml:space="preserve"> </w:t>
      </w:r>
      <w:r w:rsidR="00BD59FB">
        <w:t xml:space="preserve">It is worth noting that the present magnetic design has not been optimized to minimize the thermal and mechanical effects on harmonics. </w:t>
      </w:r>
      <w:r w:rsidR="008B2947">
        <w:t xml:space="preserve">A first estimate </w:t>
      </w:r>
      <w:r w:rsidR="00A265A3">
        <w:t xml:space="preserve">of the field perturbation </w:t>
      </w:r>
      <w:r w:rsidR="008B2947">
        <w:t xml:space="preserve">is </w:t>
      </w:r>
      <w:r w:rsidR="00BD59FB">
        <w:t>given</w:t>
      </w:r>
      <w:r w:rsidR="008B2947">
        <w:t xml:space="preserve"> in Fig.</w:t>
      </w:r>
      <w:r w:rsidR="00ED528C">
        <w:fldChar w:fldCharType="begin"/>
      </w:r>
      <w:r w:rsidR="008B2947">
        <w:instrText xml:space="preserve"> LINK </w:instrText>
      </w:r>
      <w:r w:rsidR="00B543B7">
        <w:instrText xml:space="preserve">Word.Document.12 "G:\\DOCUMENTI DI LAVORO\\DIPOLO PULSATO\\TDR\\TDR-v27.docx" OLE_LINK251 </w:instrText>
      </w:r>
      <w:r w:rsidR="008B2947">
        <w:instrText xml:space="preserve">\a \t </w:instrText>
      </w:r>
      <w:r w:rsidR="00ED528C">
        <w:fldChar w:fldCharType="separate"/>
      </w:r>
      <w:r w:rsidR="00D83DCA">
        <w:t>27</w:t>
      </w:r>
      <w:r w:rsidR="00ED528C">
        <w:fldChar w:fldCharType="end"/>
      </w:r>
      <w:r w:rsidR="008B2947">
        <w:t xml:space="preserve">. There is a </w:t>
      </w:r>
      <w:r w:rsidR="004A2EFE">
        <w:t>large effect due to the assembly operation</w:t>
      </w:r>
      <w:r w:rsidR="00003C52">
        <w:t>,</w:t>
      </w:r>
      <w:r w:rsidR="004A2EFE">
        <w:t xml:space="preserve"> acting </w:t>
      </w:r>
      <w:r w:rsidR="00BD59FB">
        <w:t>as an offset</w:t>
      </w:r>
      <w:r w:rsidR="004A2EFE">
        <w:t xml:space="preserve"> on </w:t>
      </w:r>
      <w:r w:rsidR="004A2EFE" w:rsidRPr="00BD59FB">
        <w:t>b</w:t>
      </w:r>
      <w:r w:rsidR="004A2EFE" w:rsidRPr="00BD59FB">
        <w:rPr>
          <w:vertAlign w:val="subscript"/>
        </w:rPr>
        <w:t>3</w:t>
      </w:r>
      <w:r w:rsidR="004A2EFE" w:rsidRPr="00BD59FB">
        <w:t xml:space="preserve"> </w:t>
      </w:r>
      <w:r w:rsidR="004A2EFE">
        <w:t>component (</w:t>
      </w:r>
      <w:r w:rsidR="004A2EFE" w:rsidRPr="002A7643">
        <w:rPr>
          <w:rFonts w:ascii="Symbol" w:hAnsi="Symbol"/>
        </w:rPr>
        <w:t></w:t>
      </w:r>
      <w:r w:rsidR="004A2EFE" w:rsidRPr="002A7643">
        <w:t>b</w:t>
      </w:r>
      <w:r w:rsidR="004A2EFE" w:rsidRPr="002A7643">
        <w:rPr>
          <w:vertAlign w:val="subscript"/>
        </w:rPr>
        <w:t>3</w:t>
      </w:r>
      <w:r w:rsidR="004A2EFE">
        <w:t>~+7</w:t>
      </w:r>
      <w:r w:rsidR="004A2EFE" w:rsidRPr="002A7643">
        <w:t xml:space="preserve"> units and </w:t>
      </w:r>
      <w:r w:rsidR="004A2EFE" w:rsidRPr="002A7643">
        <w:rPr>
          <w:rFonts w:ascii="Symbol" w:hAnsi="Symbol"/>
        </w:rPr>
        <w:t></w:t>
      </w:r>
      <w:r w:rsidR="004A2EFE" w:rsidRPr="002A7643">
        <w:t>b</w:t>
      </w:r>
      <w:r w:rsidR="004A2EFE" w:rsidRPr="002A7643">
        <w:rPr>
          <w:vertAlign w:val="subscript"/>
        </w:rPr>
        <w:t>5</w:t>
      </w:r>
      <w:r w:rsidR="001C1217">
        <w:t>&lt;</w:t>
      </w:r>
      <w:r w:rsidR="00D312DD">
        <w:t>1</w:t>
      </w:r>
      <w:r w:rsidR="004A2EFE" w:rsidRPr="002A7643">
        <w:rPr>
          <w:rFonts w:cs="Times"/>
        </w:rPr>
        <w:t>·</w:t>
      </w:r>
      <w:r w:rsidR="004A2EFE" w:rsidRPr="002A7643">
        <w:t>unit</w:t>
      </w:r>
      <w:r w:rsidR="004A2EFE">
        <w:t>).</w:t>
      </w:r>
      <w:r w:rsidR="00BD59FB">
        <w:t xml:space="preserve"> </w:t>
      </w:r>
      <w:r w:rsidR="00104286" w:rsidRPr="00EC623A">
        <w:t xml:space="preserve">This is mainly due to the increase </w:t>
      </w:r>
      <w:r w:rsidR="00EC623A" w:rsidRPr="00EC623A">
        <w:t xml:space="preserve">of </w:t>
      </w:r>
      <w:r w:rsidR="00104286" w:rsidRPr="00EC623A">
        <w:t>the average pre-stress in the winding from nearly 50 MPa to 70 MPa</w:t>
      </w:r>
      <w:r w:rsidR="00EC623A" w:rsidRPr="00EC623A">
        <w:t xml:space="preserve"> (see Section </w:t>
      </w:r>
      <w:fldSimple w:instr=" REF _Ref212951566 \r \h  \* MERGEFORMAT ">
        <w:r w:rsidR="00D83DCA">
          <w:t>6.1.1</w:t>
        </w:r>
      </w:fldSimple>
      <w:r w:rsidR="00EC623A" w:rsidRPr="00EC623A">
        <w:t>)</w:t>
      </w:r>
      <w:r w:rsidR="00104286" w:rsidRPr="00EC623A">
        <w:t xml:space="preserve">. The consequence is that the volume available for the winding is reduced with respect to the design, resulting in a significant effect on harmonics behavior. </w:t>
      </w:r>
      <w:r w:rsidR="00003C52" w:rsidRPr="00EC623A">
        <w:t>Fitting of collared coils into the iron yoke and cool-down have no special impact</w:t>
      </w:r>
      <w:r w:rsidR="00003C52">
        <w:t>. Finally, t</w:t>
      </w:r>
      <w:r w:rsidR="001C1217">
        <w:t xml:space="preserve">he Lorentz forces have a not negligible effect, giving </w:t>
      </w:r>
      <w:r w:rsidR="001C1217" w:rsidRPr="002A7643">
        <w:rPr>
          <w:rFonts w:ascii="Symbol" w:hAnsi="Symbol"/>
        </w:rPr>
        <w:t></w:t>
      </w:r>
      <w:r w:rsidR="001C1217" w:rsidRPr="002A7643">
        <w:t>b</w:t>
      </w:r>
      <w:r w:rsidR="001C1217" w:rsidRPr="002A7643">
        <w:rPr>
          <w:vertAlign w:val="subscript"/>
        </w:rPr>
        <w:t>3</w:t>
      </w:r>
      <w:r w:rsidR="001C1217">
        <w:t>~+</w:t>
      </w:r>
      <w:r w:rsidR="00D312DD">
        <w:t>1</w:t>
      </w:r>
      <w:r w:rsidR="001C1217" w:rsidRPr="002A7643">
        <w:t xml:space="preserve"> unit and </w:t>
      </w:r>
      <w:r w:rsidR="001C1217" w:rsidRPr="002A7643">
        <w:rPr>
          <w:rFonts w:ascii="Symbol" w:hAnsi="Symbol"/>
        </w:rPr>
        <w:t></w:t>
      </w:r>
      <w:r w:rsidR="001C1217" w:rsidRPr="002A7643">
        <w:t>b</w:t>
      </w:r>
      <w:r w:rsidR="001C1217" w:rsidRPr="002A7643">
        <w:rPr>
          <w:vertAlign w:val="subscript"/>
        </w:rPr>
        <w:t>5</w:t>
      </w:r>
      <w:r w:rsidR="001C1217">
        <w:t>&lt;0.</w:t>
      </w:r>
      <w:r w:rsidR="00D312DD">
        <w:t>2</w:t>
      </w:r>
      <w:r w:rsidR="00003C52">
        <w:t xml:space="preserve"> </w:t>
      </w:r>
      <w:r w:rsidR="001C1217" w:rsidRPr="002A7643">
        <w:t>units</w:t>
      </w:r>
      <w:r w:rsidR="001C1217">
        <w:t>.</w:t>
      </w:r>
    </w:p>
    <w:p w:rsidR="00426A65" w:rsidRDefault="00ED528C" w:rsidP="00426A65">
      <w:pPr>
        <w:pStyle w:val="Heading2"/>
      </w:pPr>
      <w:r>
        <w:rPr>
          <w:noProof/>
        </w:rPr>
        <w:pict>
          <v:shape id="_x0000_s1207" type="#_x0000_t202" style="position:absolute;left:0;text-align:left;margin-left:74.75pt;margin-top:96.9pt;width:453.55pt;height:333.6pt;z-index:251692544;mso-position-horizontal-relative:page;mso-position-vertical-relative:page;mso-width-relative:margin;mso-height-relative:margin" o:allowoverlap="f" stroked="f">
            <v:textbox style="mso-next-textbox:#_x0000_s1207">
              <w:txbxContent>
                <w:p w:rsidR="00AA5AE5" w:rsidRDefault="00AA5AE5" w:rsidP="00290C7D">
                  <w:pPr>
                    <w:pStyle w:val="Figure"/>
                  </w:pPr>
                  <w:r>
                    <w:rPr>
                      <w:noProof/>
                    </w:rPr>
                    <w:drawing>
                      <wp:inline distT="0" distB="0" distL="0" distR="0">
                        <wp:extent cx="5570220" cy="3586480"/>
                        <wp:effectExtent l="19050" t="0" r="0" b="0"/>
                        <wp:docPr id="192" name="Picture 192" descr="armoniche da assemblaggio-relative-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armoniche da assemblaggio-relative-new"/>
                                <pic:cNvPicPr>
                                  <a:picLocks noChangeAspect="1" noChangeArrowheads="1"/>
                                </pic:cNvPicPr>
                              </pic:nvPicPr>
                              <pic:blipFill>
                                <a:blip r:embed="rId232"/>
                                <a:srcRect/>
                                <a:stretch>
                                  <a:fillRect/>
                                </a:stretch>
                              </pic:blipFill>
                              <pic:spPr bwMode="auto">
                                <a:xfrm>
                                  <a:off x="0" y="0"/>
                                  <a:ext cx="5570220" cy="3586480"/>
                                </a:xfrm>
                                <a:prstGeom prst="rect">
                                  <a:avLst/>
                                </a:prstGeom>
                                <a:noFill/>
                                <a:ln w="9525">
                                  <a:noFill/>
                                  <a:miter lim="800000"/>
                                  <a:headEnd/>
                                  <a:tailEnd/>
                                </a:ln>
                              </pic:spPr>
                            </pic:pic>
                          </a:graphicData>
                        </a:graphic>
                      </wp:inline>
                    </w:drawing>
                  </w:r>
                </w:p>
                <w:p w:rsidR="00AA5AE5" w:rsidRPr="00214FE2" w:rsidRDefault="00AA5AE5" w:rsidP="00290C7D">
                  <w:pPr>
                    <w:pStyle w:val="Caption"/>
                    <w:jc w:val="both"/>
                  </w:pPr>
                  <w:bookmarkStart w:id="186" w:name="_Toc226533522"/>
                  <w:r w:rsidRPr="00A5197E">
                    <w:t>FIG.</w:t>
                  </w:r>
                  <w:bookmarkStart w:id="187" w:name="OLE_LINK251"/>
                  <w:r w:rsidR="00ED528C" w:rsidRPr="00A5197E">
                    <w:fldChar w:fldCharType="begin"/>
                  </w:r>
                  <w:r w:rsidRPr="00A5197E">
                    <w:instrText xml:space="preserve"> SEQ FIG. \* ARABIC </w:instrText>
                  </w:r>
                  <w:r w:rsidR="00ED528C" w:rsidRPr="00A5197E">
                    <w:fldChar w:fldCharType="separate"/>
                  </w:r>
                  <w:r>
                    <w:rPr>
                      <w:noProof/>
                    </w:rPr>
                    <w:t>27</w:t>
                  </w:r>
                  <w:r w:rsidR="00ED528C" w:rsidRPr="00A5197E">
                    <w:fldChar w:fldCharType="end"/>
                  </w:r>
                  <w:bookmarkEnd w:id="187"/>
                  <w:r w:rsidRPr="00A5197E">
                    <w:t>:</w:t>
                  </w:r>
                  <w:r w:rsidRPr="00A5197E">
                    <w:rPr>
                      <w:b w:val="0"/>
                    </w:rPr>
                    <w:t xml:space="preserve"> </w:t>
                  </w:r>
                  <w:r>
                    <w:rPr>
                      <w:b w:val="0"/>
                    </w:rPr>
                    <w:t>Variation of s</w:t>
                  </w:r>
                  <w:r w:rsidRPr="00A5197E">
                    <w:rPr>
                      <w:b w:val="0"/>
                    </w:rPr>
                    <w:t>extupole</w:t>
                  </w:r>
                  <w:r>
                    <w:rPr>
                      <w:b w:val="0"/>
                    </w:rPr>
                    <w:t xml:space="preserve"> and decapole </w:t>
                  </w:r>
                  <w:r w:rsidRPr="00A5197E">
                    <w:rPr>
                      <w:b w:val="0"/>
                    </w:rPr>
                    <w:t xml:space="preserve">component vs. </w:t>
                  </w:r>
                  <w:r>
                    <w:rPr>
                      <w:b w:val="0"/>
                    </w:rPr>
                    <w:t>collaring, fitting of iron yoke, cool-down and energization operations.</w:t>
                  </w:r>
                  <w:bookmarkEnd w:id="186"/>
                  <w:r>
                    <w:rPr>
                      <w:b w:val="0"/>
                    </w:rPr>
                    <w:t xml:space="preserve"> </w:t>
                  </w:r>
                </w:p>
              </w:txbxContent>
            </v:textbox>
            <w10:wrap type="topAndBottom" anchorx="page" anchory="margin"/>
          </v:shape>
        </w:pict>
      </w:r>
      <w:bookmarkStart w:id="188" w:name="_Toc226533442"/>
      <w:r w:rsidR="00426A65">
        <w:t>Coil-end design</w:t>
      </w:r>
      <w:bookmarkEnd w:id="188"/>
    </w:p>
    <w:p w:rsidR="00426A65" w:rsidRDefault="00426A65" w:rsidP="00426A65">
      <w:pPr>
        <w:pStyle w:val="Paragraph"/>
        <w:ind w:right="-65"/>
      </w:pPr>
      <w:r>
        <w:t xml:space="preserve">The design </w:t>
      </w:r>
      <w:r w:rsidR="00C5337F">
        <w:t xml:space="preserve">of coil-ends </w:t>
      </w:r>
      <w:r>
        <w:t xml:space="preserve">is aimed </w:t>
      </w:r>
      <w:r w:rsidR="00C5337F">
        <w:t>at</w:t>
      </w:r>
      <w:r>
        <w:t xml:space="preserve"> minimi</w:t>
      </w:r>
      <w:r w:rsidR="00C5337F">
        <w:t>zing</w:t>
      </w:r>
      <w:r>
        <w:t xml:space="preserve"> the integral value of sextuple and decapole in the end region of the magnet, to control the peak field in conductor and to find a geometry for the conductor as much as possible feasible during the winding. </w:t>
      </w:r>
    </w:p>
    <w:p w:rsidR="00F14AA2" w:rsidRDefault="00426A65" w:rsidP="00426A65">
      <w:pPr>
        <w:pStyle w:val="Paragraph"/>
        <w:ind w:right="-65"/>
      </w:pPr>
      <w:r>
        <w:t>The geometric design has been performed with Roxie,</w:t>
      </w:r>
      <w:r w:rsidR="00ED528C" w:rsidRPr="00426A65">
        <w:rPr>
          <w:vertAlign w:val="superscript"/>
        </w:rPr>
        <w:fldChar w:fldCharType="begin"/>
      </w:r>
      <w:r w:rsidRPr="00426A65">
        <w:rPr>
          <w:vertAlign w:val="superscript"/>
        </w:rPr>
        <w:instrText xml:space="preserve"> LINK </w:instrText>
      </w:r>
      <w:r w:rsidR="00B543B7">
        <w:rPr>
          <w:vertAlign w:val="superscript"/>
        </w:rPr>
        <w:instrText xml:space="preserve">Word.Document.12 "G:\\DOCUMENTI DI LAVORO\\DIPOLO PULSATO\\TDR\\TDR-v27.docx" OLE_LINK130 </w:instrText>
      </w:r>
      <w:r w:rsidRPr="00426A65">
        <w:rPr>
          <w:vertAlign w:val="superscript"/>
        </w:rPr>
        <w:instrText xml:space="preserve">\a \t </w:instrText>
      </w:r>
      <w:r>
        <w:rPr>
          <w:vertAlign w:val="superscript"/>
        </w:rPr>
        <w:instrText xml:space="preserve"> \* MERGEFORMAT </w:instrText>
      </w:r>
      <w:r w:rsidR="00ED528C" w:rsidRPr="00426A65">
        <w:rPr>
          <w:vertAlign w:val="superscript"/>
        </w:rPr>
        <w:fldChar w:fldCharType="separate"/>
      </w:r>
      <w:r w:rsidR="00D83DCA" w:rsidRPr="00D83DCA">
        <w:rPr>
          <w:vertAlign w:val="superscript"/>
        </w:rPr>
        <w:t>31)</w:t>
      </w:r>
      <w:r w:rsidR="00ED528C" w:rsidRPr="00426A65">
        <w:rPr>
          <w:vertAlign w:val="superscript"/>
        </w:rPr>
        <w:fldChar w:fldCharType="end"/>
      </w:r>
      <w:r>
        <w:t xml:space="preserve"> with the “constant perimeter” option. The first block of the coil ( close to the median plane) has been split in two sub blocks with 9 and 8 conductors to better control the geometry and to have end blocks of manageable sizes. Fig.</w:t>
      </w:r>
      <w:r w:rsidR="00ED528C">
        <w:fldChar w:fldCharType="begin"/>
      </w:r>
      <w:r>
        <w:instrText xml:space="preserve"> LINK </w:instrText>
      </w:r>
      <w:r w:rsidR="00B543B7">
        <w:instrText xml:space="preserve">Word.Document.12 "G:\\DOCUMENTI DI LAVORO\\DIPOLO PULSATO\\TDR\\TDR-v27.docx" OLE_LINK137 </w:instrText>
      </w:r>
      <w:r>
        <w:instrText xml:space="preserve">\a \t </w:instrText>
      </w:r>
      <w:r w:rsidR="00ED528C">
        <w:fldChar w:fldCharType="separate"/>
      </w:r>
      <w:r w:rsidR="00D83DCA">
        <w:t>28</w:t>
      </w:r>
      <w:r w:rsidR="00ED528C">
        <w:fldChar w:fldCharType="end"/>
      </w:r>
      <w:r>
        <w:t xml:space="preserve"> shows a view of symmetric size of the coil end, whereas Fig.</w:t>
      </w:r>
      <w:r w:rsidR="00ED528C">
        <w:fldChar w:fldCharType="begin"/>
      </w:r>
      <w:r w:rsidR="00842D11">
        <w:instrText xml:space="preserve"> LINK </w:instrText>
      </w:r>
      <w:r w:rsidR="00B543B7">
        <w:instrText xml:space="preserve">Word.Document.12 "G:\\DOCUMENTI DI LAVORO\\DIPOLO PULSATO\\TDR\\TDR-v27.docx" OLE_LINK138 </w:instrText>
      </w:r>
      <w:r w:rsidR="00842D11">
        <w:instrText xml:space="preserve">\a \t </w:instrText>
      </w:r>
      <w:r w:rsidR="00ED528C">
        <w:fldChar w:fldCharType="separate"/>
      </w:r>
      <w:r w:rsidR="00D83DCA">
        <w:t>29</w:t>
      </w:r>
      <w:r w:rsidR="00ED528C">
        <w:fldChar w:fldCharType="end"/>
      </w:r>
      <w:r>
        <w:t xml:space="preserve"> shows a cross section of the coil end with the behavior of sextupole and decapole field components.</w:t>
      </w:r>
    </w:p>
    <w:p w:rsidR="00426A65" w:rsidRDefault="00ED528C" w:rsidP="00426A65">
      <w:pPr>
        <w:pStyle w:val="Paragraph"/>
        <w:ind w:right="-65"/>
      </w:pPr>
      <w:r>
        <w:rPr>
          <w:noProof/>
        </w:rPr>
        <w:pict>
          <v:shape id="_x0000_s1106" type="#_x0000_t202" style="position:absolute;left:0;text-align:left;margin-left:0;margin-top:370pt;width:425.8pt;height:409.5pt;z-index:251644416;mso-position-horizontal:center;mso-position-vertical-relative:page;mso-width-relative:margin;mso-height-relative:margin" o:allowoverlap="f" stroked="f">
            <v:textbox style="mso-next-textbox:#_x0000_s1106">
              <w:txbxContent>
                <w:p w:rsidR="00AA5AE5" w:rsidRDefault="00AA5AE5" w:rsidP="00426A65">
                  <w:pPr>
                    <w:pStyle w:val="Figure"/>
                  </w:pPr>
                  <w:r w:rsidRPr="00F20C25">
                    <w:object w:dxaOrig="7665" w:dyaOrig="6630">
                      <v:shape id="_x0000_i1088" type="#_x0000_t75" style="width:410.7pt;height:355.95pt" o:ole="">
                        <v:imagedata r:id="rId233" o:title=""/>
                      </v:shape>
                      <o:OLEObject Type="Embed" ProgID="PBrush" ShapeID="_x0000_i1088" DrawAspect="Content" ObjectID="_1300630080" r:id="rId234"/>
                    </w:object>
                  </w:r>
                </w:p>
                <w:p w:rsidR="00AA5AE5" w:rsidRDefault="00AA5AE5" w:rsidP="00426A65">
                  <w:pPr>
                    <w:pStyle w:val="Didascalia"/>
                    <w:rPr>
                      <w:b w:val="0"/>
                    </w:rPr>
                  </w:pPr>
                  <w:bookmarkStart w:id="189" w:name="_Toc226533523"/>
                  <w:r>
                    <w:t>FIG.</w:t>
                  </w:r>
                  <w:bookmarkStart w:id="190" w:name="OLE_LINK137"/>
                  <w:r w:rsidR="00ED528C">
                    <w:fldChar w:fldCharType="begin"/>
                  </w:r>
                  <w:r>
                    <w:instrText xml:space="preserve"> SEQ FIG. \* ARABIC </w:instrText>
                  </w:r>
                  <w:r w:rsidR="00ED528C">
                    <w:fldChar w:fldCharType="separate"/>
                  </w:r>
                  <w:r>
                    <w:rPr>
                      <w:noProof/>
                    </w:rPr>
                    <w:t>28</w:t>
                  </w:r>
                  <w:r w:rsidR="00ED528C">
                    <w:fldChar w:fldCharType="end"/>
                  </w:r>
                  <w:bookmarkEnd w:id="190"/>
                  <w:r w:rsidRPr="00DA03AE">
                    <w:t>:</w:t>
                  </w:r>
                  <w:r w:rsidRPr="00DA03AE">
                    <w:rPr>
                      <w:b w:val="0"/>
                    </w:rPr>
                    <w:t xml:space="preserve"> </w:t>
                  </w:r>
                  <w:r w:rsidRPr="00426A65">
                    <w:rPr>
                      <w:b w:val="0"/>
                    </w:rPr>
                    <w:t>View of the symmetric side of the coil end.</w:t>
                  </w:r>
                  <w:bookmarkEnd w:id="189"/>
                </w:p>
                <w:p w:rsidR="00AA5AE5" w:rsidRPr="00426A65" w:rsidRDefault="00AA5AE5" w:rsidP="00426A65">
                  <w:pPr>
                    <w:pStyle w:val="Paragraph"/>
                  </w:pPr>
                </w:p>
              </w:txbxContent>
            </v:textbox>
            <w10:wrap type="topAndBottom" anchory="page"/>
          </v:shape>
        </w:pict>
      </w:r>
      <w:r w:rsidR="00426A65">
        <w:t>The integral value of sextupole and decapole, without the contribution of the iron yoke, is given by:</w:t>
      </w:r>
    </w:p>
    <w:tbl>
      <w:tblPr>
        <w:tblW w:w="0" w:type="auto"/>
        <w:tblLook w:val="04A0"/>
      </w:tblPr>
      <w:tblGrid>
        <w:gridCol w:w="8613"/>
        <w:gridCol w:w="667"/>
      </w:tblGrid>
      <w:tr w:rsidR="00426A65" w:rsidTr="00FE7F54">
        <w:tc>
          <w:tcPr>
            <w:tcW w:w="8613" w:type="dxa"/>
            <w:vAlign w:val="center"/>
          </w:tcPr>
          <w:p w:rsidR="00426A65" w:rsidRDefault="00842D11" w:rsidP="00FE7F54">
            <w:pPr>
              <w:pStyle w:val="Formula"/>
              <w:jc w:val="center"/>
            </w:pPr>
            <w:r w:rsidRPr="00FE7F54">
              <w:rPr>
                <w:position w:val="-32"/>
              </w:rPr>
              <w:object w:dxaOrig="3560" w:dyaOrig="760">
                <v:shape id="_x0000_i1055" type="#_x0000_t75" style="width:178.5pt;height:38.55pt" o:ole="" fillcolor="#ffc">
                  <v:imagedata r:id="rId235" o:title=""/>
                </v:shape>
                <o:OLEObject Type="Embed" ProgID="Equation.3" ShapeID="_x0000_i1055" DrawAspect="Content" ObjectID="_1300630047" r:id="rId236"/>
              </w:object>
            </w:r>
          </w:p>
        </w:tc>
        <w:tc>
          <w:tcPr>
            <w:tcW w:w="667" w:type="dxa"/>
            <w:vAlign w:val="center"/>
          </w:tcPr>
          <w:p w:rsidR="00426A65" w:rsidRDefault="00426A65" w:rsidP="007A43A0">
            <w:pPr>
              <w:pStyle w:val="Formula"/>
            </w:pPr>
            <w:r>
              <w:t>(</w:t>
            </w:r>
            <w:fldSimple w:instr=" SEQ Equation \* ARABIC ">
              <w:r w:rsidR="00D83DCA">
                <w:rPr>
                  <w:noProof/>
                </w:rPr>
                <w:t>20</w:t>
              </w:r>
            </w:fldSimple>
            <w:r>
              <w:t>)</w:t>
            </w:r>
          </w:p>
        </w:tc>
      </w:tr>
    </w:tbl>
    <w:p w:rsidR="00842D11" w:rsidRDefault="00842D11"/>
    <w:p w:rsidR="00842D11" w:rsidRDefault="00842D11"/>
    <w:tbl>
      <w:tblPr>
        <w:tblW w:w="0" w:type="auto"/>
        <w:tblLook w:val="04A0"/>
      </w:tblPr>
      <w:tblGrid>
        <w:gridCol w:w="8613"/>
        <w:gridCol w:w="667"/>
      </w:tblGrid>
      <w:tr w:rsidR="00426A65" w:rsidTr="00FE7F54">
        <w:tc>
          <w:tcPr>
            <w:tcW w:w="8613" w:type="dxa"/>
            <w:vAlign w:val="center"/>
          </w:tcPr>
          <w:p w:rsidR="00426A65" w:rsidRDefault="00426A65" w:rsidP="00FE7F54">
            <w:pPr>
              <w:pStyle w:val="Formula"/>
              <w:jc w:val="center"/>
            </w:pPr>
            <w:r w:rsidRPr="00FE7F54">
              <w:rPr>
                <w:position w:val="-32"/>
              </w:rPr>
              <w:object w:dxaOrig="3560" w:dyaOrig="760">
                <v:shape id="_x0000_i1056" type="#_x0000_t75" style="width:185.05pt;height:40.05pt" o:ole="">
                  <v:imagedata r:id="rId237" o:title=""/>
                </v:shape>
                <o:OLEObject Type="Embed" ProgID="Equation.3" ShapeID="_x0000_i1056" DrawAspect="Content" ObjectID="_1300630048" r:id="rId238"/>
              </w:object>
            </w:r>
          </w:p>
        </w:tc>
        <w:tc>
          <w:tcPr>
            <w:tcW w:w="667" w:type="dxa"/>
            <w:vAlign w:val="center"/>
          </w:tcPr>
          <w:p w:rsidR="00426A65" w:rsidRDefault="00426A65" w:rsidP="007A43A0">
            <w:pPr>
              <w:pStyle w:val="Formula"/>
            </w:pPr>
            <w:r>
              <w:t>(</w:t>
            </w:r>
            <w:fldSimple w:instr=" SEQ Equation \* ARABIC ">
              <w:r w:rsidR="00D83DCA">
                <w:rPr>
                  <w:noProof/>
                </w:rPr>
                <w:t>21</w:t>
              </w:r>
            </w:fldSimple>
            <w:r>
              <w:t>)</w:t>
            </w:r>
          </w:p>
        </w:tc>
      </w:tr>
    </w:tbl>
    <w:p w:rsidR="00842D11" w:rsidRDefault="00842D11" w:rsidP="00842D11">
      <w:pPr>
        <w:pStyle w:val="Paragraph"/>
        <w:ind w:right="-65" w:firstLine="0"/>
      </w:pPr>
      <w:r>
        <w:t>with:</w:t>
      </w:r>
    </w:p>
    <w:tbl>
      <w:tblPr>
        <w:tblW w:w="0" w:type="auto"/>
        <w:tblLook w:val="04A0"/>
      </w:tblPr>
      <w:tblGrid>
        <w:gridCol w:w="8613"/>
        <w:gridCol w:w="667"/>
      </w:tblGrid>
      <w:tr w:rsidR="00842D11" w:rsidTr="00FE7F54">
        <w:tc>
          <w:tcPr>
            <w:tcW w:w="8613" w:type="dxa"/>
            <w:vAlign w:val="center"/>
          </w:tcPr>
          <w:p w:rsidR="00842D11" w:rsidRDefault="00842D11" w:rsidP="00FE7F54">
            <w:pPr>
              <w:pStyle w:val="Formula"/>
              <w:jc w:val="center"/>
            </w:pPr>
            <w:r w:rsidRPr="00FE7F54">
              <w:rPr>
                <w:position w:val="-12"/>
              </w:rPr>
              <w:object w:dxaOrig="2580" w:dyaOrig="360">
                <v:shape id="_x0000_i1057" type="#_x0000_t75" style="width:130.8pt;height:18.75pt" o:ole="">
                  <v:imagedata r:id="rId239" o:title=""/>
                </v:shape>
                <o:OLEObject Type="Embed" ProgID="Equation.3" ShapeID="_x0000_i1057" DrawAspect="Content" ObjectID="_1300630049" r:id="rId240"/>
              </w:object>
            </w:r>
          </w:p>
        </w:tc>
        <w:tc>
          <w:tcPr>
            <w:tcW w:w="667" w:type="dxa"/>
            <w:vAlign w:val="center"/>
          </w:tcPr>
          <w:p w:rsidR="00842D11" w:rsidRDefault="00842D11" w:rsidP="007A43A0">
            <w:pPr>
              <w:pStyle w:val="Formula"/>
            </w:pPr>
            <w:r>
              <w:t>(</w:t>
            </w:r>
            <w:fldSimple w:instr=" SEQ Equation \* ARABIC ">
              <w:r w:rsidR="00D83DCA">
                <w:rPr>
                  <w:noProof/>
                </w:rPr>
                <w:t>22</w:t>
              </w:r>
            </w:fldSimple>
            <w:r>
              <w:t>)</w:t>
            </w:r>
          </w:p>
        </w:tc>
      </w:tr>
    </w:tbl>
    <w:p w:rsidR="00426A65" w:rsidRDefault="00426A65" w:rsidP="00426A65">
      <w:pPr>
        <w:pStyle w:val="Paragraph"/>
        <w:ind w:right="-65"/>
      </w:pPr>
      <w:r>
        <w:t>In order to decrease the conductor peak field, the iron yoke in the coil-end region is substitu</w:t>
      </w:r>
      <w:r w:rsidR="00842D11">
        <w:t xml:space="preserve">ted by stainless steel (from </w:t>
      </w:r>
      <w:r w:rsidR="00842D11" w:rsidRPr="00842D11">
        <w:rPr>
          <w:i/>
        </w:rPr>
        <w:t>z</w:t>
      </w:r>
      <w:r w:rsidR="00842D11">
        <w:t>=</w:t>
      </w:r>
      <w:r>
        <w:t xml:space="preserve">0 in </w:t>
      </w:r>
      <w:r w:rsidR="00842D11">
        <w:t>F</w:t>
      </w:r>
      <w:r>
        <w:t>ig</w:t>
      </w:r>
      <w:r w:rsidR="00842D11">
        <w:t>.</w:t>
      </w:r>
      <w:r w:rsidR="00ED528C">
        <w:fldChar w:fldCharType="begin"/>
      </w:r>
      <w:r w:rsidR="00842D11">
        <w:instrText xml:space="preserve"> LINK </w:instrText>
      </w:r>
      <w:r w:rsidR="00B543B7">
        <w:instrText xml:space="preserve">Word.Document.12 "G:\\DOCUMENTI DI LAVORO\\DIPOLO PULSATO\\TDR\\TDR-v27.docx" OLE_LINK137 </w:instrText>
      </w:r>
      <w:r w:rsidR="00842D11">
        <w:instrText xml:space="preserve">\a \t </w:instrText>
      </w:r>
      <w:r w:rsidR="00ED528C">
        <w:fldChar w:fldCharType="separate"/>
      </w:r>
      <w:r w:rsidR="00D83DCA">
        <w:t>28</w:t>
      </w:r>
      <w:r w:rsidR="00ED528C">
        <w:fldChar w:fldCharType="end"/>
      </w:r>
      <w:r>
        <w:t xml:space="preserve">). In this way the </w:t>
      </w:r>
      <w:r w:rsidR="00842D11">
        <w:t>peak field is 4.59 T, i.e. 0.37 </w:t>
      </w:r>
      <w:r>
        <w:t>T less respect to the configuration with “long yoke”. The peak field in the coil ends is also low</w:t>
      </w:r>
      <w:r w:rsidR="00842D11">
        <w:t>er than the peak field in the 2</w:t>
      </w:r>
      <w:r>
        <w:t xml:space="preserve">D section of the magnet (4.90 T). The magnetic length of the symmetric coil end at </w:t>
      </w:r>
      <w:r w:rsidRPr="00842D11">
        <w:rPr>
          <w:i/>
        </w:rPr>
        <w:t>B</w:t>
      </w:r>
      <w:r w:rsidR="00842D11" w:rsidRPr="00842D11">
        <w:rPr>
          <w:i/>
          <w:vertAlign w:val="subscript"/>
        </w:rPr>
        <w:t>0</w:t>
      </w:r>
      <w:r>
        <w:t>=4.5 T is 102 mm (</w:t>
      </w:r>
      <w:r w:rsidRPr="00842D11">
        <w:rPr>
          <w:i/>
        </w:rPr>
        <w:t>z</w:t>
      </w:r>
      <w:r>
        <w:t>=0 is the starting plane of the coil end, as reported in Fig</w:t>
      </w:r>
      <w:r w:rsidR="00842D11">
        <w:t>s</w:t>
      </w:r>
      <w:r>
        <w:t xml:space="preserve">. </w:t>
      </w:r>
      <w:r w:rsidR="00ED528C">
        <w:fldChar w:fldCharType="begin"/>
      </w:r>
      <w:r w:rsidR="00842D11">
        <w:instrText xml:space="preserve"> LINK </w:instrText>
      </w:r>
      <w:r w:rsidR="00B543B7">
        <w:instrText xml:space="preserve">Word.Document.12 "G:\\DOCUMENTI DI LAVORO\\DIPOLO PULSATO\\TDR\\TDR-v27.docx" OLE_LINK137 </w:instrText>
      </w:r>
      <w:r w:rsidR="00842D11">
        <w:instrText xml:space="preserve">\a \t </w:instrText>
      </w:r>
      <w:r w:rsidR="00ED528C">
        <w:fldChar w:fldCharType="separate"/>
      </w:r>
      <w:r w:rsidR="00D83DCA">
        <w:t>28</w:t>
      </w:r>
      <w:r w:rsidR="00ED528C">
        <w:fldChar w:fldCharType="end"/>
      </w:r>
      <w:r>
        <w:t xml:space="preserve"> and </w:t>
      </w:r>
      <w:r w:rsidR="00ED528C">
        <w:fldChar w:fldCharType="begin"/>
      </w:r>
      <w:r w:rsidR="00842D11">
        <w:instrText xml:space="preserve"> LINK </w:instrText>
      </w:r>
      <w:r w:rsidR="00B543B7">
        <w:instrText xml:space="preserve">Word.Document.12 "G:\\DOCUMENTI DI LAVORO\\DIPOLO PULSATO\\TDR\\TDR-v27.docx" OLE_LINK138 </w:instrText>
      </w:r>
      <w:r w:rsidR="00842D11">
        <w:instrText xml:space="preserve">\a \t </w:instrText>
      </w:r>
      <w:r w:rsidR="00ED528C">
        <w:fldChar w:fldCharType="separate"/>
      </w:r>
      <w:r w:rsidR="00D83DCA">
        <w:t>29</w:t>
      </w:r>
      <w:r w:rsidR="00ED528C">
        <w:fldChar w:fldCharType="end"/>
      </w:r>
      <w:r>
        <w:t>).</w:t>
      </w:r>
    </w:p>
    <w:p w:rsidR="00104286" w:rsidRDefault="00ED528C" w:rsidP="00426A65">
      <w:pPr>
        <w:pStyle w:val="Paragraph"/>
        <w:ind w:right="-65"/>
      </w:pPr>
      <w:r>
        <w:rPr>
          <w:noProof/>
        </w:rPr>
        <w:pict>
          <v:shape id="_x0000_s1107" type="#_x0000_t202" style="position:absolute;left:0;text-align:left;margin-left:0;margin-top:85.05pt;width:453.55pt;height:683.5pt;z-index:251645440;mso-position-horizontal:center;mso-position-vertical-relative:page;mso-width-relative:margin;mso-height-relative:margin" o:allowoverlap="f" stroked="f">
            <v:textbox style="mso-next-textbox:#_x0000_s1107">
              <w:txbxContent>
                <w:p w:rsidR="00AA5AE5" w:rsidRDefault="00AA5AE5" w:rsidP="00842D11">
                  <w:pPr>
                    <w:pStyle w:val="Figure"/>
                  </w:pPr>
                  <w:r w:rsidRPr="00F20C25">
                    <w:object w:dxaOrig="7170" w:dyaOrig="6990">
                      <v:shape id="_x0000_i1089" type="#_x0000_t75" style="width:334.65pt;height:318.95pt" o:ole="">
                        <v:imagedata r:id="rId241" o:title="" croptop="1702f"/>
                      </v:shape>
                      <o:OLEObject Type="Embed" ProgID="PBrush" ShapeID="_x0000_i1089" DrawAspect="Content" ObjectID="_1300630081" r:id="rId242"/>
                    </w:object>
                  </w:r>
                </w:p>
                <w:p w:rsidR="00AA5AE5" w:rsidRDefault="00AA5AE5" w:rsidP="00842D11">
                  <w:pPr>
                    <w:pStyle w:val="Didascalia"/>
                    <w:jc w:val="both"/>
                    <w:rPr>
                      <w:b w:val="0"/>
                    </w:rPr>
                  </w:pPr>
                  <w:bookmarkStart w:id="191" w:name="_Toc226533524"/>
                  <w:r>
                    <w:t>FIG.</w:t>
                  </w:r>
                  <w:bookmarkStart w:id="192" w:name="OLE_LINK138"/>
                  <w:r w:rsidR="00ED528C">
                    <w:fldChar w:fldCharType="begin"/>
                  </w:r>
                  <w:r>
                    <w:instrText xml:space="preserve"> SEQ FIG. \* ARABIC </w:instrText>
                  </w:r>
                  <w:r w:rsidR="00ED528C">
                    <w:fldChar w:fldCharType="separate"/>
                  </w:r>
                  <w:r>
                    <w:rPr>
                      <w:noProof/>
                    </w:rPr>
                    <w:t>29</w:t>
                  </w:r>
                  <w:r w:rsidR="00ED528C">
                    <w:fldChar w:fldCharType="end"/>
                  </w:r>
                  <w:bookmarkEnd w:id="192"/>
                  <w:r w:rsidRPr="00DA03AE">
                    <w:t>:</w:t>
                  </w:r>
                  <w:r w:rsidRPr="00DA03AE">
                    <w:rPr>
                      <w:b w:val="0"/>
                    </w:rPr>
                    <w:t xml:space="preserve"> </w:t>
                  </w:r>
                  <w:r w:rsidRPr="00842D11">
                    <w:rPr>
                      <w:b w:val="0"/>
                    </w:rPr>
                    <w:t>Cross section of coil ends, with the sextupole and decapole harmonics (units) as function of the position (mm).</w:t>
                  </w:r>
                  <w:r>
                    <w:rPr>
                      <w:b w:val="0"/>
                    </w:rPr>
                    <w:t xml:space="preserve"> The iron contribution has not been taken into account.</w:t>
                  </w:r>
                  <w:bookmarkEnd w:id="191"/>
                </w:p>
                <w:p w:rsidR="00AA5AE5" w:rsidRPr="008A50CA" w:rsidRDefault="00AA5AE5" w:rsidP="008A50CA">
                  <w:pPr>
                    <w:pStyle w:val="Paragraph"/>
                  </w:pPr>
                </w:p>
                <w:p w:rsidR="00AA5AE5" w:rsidRDefault="00AA5AE5" w:rsidP="001633D3">
                  <w:pPr>
                    <w:pStyle w:val="Figure"/>
                  </w:pPr>
                  <w:r>
                    <w:rPr>
                      <w:noProof/>
                    </w:rPr>
                    <w:drawing>
                      <wp:inline distT="0" distB="0" distL="0" distR="0">
                        <wp:extent cx="5287010" cy="3503295"/>
                        <wp:effectExtent l="19050" t="0" r="8890" b="0"/>
                        <wp:docPr id="102" name="Picture 586" descr="head1-a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head1-asg"/>
                                <pic:cNvPicPr>
                                  <a:picLocks noChangeAspect="1" noChangeArrowheads="1"/>
                                </pic:cNvPicPr>
                              </pic:nvPicPr>
                              <pic:blipFill>
                                <a:blip r:embed="rId243"/>
                                <a:srcRect t="11330"/>
                                <a:stretch>
                                  <a:fillRect/>
                                </a:stretch>
                              </pic:blipFill>
                              <pic:spPr bwMode="auto">
                                <a:xfrm>
                                  <a:off x="0" y="0"/>
                                  <a:ext cx="5287010" cy="3503295"/>
                                </a:xfrm>
                                <a:prstGeom prst="rect">
                                  <a:avLst/>
                                </a:prstGeom>
                                <a:noFill/>
                                <a:ln w="9525">
                                  <a:noFill/>
                                  <a:miter lim="800000"/>
                                  <a:headEnd/>
                                  <a:tailEnd/>
                                </a:ln>
                              </pic:spPr>
                            </pic:pic>
                          </a:graphicData>
                        </a:graphic>
                      </wp:inline>
                    </w:drawing>
                  </w:r>
                </w:p>
                <w:p w:rsidR="00AA5AE5" w:rsidRPr="001633D3" w:rsidRDefault="00AA5AE5" w:rsidP="008A50CA">
                  <w:pPr>
                    <w:pStyle w:val="Caption"/>
                  </w:pPr>
                  <w:bookmarkStart w:id="193" w:name="_Toc226533525"/>
                  <w:r>
                    <w:t>FIG.</w:t>
                  </w:r>
                  <w:bookmarkStart w:id="194" w:name="OLE_LINK139"/>
                  <w:r w:rsidR="00ED528C">
                    <w:fldChar w:fldCharType="begin"/>
                  </w:r>
                  <w:r>
                    <w:instrText xml:space="preserve"> SEQ FIG. \* ARABIC </w:instrText>
                  </w:r>
                  <w:r w:rsidR="00ED528C">
                    <w:fldChar w:fldCharType="separate"/>
                  </w:r>
                  <w:r>
                    <w:rPr>
                      <w:noProof/>
                    </w:rPr>
                    <w:t>30</w:t>
                  </w:r>
                  <w:r w:rsidR="00ED528C">
                    <w:fldChar w:fldCharType="end"/>
                  </w:r>
                  <w:bookmarkEnd w:id="194"/>
                  <w:r w:rsidRPr="00DA03AE">
                    <w:t xml:space="preserve">: </w:t>
                  </w:r>
                  <w:r w:rsidRPr="001633D3">
                    <w:rPr>
                      <w:b w:val="0"/>
                    </w:rPr>
                    <w:t>Photo of the coil-end during winding tests at ASG Superconductors.</w:t>
                  </w:r>
                  <w:bookmarkEnd w:id="193"/>
                </w:p>
              </w:txbxContent>
            </v:textbox>
            <w10:wrap type="topAndBottom" anchory="page"/>
          </v:shape>
        </w:pict>
      </w:r>
    </w:p>
    <w:p w:rsidR="00A31892" w:rsidRDefault="00426A65" w:rsidP="00A31892">
      <w:pPr>
        <w:pStyle w:val="Paragraph"/>
        <w:ind w:right="-65"/>
        <w:rPr>
          <w:rFonts w:cs="Times"/>
        </w:rPr>
      </w:pPr>
      <w:r>
        <w:t>Winding tests have been performed by ASG Superconduc</w:t>
      </w:r>
      <w:r w:rsidR="00EC623A">
        <w:t>t</w:t>
      </w:r>
      <w:r>
        <w:t>or</w:t>
      </w:r>
      <w:r w:rsidR="00EC623A">
        <w:t>s</w:t>
      </w:r>
      <w:r>
        <w:t xml:space="preserve"> (Genova) with a dummy cable (superconducting cable with the inner stainless steel core). The tests have shown that the designed shape is stable during the winding (see Fig.</w:t>
      </w:r>
      <w:r w:rsidR="00ED528C">
        <w:fldChar w:fldCharType="begin"/>
      </w:r>
      <w:r w:rsidR="00842D11">
        <w:instrText xml:space="preserve"> LINK </w:instrText>
      </w:r>
      <w:r w:rsidR="00B543B7">
        <w:instrText xml:space="preserve">Word.Document.12 "G:\\DOCUMENTI DI LAVORO\\DIPOLO PULSATO\\TDR\\TDR-v27.docx" OLE_LINK139 </w:instrText>
      </w:r>
      <w:r w:rsidR="00842D11">
        <w:instrText xml:space="preserve">\a \t </w:instrText>
      </w:r>
      <w:r w:rsidR="00ED528C">
        <w:fldChar w:fldCharType="separate"/>
      </w:r>
      <w:r w:rsidR="00D83DCA">
        <w:t>30</w:t>
      </w:r>
      <w:r w:rsidR="00ED528C">
        <w:fldChar w:fldCharType="end"/>
      </w:r>
      <w:r>
        <w:t>) and does</w:t>
      </w:r>
      <w:r w:rsidR="008D6394">
        <w:t xml:space="preserve"> </w:t>
      </w:r>
      <w:r>
        <w:t>n</w:t>
      </w:r>
      <w:r w:rsidR="008D6394">
        <w:t>o</w:t>
      </w:r>
      <w:r>
        <w:t>t present particular problems. Only the final “shoe”, which cover</w:t>
      </w:r>
      <w:r w:rsidR="008D6394">
        <w:t>s</w:t>
      </w:r>
      <w:r>
        <w:t xml:space="preserve"> the last block, needs some refinements to completely fit the conductors.</w:t>
      </w:r>
      <w:r w:rsidR="00A31892">
        <w:t xml:space="preserve"> However the geometry of the “as built” coil-ends present some significant differences with respect to the “as designed”. The most remarkable variation is a shift of the blocks along the z-axis, especially for the last 3 large blocks. As consequence, the total coil-end lengths result about 12–14 mm longer than the design value. The shift of the blocks seems due to the fact that the conductors in the coil-heads are “fatter” in the narrow side. Consequently, each block in coil-ends is longer in the z-direction. From the magnetic point of view, the main inconvenient is a larger value of sextupole and decapole. The contribution of coil-end sextupole and decapole scaled to the 2-D section of the magnet (i.e. averaged on half-length of the 3.9 m long magnet) would be: b</w:t>
      </w:r>
      <w:r w:rsidR="00A31892" w:rsidRPr="0048639F">
        <w:rPr>
          <w:vertAlign w:val="subscript"/>
        </w:rPr>
        <w:t>3</w:t>
      </w:r>
      <w:r w:rsidR="00A31892" w:rsidRPr="00A31892">
        <w:rPr>
          <w:rFonts w:ascii="Symbol" w:hAnsi="Symbol" w:cs="Times"/>
        </w:rPr>
        <w:t></w:t>
      </w:r>
      <w:r w:rsidR="00A31892">
        <w:rPr>
          <w:rFonts w:cs="Times"/>
        </w:rPr>
        <w:t>+2.5 uni</w:t>
      </w:r>
      <w:r w:rsidR="00A31892">
        <w:t>ts and b</w:t>
      </w:r>
      <w:r w:rsidR="00A31892" w:rsidRPr="0048639F">
        <w:rPr>
          <w:vertAlign w:val="subscript"/>
        </w:rPr>
        <w:t>5</w:t>
      </w:r>
      <w:r w:rsidR="00A31892" w:rsidRPr="00A31892">
        <w:rPr>
          <w:rFonts w:ascii="Symbol" w:hAnsi="Symbol" w:cs="Times"/>
        </w:rPr>
        <w:t></w:t>
      </w:r>
      <w:r w:rsidR="00A31892">
        <w:rPr>
          <w:rFonts w:cs="Times"/>
        </w:rPr>
        <w:t xml:space="preserve">+0.5 units. </w:t>
      </w:r>
    </w:p>
    <w:p w:rsidR="00F14AA2" w:rsidRDefault="00A31892" w:rsidP="00A31892">
      <w:pPr>
        <w:pStyle w:val="Paragraph"/>
        <w:ind w:right="-65"/>
      </w:pPr>
      <w:r>
        <w:t xml:space="preserve">A new coil-head geometry could be recalculated with Roxie, with a conductor narrow side more “fat”. However this new geometry produces wedges more “tight” along the </w:t>
      </w:r>
      <w:r w:rsidR="0048639F">
        <w:t>x</w:t>
      </w:r>
      <w:r>
        <w:t xml:space="preserve">-axis, due to the construction of the isoperimetric conductor blocks of Roxie. This modification has been judged pejorative by ASG, and consequently has been rejected. A compensation of sextupole and decapole component in the coil-ends has been carried out with a small inner shift of the last two coil-end blocks. </w:t>
      </w:r>
    </w:p>
    <w:p w:rsidR="00842D11" w:rsidRDefault="008D6394" w:rsidP="00842D11">
      <w:pPr>
        <w:pStyle w:val="Paragraph"/>
        <w:ind w:right="-65"/>
      </w:pPr>
      <w:r>
        <w:t xml:space="preserve">A survey of the cured coil ends is discussed in Section </w:t>
      </w:r>
      <w:r w:rsidR="00ED528C">
        <w:fldChar w:fldCharType="begin"/>
      </w:r>
      <w:r>
        <w:instrText xml:space="preserve"> REF _Ref212951904 \r \h </w:instrText>
      </w:r>
      <w:r w:rsidR="00ED528C">
        <w:fldChar w:fldCharType="separate"/>
      </w:r>
      <w:r w:rsidR="00D83DCA">
        <w:t>10</w:t>
      </w:r>
      <w:r w:rsidR="00ED528C">
        <w:fldChar w:fldCharType="end"/>
      </w:r>
      <w:r>
        <w:t>.</w:t>
      </w:r>
    </w:p>
    <w:p w:rsidR="00842D11" w:rsidRDefault="00842D11" w:rsidP="00842D11">
      <w:pPr>
        <w:pStyle w:val="Heading2"/>
      </w:pPr>
      <w:bookmarkStart w:id="195" w:name="_Toc226533443"/>
      <w:r>
        <w:t>Conclusions</w:t>
      </w:r>
      <w:bookmarkEnd w:id="195"/>
    </w:p>
    <w:p w:rsidR="00842D11" w:rsidRDefault="00842D11" w:rsidP="00842D11">
      <w:pPr>
        <w:pStyle w:val="Paragraph"/>
        <w:ind w:right="-65"/>
      </w:pPr>
      <w:r>
        <w:t>The effects on the field quality due to the main contributions, namely iron, dynamic effects in the conductor, magnetization of collars and beam tube</w:t>
      </w:r>
      <w:r w:rsidR="00E2214C">
        <w:t>, thermal and mechanics effects</w:t>
      </w:r>
      <w:r>
        <w:t>, have been investigated and properly evaluated.</w:t>
      </w:r>
    </w:p>
    <w:p w:rsidR="00134DE8" w:rsidRDefault="00842D11" w:rsidP="00842D11">
      <w:pPr>
        <w:pStyle w:val="Paragraph"/>
        <w:ind w:right="-65"/>
      </w:pPr>
      <w:r>
        <w:t xml:space="preserve">The total variation of sextupole and decapole field harmonics (with respect to the static condition) vs. the central field </w:t>
      </w:r>
      <w:r w:rsidRPr="007A43A0">
        <w:rPr>
          <w:i/>
        </w:rPr>
        <w:t>B</w:t>
      </w:r>
      <w:r w:rsidR="007A43A0" w:rsidRPr="007A43A0">
        <w:rPr>
          <w:i/>
          <w:vertAlign w:val="subscript"/>
        </w:rPr>
        <w:t>0</w:t>
      </w:r>
      <w:r w:rsidR="007A43A0">
        <w:t xml:space="preserve"> </w:t>
      </w:r>
      <w:r>
        <w:t>due to th</w:t>
      </w:r>
      <w:r w:rsidR="007A43A0">
        <w:t xml:space="preserve">e </w:t>
      </w:r>
      <w:r w:rsidR="00237D5A">
        <w:t>saturation</w:t>
      </w:r>
      <w:r w:rsidR="007A43A0">
        <w:t xml:space="preserve"> of the iron</w:t>
      </w:r>
      <w:r>
        <w:t xml:space="preserve"> and to</w:t>
      </w:r>
      <w:r w:rsidR="007A43A0">
        <w:t xml:space="preserve"> </w:t>
      </w:r>
      <w:r>
        <w:t>the dynamic e</w:t>
      </w:r>
      <w:r w:rsidR="007A43A0">
        <w:t xml:space="preserve">ffect inside the conductor are </w:t>
      </w:r>
      <w:r>
        <w:t>shown in Fig.</w:t>
      </w:r>
      <w:r w:rsidR="00ED528C">
        <w:fldChar w:fldCharType="begin"/>
      </w:r>
      <w:r w:rsidR="0017323E">
        <w:instrText xml:space="preserve"> LINK </w:instrText>
      </w:r>
      <w:r w:rsidR="00B543B7">
        <w:instrText xml:space="preserve">Word.Document.12 "G:\\DOCUMENTI DI LAVORO\\DIPOLO PULSATO\\TDR\\TDR-v27.docx" OLE_LINK233 </w:instrText>
      </w:r>
      <w:r w:rsidR="0017323E">
        <w:instrText xml:space="preserve">\a \t </w:instrText>
      </w:r>
      <w:r w:rsidR="00ED528C">
        <w:fldChar w:fldCharType="separate"/>
      </w:r>
      <w:r w:rsidR="00D83DCA">
        <w:t>31</w:t>
      </w:r>
      <w:r w:rsidR="00ED528C">
        <w:fldChar w:fldCharType="end"/>
      </w:r>
      <w:r>
        <w:t>.</w:t>
      </w:r>
      <w:r w:rsidR="005418BF">
        <w:t xml:space="preserve"> Fig.</w:t>
      </w:r>
      <w:r w:rsidR="00ED528C">
        <w:fldChar w:fldCharType="begin"/>
      </w:r>
      <w:r w:rsidR="00E2214C">
        <w:instrText xml:space="preserve"> LINK </w:instrText>
      </w:r>
      <w:r w:rsidR="00B543B7">
        <w:instrText xml:space="preserve">Word.Document.12 "G:\\DOCUMENTI DI LAVORO\\DIPOLO PULSATO\\TDR\\TDR-v27.docx" OLE_LINK76 </w:instrText>
      </w:r>
      <w:r w:rsidR="00E2214C">
        <w:instrText xml:space="preserve">\a \t </w:instrText>
      </w:r>
      <w:r w:rsidR="00ED528C">
        <w:fldChar w:fldCharType="separate"/>
      </w:r>
      <w:r w:rsidR="00D83DCA">
        <w:t>32</w:t>
      </w:r>
      <w:r w:rsidR="00ED528C">
        <w:fldChar w:fldCharType="end"/>
      </w:r>
      <w:r w:rsidR="005418BF">
        <w:t xml:space="preserve"> includes also the effects coming from the mechanical analysis.</w:t>
      </w:r>
    </w:p>
    <w:p w:rsidR="00842D11" w:rsidRDefault="00842D11" w:rsidP="00842D11">
      <w:pPr>
        <w:pStyle w:val="Paragraph"/>
        <w:ind w:right="-65"/>
      </w:pPr>
      <w:r>
        <w:t xml:space="preserve">In our opinion </w:t>
      </w:r>
      <w:r w:rsidR="006A13D1">
        <w:t xml:space="preserve">it </w:t>
      </w:r>
      <w:r>
        <w:t xml:space="preserve">is not </w:t>
      </w:r>
      <w:r w:rsidR="00B20FF4">
        <w:t>wise</w:t>
      </w:r>
      <w:r>
        <w:t xml:space="preserve"> to sum all these contribution and try to optimi</w:t>
      </w:r>
      <w:r w:rsidR="007A43A0">
        <w:t xml:space="preserve">ze the results since there </w:t>
      </w:r>
      <w:r w:rsidR="00237D5A">
        <w:t>is</w:t>
      </w:r>
      <w:r w:rsidR="007A43A0">
        <w:t xml:space="preserve"> </w:t>
      </w:r>
      <w:r>
        <w:t>some uncertainness on the input data for almost all of them.</w:t>
      </w:r>
    </w:p>
    <w:p w:rsidR="00134DE8" w:rsidRDefault="00842D11" w:rsidP="00842D11">
      <w:pPr>
        <w:pStyle w:val="Paragraph"/>
        <w:ind w:right="-65"/>
      </w:pPr>
      <w:r>
        <w:t>The purpose of the magnet is to show that a fast pulsed magnet can be reliably built and operated; in this respect the optimization of the field quality can be done at a later stage when the magnet has already been operated and measured and the influence of the various contribution</w:t>
      </w:r>
      <w:r w:rsidR="007A43A0">
        <w:t>s</w:t>
      </w:r>
      <w:r>
        <w:t xml:space="preserve"> better understood.</w:t>
      </w:r>
    </w:p>
    <w:p w:rsidR="00842D11" w:rsidRDefault="00842D11" w:rsidP="004C3905">
      <w:pPr>
        <w:pStyle w:val="Paragraph"/>
        <w:ind w:right="-65"/>
      </w:pPr>
    </w:p>
    <w:p w:rsidR="003D03AF" w:rsidRDefault="00ED528C" w:rsidP="00C5337F">
      <w:pPr>
        <w:pStyle w:val="Heading1"/>
        <w:numPr>
          <w:ilvl w:val="0"/>
          <w:numId w:val="0"/>
        </w:numPr>
        <w:ind w:left="567" w:hanging="567"/>
      </w:pPr>
      <w:r>
        <w:rPr>
          <w:noProof/>
        </w:rPr>
        <w:pict>
          <v:shape id="_x0000_s1210" type="#_x0000_t202" style="position:absolute;left:0;text-align:left;margin-left:0;margin-top:424.7pt;width:408.55pt;height:338.95pt;z-index:251694592;mso-position-horizontal:center;mso-position-vertical-relative:page;mso-width-relative:margin;mso-height-relative:margin" o:allowoverlap="f" stroked="f">
            <v:textbox style="mso-next-textbox:#_x0000_s1210">
              <w:txbxContent>
                <w:p w:rsidR="00AA5AE5" w:rsidRDefault="00AA5AE5" w:rsidP="00E2214C">
                  <w:pPr>
                    <w:pStyle w:val="Figure"/>
                  </w:pPr>
                  <w:r>
                    <w:rPr>
                      <w:noProof/>
                    </w:rPr>
                    <w:drawing>
                      <wp:inline distT="0" distB="0" distL="0" distR="0">
                        <wp:extent cx="5005705" cy="3321050"/>
                        <wp:effectExtent l="19050" t="0" r="4445" b="0"/>
                        <wp:docPr id="3" name="Picture 2" descr="tot-mech-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mech-new.PNG"/>
                                <pic:cNvPicPr/>
                              </pic:nvPicPr>
                              <pic:blipFill>
                                <a:blip r:embed="rId244"/>
                                <a:stretch>
                                  <a:fillRect/>
                                </a:stretch>
                              </pic:blipFill>
                              <pic:spPr>
                                <a:xfrm>
                                  <a:off x="0" y="0"/>
                                  <a:ext cx="5005705" cy="3321050"/>
                                </a:xfrm>
                                <a:prstGeom prst="rect">
                                  <a:avLst/>
                                </a:prstGeom>
                              </pic:spPr>
                            </pic:pic>
                          </a:graphicData>
                        </a:graphic>
                      </wp:inline>
                    </w:drawing>
                  </w:r>
                </w:p>
                <w:p w:rsidR="00AA5AE5" w:rsidRDefault="00AA5AE5" w:rsidP="00E2214C">
                  <w:pPr>
                    <w:pStyle w:val="Caption"/>
                    <w:jc w:val="both"/>
                  </w:pPr>
                  <w:bookmarkStart w:id="196" w:name="_Toc226533526"/>
                  <w:r w:rsidRPr="00A5197E">
                    <w:t>FIG.</w:t>
                  </w:r>
                  <w:bookmarkStart w:id="197" w:name="OLE_LINK76"/>
                  <w:r w:rsidR="00ED528C" w:rsidRPr="00A5197E">
                    <w:fldChar w:fldCharType="begin"/>
                  </w:r>
                  <w:r w:rsidRPr="00A5197E">
                    <w:instrText xml:space="preserve"> SEQ FIG. \* ARABIC </w:instrText>
                  </w:r>
                  <w:r w:rsidR="00ED528C" w:rsidRPr="00A5197E">
                    <w:fldChar w:fldCharType="separate"/>
                  </w:r>
                  <w:r>
                    <w:rPr>
                      <w:noProof/>
                    </w:rPr>
                    <w:t>32</w:t>
                  </w:r>
                  <w:r w:rsidR="00ED528C" w:rsidRPr="00A5197E">
                    <w:fldChar w:fldCharType="end"/>
                  </w:r>
                  <w:bookmarkEnd w:id="197"/>
                  <w:r w:rsidRPr="00A5197E">
                    <w:t>:</w:t>
                  </w:r>
                  <w:r w:rsidRPr="00A5197E">
                    <w:rPr>
                      <w:b w:val="0"/>
                    </w:rPr>
                    <w:t xml:space="preserve"> Sextupole</w:t>
                  </w:r>
                  <w:r>
                    <w:rPr>
                      <w:b w:val="0"/>
                    </w:rPr>
                    <w:t xml:space="preserve"> and</w:t>
                  </w:r>
                  <w:r w:rsidRPr="00A5197E">
                    <w:rPr>
                      <w:b w:val="0"/>
                    </w:rPr>
                    <w:t xml:space="preserve"> decapole component vs. central field due </w:t>
                  </w:r>
                  <w:r>
                    <w:rPr>
                      <w:b w:val="0"/>
                    </w:rPr>
                    <w:t>iron saturation, magnetization of collars and shimming, persistent currents, inter-filament coupling currents, p</w:t>
                  </w:r>
                  <w:r w:rsidRPr="003428AC">
                    <w:rPr>
                      <w:b w:val="0"/>
                    </w:rPr>
                    <w:t>aramagnetism of copper-manganese matrix</w:t>
                  </w:r>
                  <w:r>
                    <w:rPr>
                      <w:b w:val="0"/>
                    </w:rPr>
                    <w:t xml:space="preserve"> and </w:t>
                  </w:r>
                  <w:r w:rsidRPr="005418BF">
                    <w:rPr>
                      <w:b w:val="0"/>
                    </w:rPr>
                    <w:t>thermal and mechanical effects</w:t>
                  </w:r>
                  <w:r>
                    <w:rPr>
                      <w:b w:val="0"/>
                    </w:rPr>
                    <w:t>.</w:t>
                  </w:r>
                  <w:bookmarkEnd w:id="196"/>
                </w:p>
                <w:p w:rsidR="00AA5AE5" w:rsidRPr="00E2214C" w:rsidRDefault="00AA5AE5" w:rsidP="00E2214C"/>
              </w:txbxContent>
            </v:textbox>
            <w10:wrap type="topAndBottom" anchory="page"/>
          </v:shape>
        </w:pict>
      </w:r>
      <w:r>
        <w:rPr>
          <w:noProof/>
        </w:rPr>
        <w:pict>
          <v:shape id="_x0000_s1205" type="#_x0000_t202" style="position:absolute;left:0;text-align:left;margin-left:0;margin-top:0;width:408.55pt;height:334.35pt;z-index:251691520;mso-position-horizontal:center;mso-position-vertical-relative:margin;mso-width-relative:margin;mso-height-relative:margin" o:allowoverlap="f" stroked="f">
            <v:textbox style="mso-next-textbox:#_x0000_s1205">
              <w:txbxContent>
                <w:p w:rsidR="00AA5AE5" w:rsidRDefault="00AA5AE5" w:rsidP="00E86522">
                  <w:pPr>
                    <w:pStyle w:val="Figure"/>
                  </w:pPr>
                  <w:r>
                    <w:rPr>
                      <w:noProof/>
                    </w:rPr>
                    <w:drawing>
                      <wp:inline distT="0" distB="0" distL="0" distR="0">
                        <wp:extent cx="5005705" cy="3321050"/>
                        <wp:effectExtent l="19050" t="0" r="4445" b="0"/>
                        <wp:docPr id="2" name="Picture 1" descr="tot-nomech-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nomech-new.PNG"/>
                                <pic:cNvPicPr/>
                              </pic:nvPicPr>
                              <pic:blipFill>
                                <a:blip r:embed="rId245"/>
                                <a:stretch>
                                  <a:fillRect/>
                                </a:stretch>
                              </pic:blipFill>
                              <pic:spPr>
                                <a:xfrm>
                                  <a:off x="0" y="0"/>
                                  <a:ext cx="5005705" cy="3321050"/>
                                </a:xfrm>
                                <a:prstGeom prst="rect">
                                  <a:avLst/>
                                </a:prstGeom>
                              </pic:spPr>
                            </pic:pic>
                          </a:graphicData>
                        </a:graphic>
                      </wp:inline>
                    </w:drawing>
                  </w:r>
                </w:p>
                <w:p w:rsidR="00AA5AE5" w:rsidRDefault="00AA5AE5" w:rsidP="008D6394">
                  <w:pPr>
                    <w:pStyle w:val="Didascalia"/>
                    <w:jc w:val="both"/>
                  </w:pPr>
                  <w:bookmarkStart w:id="198" w:name="_Toc226533527"/>
                  <w:r w:rsidRPr="00A5197E">
                    <w:t>FIG.</w:t>
                  </w:r>
                  <w:bookmarkStart w:id="199" w:name="OLE_LINK233"/>
                  <w:r w:rsidR="00ED528C" w:rsidRPr="00A5197E">
                    <w:fldChar w:fldCharType="begin"/>
                  </w:r>
                  <w:r w:rsidRPr="00A5197E">
                    <w:instrText xml:space="preserve"> SEQ FIG. \* ARABIC </w:instrText>
                  </w:r>
                  <w:r w:rsidR="00ED528C" w:rsidRPr="00A5197E">
                    <w:fldChar w:fldCharType="separate"/>
                  </w:r>
                  <w:r>
                    <w:rPr>
                      <w:noProof/>
                    </w:rPr>
                    <w:t>31</w:t>
                  </w:r>
                  <w:r w:rsidR="00ED528C" w:rsidRPr="00A5197E">
                    <w:fldChar w:fldCharType="end"/>
                  </w:r>
                  <w:bookmarkEnd w:id="199"/>
                  <w:r w:rsidRPr="00A5197E">
                    <w:t>:</w:t>
                  </w:r>
                  <w:r w:rsidRPr="00A5197E">
                    <w:rPr>
                      <w:b w:val="0"/>
                    </w:rPr>
                    <w:t xml:space="preserve"> Sextupole</w:t>
                  </w:r>
                  <w:r>
                    <w:rPr>
                      <w:b w:val="0"/>
                    </w:rPr>
                    <w:t xml:space="preserve"> and</w:t>
                  </w:r>
                  <w:r w:rsidRPr="00A5197E">
                    <w:rPr>
                      <w:b w:val="0"/>
                    </w:rPr>
                    <w:t xml:space="preserve"> decapole component vs. central field due </w:t>
                  </w:r>
                  <w:r>
                    <w:rPr>
                      <w:b w:val="0"/>
                    </w:rPr>
                    <w:t>iron saturation, magnetization of collars and shimming, persistent currents, inter-filament coupling currents and  p</w:t>
                  </w:r>
                  <w:r w:rsidRPr="003428AC">
                    <w:rPr>
                      <w:b w:val="0"/>
                    </w:rPr>
                    <w:t>aramagnetism of copper-manganese</w:t>
                  </w:r>
                  <w:r>
                    <w:rPr>
                      <w:b w:val="0"/>
                    </w:rPr>
                    <w:t xml:space="preserve"> matrix.</w:t>
                  </w:r>
                  <w:bookmarkEnd w:id="198"/>
                </w:p>
                <w:p w:rsidR="00AA5AE5" w:rsidRPr="003428AC" w:rsidRDefault="00AA5AE5" w:rsidP="00E86522">
                  <w:pPr>
                    <w:pStyle w:val="Caption"/>
                  </w:pPr>
                </w:p>
              </w:txbxContent>
            </v:textbox>
            <w10:wrap type="topAndBottom" anchory="margin"/>
          </v:shape>
        </w:pict>
      </w:r>
      <w:bookmarkStart w:id="200" w:name="_Ref209335915"/>
      <w:r w:rsidR="002A2DF1">
        <w:br w:type="page"/>
      </w:r>
      <w:bookmarkEnd w:id="200"/>
    </w:p>
    <w:p w:rsidR="00C5337F" w:rsidRDefault="00C5337F" w:rsidP="00C5337F">
      <w:pPr>
        <w:pStyle w:val="Heading1"/>
      </w:pPr>
      <w:bookmarkStart w:id="201" w:name="_Toc226533444"/>
      <w:r>
        <w:t>LOSSES</w:t>
      </w:r>
      <w:bookmarkEnd w:id="201"/>
    </w:p>
    <w:p w:rsidR="002A2DF1" w:rsidRDefault="002A2DF1" w:rsidP="002A2DF1">
      <w:pPr>
        <w:pStyle w:val="Paragraph"/>
      </w:pPr>
      <w:r>
        <w:t>For fast pulsed dipoles it is particularly critical to evaluate and control the power dissipated in the cold mass during the rapid cycle of the magnet. The main dissipative sources are:</w:t>
      </w:r>
    </w:p>
    <w:p w:rsidR="002A2DF1" w:rsidRDefault="002A2DF1" w:rsidP="002A2DF1">
      <w:pPr>
        <w:pStyle w:val="Paragraph"/>
      </w:pPr>
      <w:r>
        <w:t>1.</w:t>
      </w:r>
      <w:r>
        <w:tab/>
        <w:t>magnetic hysteresis in the superconductor;</w:t>
      </w:r>
    </w:p>
    <w:p w:rsidR="002A2DF1" w:rsidRDefault="002A2DF1" w:rsidP="002A2DF1">
      <w:pPr>
        <w:pStyle w:val="Paragraph"/>
      </w:pPr>
      <w:r>
        <w:t>2.</w:t>
      </w:r>
      <w:r>
        <w:tab/>
        <w:t>eddy currents in the conductor (inter-filament and inter-strand coupling currents);</w:t>
      </w:r>
    </w:p>
    <w:p w:rsidR="002A2DF1" w:rsidRDefault="002A2DF1" w:rsidP="002A2DF1">
      <w:pPr>
        <w:pStyle w:val="Paragraph"/>
      </w:pPr>
      <w:r>
        <w:t>3.</w:t>
      </w:r>
      <w:r>
        <w:tab/>
        <w:t>eddy currents in collar and yoke;</w:t>
      </w:r>
    </w:p>
    <w:p w:rsidR="002A2DF1" w:rsidRDefault="002A2DF1" w:rsidP="002A2DF1">
      <w:pPr>
        <w:pStyle w:val="Paragraph"/>
      </w:pPr>
      <w:r>
        <w:t>4.</w:t>
      </w:r>
      <w:r>
        <w:tab/>
        <w:t>eddy currents in the beam tube;</w:t>
      </w:r>
    </w:p>
    <w:p w:rsidR="002A2DF1" w:rsidRDefault="002A2DF1" w:rsidP="002A2DF1">
      <w:pPr>
        <w:pStyle w:val="Paragraph"/>
      </w:pPr>
      <w:r>
        <w:t>5.</w:t>
      </w:r>
      <w:r>
        <w:tab/>
        <w:t>magnetic hysteresis of iron yoke.</w:t>
      </w:r>
    </w:p>
    <w:p w:rsidR="000625D8" w:rsidRDefault="002A2DF1" w:rsidP="002A2DF1">
      <w:pPr>
        <w:pStyle w:val="Paragraph"/>
      </w:pPr>
      <w:r>
        <w:t xml:space="preserve">In the following </w:t>
      </w:r>
      <w:r w:rsidR="000E5E95">
        <w:t>section</w:t>
      </w:r>
      <w:r>
        <w:t>s, we describe the methods used to calculate these power sources.</w:t>
      </w:r>
    </w:p>
    <w:p w:rsidR="000625D8" w:rsidRDefault="002A2DF1" w:rsidP="002A2DF1">
      <w:pPr>
        <w:pStyle w:val="Heading2"/>
      </w:pPr>
      <w:bookmarkStart w:id="202" w:name="_Toc226533445"/>
      <w:r w:rsidRPr="002A2DF1">
        <w:t>Magnetic hysteresis in the superconductor</w:t>
      </w:r>
      <w:bookmarkEnd w:id="202"/>
    </w:p>
    <w:p w:rsidR="002A2DF1" w:rsidRDefault="002A2DF1" w:rsidP="002A2DF1">
      <w:pPr>
        <w:pStyle w:val="Paragraph"/>
      </w:pPr>
      <w:r>
        <w:t xml:space="preserve">The hysteretic power per unit volume </w:t>
      </w:r>
      <w:r w:rsidRPr="008D6394">
        <w:rPr>
          <w:i/>
        </w:rPr>
        <w:t>p</w:t>
      </w:r>
      <w:r w:rsidRPr="008D6394">
        <w:rPr>
          <w:i/>
          <w:vertAlign w:val="subscript"/>
        </w:rPr>
        <w:t>pc</w:t>
      </w:r>
      <w:r>
        <w:t xml:space="preserve"> can be calculated by the relation:</w:t>
      </w:r>
    </w:p>
    <w:tbl>
      <w:tblPr>
        <w:tblW w:w="0" w:type="auto"/>
        <w:tblLook w:val="04A0"/>
      </w:tblPr>
      <w:tblGrid>
        <w:gridCol w:w="8613"/>
        <w:gridCol w:w="667"/>
      </w:tblGrid>
      <w:tr w:rsidR="00727C11" w:rsidTr="00FE7F54">
        <w:tc>
          <w:tcPr>
            <w:tcW w:w="8613" w:type="dxa"/>
            <w:vAlign w:val="center"/>
          </w:tcPr>
          <w:p w:rsidR="00727C11" w:rsidRDefault="00727C11" w:rsidP="00FE7F54">
            <w:pPr>
              <w:pStyle w:val="Formula"/>
              <w:jc w:val="center"/>
            </w:pPr>
            <w:r w:rsidRPr="00FE7F54">
              <w:rPr>
                <w:position w:val="-14"/>
              </w:rPr>
              <w:object w:dxaOrig="1359" w:dyaOrig="400">
                <v:shape id="_x0000_i1058" type="#_x0000_t75" style="width:75.05pt;height:23.3pt" o:ole="">
                  <v:imagedata r:id="rId246" o:title=""/>
                </v:shape>
                <o:OLEObject Type="Embed" ProgID="Equation.3" ShapeID="_x0000_i1058" DrawAspect="Content" ObjectID="_1300630050" r:id="rId247"/>
              </w:object>
            </w:r>
          </w:p>
        </w:tc>
        <w:tc>
          <w:tcPr>
            <w:tcW w:w="667" w:type="dxa"/>
            <w:vAlign w:val="center"/>
          </w:tcPr>
          <w:p w:rsidR="00727C11" w:rsidRDefault="00727C11" w:rsidP="00727C11">
            <w:pPr>
              <w:pStyle w:val="Formula"/>
            </w:pPr>
            <w:bookmarkStart w:id="203" w:name="OLE_LINK27"/>
            <w:r>
              <w:t>(</w:t>
            </w:r>
            <w:fldSimple w:instr=" SEQ Equation \* ARABIC ">
              <w:r w:rsidR="00D83DCA">
                <w:rPr>
                  <w:noProof/>
                </w:rPr>
                <w:t>23</w:t>
              </w:r>
            </w:fldSimple>
            <w:r>
              <w:t>)</w:t>
            </w:r>
            <w:bookmarkEnd w:id="203"/>
          </w:p>
        </w:tc>
      </w:tr>
    </w:tbl>
    <w:p w:rsidR="000625D8" w:rsidRDefault="00ED528C" w:rsidP="002A2DF1">
      <w:pPr>
        <w:pStyle w:val="Paragraph"/>
        <w:ind w:firstLine="0"/>
      </w:pPr>
      <w:r>
        <w:rPr>
          <w:noProof/>
        </w:rPr>
        <w:pict>
          <v:shape id="_x0000_s1043" type="#_x0000_t202" style="position:absolute;left:0;text-align:left;margin-left:0;margin-top:447.65pt;width:364.85pt;height:322.05pt;z-index:251622912;mso-position-horizontal:center;mso-position-horizontal-relative:text;mso-position-vertical-relative:page;mso-width-relative:margin;mso-height-relative:margin" o:allowoverlap="f" stroked="f">
            <v:textbox style="mso-next-textbox:#_x0000_s1043">
              <w:txbxContent>
                <w:p w:rsidR="00AA5AE5" w:rsidRDefault="00AA5AE5" w:rsidP="006161B2">
                  <w:pPr>
                    <w:pStyle w:val="Figure"/>
                  </w:pPr>
                  <w:r>
                    <w:rPr>
                      <w:noProof/>
                    </w:rPr>
                    <w:drawing>
                      <wp:inline distT="0" distB="0" distL="0" distR="0">
                        <wp:extent cx="4584700" cy="3438525"/>
                        <wp:effectExtent l="19050" t="0" r="0" b="0"/>
                        <wp:docPr id="10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8"/>
                                <a:srcRect l="3699"/>
                                <a:stretch>
                                  <a:fillRect/>
                                </a:stretch>
                              </pic:blipFill>
                              <pic:spPr bwMode="auto">
                                <a:xfrm>
                                  <a:off x="0" y="0"/>
                                  <a:ext cx="4584700" cy="3438525"/>
                                </a:xfrm>
                                <a:prstGeom prst="rect">
                                  <a:avLst/>
                                </a:prstGeom>
                                <a:noFill/>
                                <a:ln w="9525">
                                  <a:noFill/>
                                  <a:miter lim="800000"/>
                                  <a:headEnd/>
                                  <a:tailEnd/>
                                </a:ln>
                              </pic:spPr>
                            </pic:pic>
                          </a:graphicData>
                        </a:graphic>
                      </wp:inline>
                    </w:drawing>
                  </w:r>
                </w:p>
                <w:p w:rsidR="00AA5AE5" w:rsidRDefault="00AA5AE5" w:rsidP="006161B2">
                  <w:pPr>
                    <w:pStyle w:val="Caption"/>
                    <w:jc w:val="both"/>
                  </w:pPr>
                  <w:bookmarkStart w:id="204" w:name="_Toc209931930"/>
                  <w:bookmarkStart w:id="205" w:name="_Toc209932324"/>
                  <w:bookmarkStart w:id="206" w:name="OLE_LINK57"/>
                  <w:bookmarkStart w:id="207" w:name="_Toc226533528"/>
                  <w:r>
                    <w:t>FIG.</w:t>
                  </w:r>
                  <w:bookmarkStart w:id="208" w:name="OLE_LINK97"/>
                  <w:r w:rsidR="00ED528C">
                    <w:fldChar w:fldCharType="begin"/>
                  </w:r>
                  <w:r>
                    <w:instrText xml:space="preserve"> SEQ FIG. \* ARABIC </w:instrText>
                  </w:r>
                  <w:r w:rsidR="00ED528C">
                    <w:fldChar w:fldCharType="separate"/>
                  </w:r>
                  <w:r>
                    <w:rPr>
                      <w:noProof/>
                    </w:rPr>
                    <w:t>33</w:t>
                  </w:r>
                  <w:r w:rsidR="00ED528C">
                    <w:fldChar w:fldCharType="end"/>
                  </w:r>
                  <w:bookmarkEnd w:id="208"/>
                  <w:r>
                    <w:t xml:space="preserve">: </w:t>
                  </w:r>
                  <w:r>
                    <w:rPr>
                      <w:b w:val="0"/>
                    </w:rPr>
                    <w:t>Power losses per unit length</w:t>
                  </w:r>
                  <w:r w:rsidRPr="00AA0F8F">
                    <w:rPr>
                      <w:b w:val="0"/>
                    </w:rPr>
                    <w:t xml:space="preserve"> in conductor</w:t>
                  </w:r>
                  <w:r>
                    <w:rPr>
                      <w:b w:val="0"/>
                    </w:rPr>
                    <w:t>s</w:t>
                  </w:r>
                  <w:r w:rsidRPr="00AA0F8F">
                    <w:rPr>
                      <w:b w:val="0"/>
                    </w:rPr>
                    <w:t xml:space="preserve"> over coil cross section; PC=hysteresis losses, IFCC= inter-filament current losses, ISCC= inter-strand current losses.</w:t>
                  </w:r>
                  <w:bookmarkEnd w:id="204"/>
                  <w:bookmarkEnd w:id="205"/>
                  <w:bookmarkEnd w:id="206"/>
                  <w:bookmarkEnd w:id="207"/>
                </w:p>
              </w:txbxContent>
            </v:textbox>
            <w10:wrap type="topAndBottom" anchory="margin"/>
          </v:shape>
        </w:pict>
      </w:r>
      <w:r w:rsidR="002A2DF1">
        <w:t xml:space="preserve">where </w:t>
      </w:r>
      <w:r w:rsidR="002A2DF1" w:rsidRPr="00AA0F8F">
        <w:rPr>
          <w:i/>
        </w:rPr>
        <w:t>M</w:t>
      </w:r>
      <w:r w:rsidR="002A2DF1" w:rsidRPr="00AA0F8F">
        <w:rPr>
          <w:i/>
          <w:vertAlign w:val="subscript"/>
        </w:rPr>
        <w:t>pc</w:t>
      </w:r>
      <w:r w:rsidR="002A2DF1">
        <w:t xml:space="preserve"> is the magnetization of conductor due to the persistent currents and has been defined by relation </w:t>
      </w:r>
      <w:r>
        <w:fldChar w:fldCharType="begin"/>
      </w:r>
      <w:r w:rsidR="0042229A">
        <w:instrText xml:space="preserve"> LINK </w:instrText>
      </w:r>
      <w:r w:rsidR="00B543B7">
        <w:instrText xml:space="preserve">Word.Document.12 "G:\\DOCUMENTI DI LAVORO\\DIPOLO PULSATO\\TDR\\TDR-v27.docx" OLE_LINK141 </w:instrText>
      </w:r>
      <w:r w:rsidR="0042229A">
        <w:instrText xml:space="preserve">\a \t </w:instrText>
      </w:r>
      <w:r>
        <w:fldChar w:fldCharType="separate"/>
      </w:r>
      <w:r w:rsidR="00D83DCA">
        <w:t>(15)</w:t>
      </w:r>
      <w:r>
        <w:fldChar w:fldCharType="end"/>
      </w:r>
      <w:r w:rsidR="0042229A">
        <w:t>.</w:t>
      </w:r>
      <w:r w:rsidR="002A2DF1">
        <w:t xml:space="preserve"> Because this power density is a function of the local magnetic field on the conductor, it has been evaluated from the 2-D map of magnetic field calculated by Opera</w:t>
      </w:r>
      <w:r w:rsidR="002A2DF1" w:rsidRPr="00AA0F8F">
        <w:rPr>
          <w:vertAlign w:val="superscript"/>
        </w:rPr>
        <w:t>©</w:t>
      </w:r>
      <w:r w:rsidR="002A2DF1">
        <w:t xml:space="preserve">. Moreover the results have been compared with the ones obtained with Roxie and the agreement is very good. The power in every point is not constant during the ramp because the magnetization </w:t>
      </w:r>
      <w:r w:rsidR="002A2DF1" w:rsidRPr="00AA0F8F">
        <w:rPr>
          <w:i/>
        </w:rPr>
        <w:t>M</w:t>
      </w:r>
      <w:r w:rsidR="002A2DF1" w:rsidRPr="00AA0F8F">
        <w:rPr>
          <w:i/>
          <w:vertAlign w:val="subscript"/>
        </w:rPr>
        <w:t>pc</w:t>
      </w:r>
      <w:r w:rsidR="002A2DF1">
        <w:t xml:space="preserve"> decreases as the field increases. </w:t>
      </w:r>
      <w:r w:rsidR="00AA0F8F">
        <w:t xml:space="preserve">The “PC” curve in </w:t>
      </w:r>
      <w:r w:rsidR="002A2DF1">
        <w:t>Fig.</w:t>
      </w:r>
      <w:r>
        <w:fldChar w:fldCharType="begin"/>
      </w:r>
      <w:r w:rsidR="00727C11">
        <w:instrText xml:space="preserve"> LINK </w:instrText>
      </w:r>
      <w:r w:rsidR="00B543B7">
        <w:instrText xml:space="preserve">Word.Document.12 "G:\\DOCUMENTI DI LAVORO\\DIPOLO PULSATO\\TDR\\TDR-v27.docx" OLE_LINK97 </w:instrText>
      </w:r>
      <w:r w:rsidR="00727C11">
        <w:instrText xml:space="preserve">\a \t </w:instrText>
      </w:r>
      <w:r>
        <w:fldChar w:fldCharType="separate"/>
      </w:r>
      <w:r w:rsidR="00D83DCA">
        <w:t>33</w:t>
      </w:r>
      <w:r>
        <w:fldChar w:fldCharType="end"/>
      </w:r>
      <w:r w:rsidR="002A2DF1">
        <w:t xml:space="preserve"> gives the power density, per unit length of magnet, over the coil cross section.</w:t>
      </w:r>
    </w:p>
    <w:p w:rsidR="000625D8" w:rsidRDefault="00104080" w:rsidP="00104080">
      <w:pPr>
        <w:pStyle w:val="Heading2"/>
      </w:pPr>
      <w:bookmarkStart w:id="209" w:name="_Toc226533446"/>
      <w:r w:rsidRPr="00104080">
        <w:t>Losses due to eddy currents in conductor</w:t>
      </w:r>
      <w:bookmarkEnd w:id="209"/>
    </w:p>
    <w:p w:rsidR="00104080" w:rsidRDefault="00104080" w:rsidP="00104080">
      <w:pPr>
        <w:pStyle w:val="Paragraph"/>
      </w:pPr>
      <w:r>
        <w:t>The part of this loss due to the inter-filament coupling currents has been calculated using again relation</w:t>
      </w:r>
      <w:r w:rsidR="00727C11">
        <w:t xml:space="preserve"> </w:t>
      </w:r>
      <w:r w:rsidR="00ED528C">
        <w:fldChar w:fldCharType="begin"/>
      </w:r>
      <w:r w:rsidR="00727C11">
        <w:instrText xml:space="preserve"> LINK </w:instrText>
      </w:r>
      <w:r w:rsidR="00B543B7">
        <w:instrText xml:space="preserve">Word.Document.12 "G:\\DOCUMENTI DI LAVORO\\DIPOLO PULSATO\\TDR\\TDR-v27.docx" OLE_LINK27 </w:instrText>
      </w:r>
      <w:r w:rsidR="00727C11">
        <w:instrText xml:space="preserve">\a \t </w:instrText>
      </w:r>
      <w:r w:rsidR="00ED528C">
        <w:fldChar w:fldCharType="separate"/>
      </w:r>
      <w:r w:rsidR="00D83DCA">
        <w:t>(23)</w:t>
      </w:r>
      <w:r w:rsidR="00ED528C">
        <w:fldChar w:fldCharType="end"/>
      </w:r>
      <w:r>
        <w:t xml:space="preserve">, where obviously the magnetization is the one due to the inter-filament currents, calculated with </w:t>
      </w:r>
      <w:r w:rsidR="00ED528C">
        <w:fldChar w:fldCharType="begin"/>
      </w:r>
      <w:r w:rsidR="0042229A">
        <w:instrText xml:space="preserve"> LINK </w:instrText>
      </w:r>
      <w:r w:rsidR="00B543B7">
        <w:instrText xml:space="preserve">Word.Document.12 "G:\\DOCUMENTI DI LAVORO\\DIPOLO PULSATO\\TDR\\TDR-v27.docx" OLE_LINK142 </w:instrText>
      </w:r>
      <w:r w:rsidR="0042229A">
        <w:instrText xml:space="preserve">\a \t </w:instrText>
      </w:r>
      <w:r w:rsidR="00ED528C">
        <w:fldChar w:fldCharType="separate"/>
      </w:r>
      <w:r w:rsidR="00D83DCA">
        <w:t>(17)</w:t>
      </w:r>
      <w:r w:rsidR="00ED528C">
        <w:fldChar w:fldCharType="end"/>
      </w:r>
      <w:r w:rsidR="0042229A">
        <w:t>.</w:t>
      </w:r>
      <w:r>
        <w:t xml:space="preserve"> Hence, also for this component, the power has been calculated with Opera</w:t>
      </w:r>
      <w:r w:rsidRPr="00224B84">
        <w:rPr>
          <w:vertAlign w:val="superscript"/>
        </w:rPr>
        <w:t>©</w:t>
      </w:r>
      <w:r>
        <w:t xml:space="preserve"> from the 2-D magnetic field map, and the agreement with the Roxie results is very good. The power in each point of the magnet is not constant during the ramp up because of the copper magneto-resistivity. The “IFCC” curve in Fig.</w:t>
      </w:r>
      <w:r w:rsidR="00ED528C">
        <w:fldChar w:fldCharType="begin"/>
      </w:r>
      <w:r w:rsidR="009653AC">
        <w:instrText xml:space="preserve"> LINK </w:instrText>
      </w:r>
      <w:r w:rsidR="00B543B7">
        <w:instrText xml:space="preserve">Word.Document.12 "G:\\DOCUMENTI DI LAVORO\\DIPOLO PULSATO\\TDR\\TDR-v27.docx" OLE_LINK97 </w:instrText>
      </w:r>
      <w:r w:rsidR="009653AC">
        <w:instrText xml:space="preserve">\a \t </w:instrText>
      </w:r>
      <w:r w:rsidR="00ED528C">
        <w:fldChar w:fldCharType="separate"/>
      </w:r>
      <w:r w:rsidR="00D83DCA">
        <w:t>33</w:t>
      </w:r>
      <w:r w:rsidR="00ED528C">
        <w:fldChar w:fldCharType="end"/>
      </w:r>
      <w:r>
        <w:t xml:space="preserve"> gives the integrated power over the dipole cross section.</w:t>
      </w:r>
    </w:p>
    <w:p w:rsidR="000625D8" w:rsidRDefault="00104080" w:rsidP="00104080">
      <w:pPr>
        <w:pStyle w:val="Paragraph"/>
      </w:pPr>
      <w:r>
        <w:t xml:space="preserve">The volumetric loss </w:t>
      </w:r>
      <w:r w:rsidRPr="00EC34F1">
        <w:rPr>
          <w:i/>
        </w:rPr>
        <w:t>p</w:t>
      </w:r>
      <w:r w:rsidRPr="00EC34F1">
        <w:rPr>
          <w:i/>
          <w:vertAlign w:val="subscript"/>
        </w:rPr>
        <w:t>RA</w:t>
      </w:r>
      <w:r>
        <w:t xml:space="preserve"> due to the inter-strand coupling currents via adjacent resistance in transverse field has been calculated with:</w:t>
      </w:r>
    </w:p>
    <w:tbl>
      <w:tblPr>
        <w:tblW w:w="0" w:type="auto"/>
        <w:tblLook w:val="04A0"/>
      </w:tblPr>
      <w:tblGrid>
        <w:gridCol w:w="8613"/>
        <w:gridCol w:w="667"/>
      </w:tblGrid>
      <w:tr w:rsidR="00727C11" w:rsidTr="00FE7F54">
        <w:tc>
          <w:tcPr>
            <w:tcW w:w="8613" w:type="dxa"/>
            <w:vAlign w:val="center"/>
          </w:tcPr>
          <w:p w:rsidR="00727C11" w:rsidRDefault="0018785D" w:rsidP="00FE7F54">
            <w:pPr>
              <w:pStyle w:val="Formula"/>
              <w:jc w:val="center"/>
            </w:pPr>
            <w:r w:rsidRPr="00FE7F54">
              <w:rPr>
                <w:position w:val="-30"/>
              </w:rPr>
              <w:object w:dxaOrig="2680" w:dyaOrig="680">
                <v:shape id="_x0000_i1059" type="#_x0000_t75" style="width:138.95pt;height:35.5pt" o:ole="">
                  <v:imagedata r:id="rId249" o:title=""/>
                </v:shape>
                <o:OLEObject Type="Embed" ProgID="Equation.3" ShapeID="_x0000_i1059" DrawAspect="Content" ObjectID="_1300630051" r:id="rId250"/>
              </w:object>
            </w:r>
          </w:p>
        </w:tc>
        <w:tc>
          <w:tcPr>
            <w:tcW w:w="667" w:type="dxa"/>
            <w:vAlign w:val="center"/>
          </w:tcPr>
          <w:p w:rsidR="00727C11" w:rsidRDefault="00727C11" w:rsidP="00727C11">
            <w:pPr>
              <w:pStyle w:val="Formula"/>
            </w:pPr>
            <w:r>
              <w:t>(</w:t>
            </w:r>
            <w:fldSimple w:instr=" SEQ Equation \* ARABIC ">
              <w:r w:rsidR="00D83DCA">
                <w:rPr>
                  <w:noProof/>
                </w:rPr>
                <w:t>24</w:t>
              </w:r>
            </w:fldSimple>
            <w:r>
              <w:t>)</w:t>
            </w:r>
          </w:p>
        </w:tc>
      </w:tr>
    </w:tbl>
    <w:p w:rsidR="000625D8" w:rsidRDefault="00ED528C" w:rsidP="00EC34F1">
      <w:pPr>
        <w:pStyle w:val="Paragraph"/>
        <w:ind w:firstLine="0"/>
      </w:pPr>
      <w:r>
        <w:rPr>
          <w:noProof/>
        </w:rPr>
        <w:pict>
          <v:shape id="_x0000_s1044" type="#_x0000_t202" style="position:absolute;left:0;text-align:left;margin-left:0;margin-top:452.15pt;width:453.55pt;height:329.55pt;z-index:251623936;mso-position-horizontal:center;mso-position-horizontal-relative:text;mso-position-vertical-relative:page;mso-width-relative:margin;mso-height-relative:margin" o:allowoverlap="f" stroked="f">
            <v:textbox style="mso-next-textbox:#_x0000_s1044">
              <w:txbxContent>
                <w:p w:rsidR="00AA5AE5" w:rsidRDefault="00AA5AE5" w:rsidP="00EC34F1">
                  <w:pPr>
                    <w:pStyle w:val="Figure"/>
                  </w:pPr>
                  <w:r>
                    <w:rPr>
                      <w:noProof/>
                    </w:rPr>
                    <w:drawing>
                      <wp:inline distT="0" distB="0" distL="0" distR="0">
                        <wp:extent cx="5615305" cy="3496310"/>
                        <wp:effectExtent l="19050" t="19050" r="23495" b="27940"/>
                        <wp:docPr id="106" name="Picture 24" descr="power-4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ower-45T"/>
                                <pic:cNvPicPr>
                                  <a:picLocks noChangeAspect="1" noChangeArrowheads="1"/>
                                </pic:cNvPicPr>
                              </pic:nvPicPr>
                              <pic:blipFill>
                                <a:blip r:embed="rId251"/>
                                <a:srcRect/>
                                <a:stretch>
                                  <a:fillRect/>
                                </a:stretch>
                              </pic:blipFill>
                              <pic:spPr bwMode="auto">
                                <a:xfrm>
                                  <a:off x="0" y="0"/>
                                  <a:ext cx="5615305" cy="3496310"/>
                                </a:xfrm>
                                <a:prstGeom prst="rect">
                                  <a:avLst/>
                                </a:prstGeom>
                                <a:solidFill>
                                  <a:srgbClr val="000000"/>
                                </a:solidFill>
                                <a:ln w="9525" cmpd="sng">
                                  <a:solidFill>
                                    <a:srgbClr val="000000"/>
                                  </a:solidFill>
                                  <a:miter lim="800000"/>
                                  <a:headEnd/>
                                  <a:tailEnd/>
                                </a:ln>
                                <a:effectLst/>
                              </pic:spPr>
                            </pic:pic>
                          </a:graphicData>
                        </a:graphic>
                      </wp:inline>
                    </w:drawing>
                  </w:r>
                </w:p>
                <w:p w:rsidR="00AA5AE5" w:rsidRDefault="00AA5AE5" w:rsidP="006161B2">
                  <w:pPr>
                    <w:pStyle w:val="Caption"/>
                    <w:jc w:val="both"/>
                  </w:pPr>
                  <w:bookmarkStart w:id="210" w:name="_Toc209931931"/>
                  <w:bookmarkStart w:id="211" w:name="_Toc209932325"/>
                  <w:bookmarkStart w:id="212" w:name="OLE_LINK26"/>
                  <w:bookmarkStart w:id="213" w:name="_Toc226533529"/>
                  <w:r>
                    <w:t>FIG.</w:t>
                  </w:r>
                  <w:bookmarkStart w:id="214" w:name="OLE_LINK98"/>
                  <w:r w:rsidR="00ED528C">
                    <w:fldChar w:fldCharType="begin"/>
                  </w:r>
                  <w:r>
                    <w:instrText xml:space="preserve"> SEQ FIG. \* ARABIC </w:instrText>
                  </w:r>
                  <w:r w:rsidR="00ED528C">
                    <w:fldChar w:fldCharType="separate"/>
                  </w:r>
                  <w:r>
                    <w:rPr>
                      <w:noProof/>
                    </w:rPr>
                    <w:t>34</w:t>
                  </w:r>
                  <w:r w:rsidR="00ED528C">
                    <w:fldChar w:fldCharType="end"/>
                  </w:r>
                  <w:bookmarkEnd w:id="214"/>
                  <w:r>
                    <w:t xml:space="preserve">: </w:t>
                  </w:r>
                  <w:r w:rsidRPr="00EC34F1">
                    <w:rPr>
                      <w:b w:val="0"/>
                    </w:rPr>
                    <w:t>Total power density [W/m</w:t>
                  </w:r>
                  <w:r w:rsidRPr="00EC34F1">
                    <w:rPr>
                      <w:b w:val="0"/>
                      <w:vertAlign w:val="superscript"/>
                    </w:rPr>
                    <w:t>3</w:t>
                  </w:r>
                  <w:r w:rsidRPr="00EC34F1">
                    <w:rPr>
                      <w:b w:val="0"/>
                    </w:rPr>
                    <w:t>] in the conductors during the ramp at B</w:t>
                  </w:r>
                  <w:r w:rsidRPr="00EC34F1">
                    <w:rPr>
                      <w:b w:val="0"/>
                      <w:vertAlign w:val="subscript"/>
                    </w:rPr>
                    <w:t>0</w:t>
                  </w:r>
                  <w:r w:rsidRPr="00EC34F1">
                    <w:rPr>
                      <w:b w:val="0"/>
                    </w:rPr>
                    <w:t>=4.5 T. The peak power is 1076 W/m</w:t>
                  </w:r>
                  <w:r w:rsidRPr="00EC34F1">
                    <w:rPr>
                      <w:b w:val="0"/>
                      <w:vertAlign w:val="superscript"/>
                    </w:rPr>
                    <w:t>3</w:t>
                  </w:r>
                  <w:r w:rsidRPr="00EC34F1">
                    <w:rPr>
                      <w:b w:val="0"/>
                    </w:rPr>
                    <w:t>.</w:t>
                  </w:r>
                  <w:bookmarkEnd w:id="210"/>
                  <w:bookmarkEnd w:id="211"/>
                  <w:bookmarkEnd w:id="212"/>
                  <w:bookmarkEnd w:id="213"/>
                </w:p>
              </w:txbxContent>
            </v:textbox>
            <w10:wrap type="topAndBottom" anchory="margin"/>
          </v:shape>
        </w:pict>
      </w:r>
      <w:r w:rsidR="00224B84" w:rsidRPr="00224B84">
        <w:t xml:space="preserve">where </w:t>
      </w:r>
      <w:r w:rsidR="00BB7695" w:rsidRPr="00381DF9">
        <w:rPr>
          <w:position w:val="-10"/>
        </w:rPr>
        <w:object w:dxaOrig="400" w:dyaOrig="340">
          <v:shape id="_x0000_i1060" type="#_x0000_t75" style="width:20.8pt;height:17.75pt" o:ole="">
            <v:imagedata r:id="rId252" o:title=""/>
          </v:shape>
          <o:OLEObject Type="Embed" ProgID="Equation.3" ShapeID="_x0000_i1060" DrawAspect="Content" ObjectID="_1300630052" r:id="rId253"/>
        </w:object>
      </w:r>
      <w:r w:rsidR="00224B84" w:rsidRPr="00224B84">
        <w:rPr>
          <w:rFonts w:cs="Times"/>
        </w:rPr>
        <w:t xml:space="preserve">represents the resistivity associated to the adjacent resistance </w:t>
      </w:r>
      <w:r w:rsidR="00224B84" w:rsidRPr="008D6394">
        <w:rPr>
          <w:rFonts w:cs="Times"/>
          <w:i/>
        </w:rPr>
        <w:t>R</w:t>
      </w:r>
      <w:r w:rsidR="00224B84" w:rsidRPr="0018785D">
        <w:rPr>
          <w:rFonts w:cs="Times"/>
          <w:i/>
          <w:vertAlign w:val="subscript"/>
        </w:rPr>
        <w:t>A</w:t>
      </w:r>
      <w:r w:rsidR="00224B84" w:rsidRPr="00224B84">
        <w:rPr>
          <w:rFonts w:cs="Times"/>
        </w:rPr>
        <w:t xml:space="preserve"> and all the other terms have been already defined in relation </w:t>
      </w:r>
      <w:r>
        <w:rPr>
          <w:rFonts w:cs="Times"/>
        </w:rPr>
        <w:fldChar w:fldCharType="begin"/>
      </w:r>
      <w:r w:rsidR="0042229A">
        <w:rPr>
          <w:rFonts w:cs="Times"/>
        </w:rPr>
        <w:instrText xml:space="preserve"> LINK </w:instrText>
      </w:r>
      <w:r w:rsidR="00B543B7">
        <w:rPr>
          <w:rFonts w:cs="Times"/>
        </w:rPr>
        <w:instrText xml:space="preserve">Word.Document.12 "G:\\DOCUMENTI DI LAVORO\\DIPOLO PULSATO\\TDR\\TDR-v27.docx" OLE_LINK133 </w:instrText>
      </w:r>
      <w:r w:rsidR="0042229A">
        <w:rPr>
          <w:rFonts w:cs="Times"/>
        </w:rPr>
        <w:instrText xml:space="preserve">\a \t </w:instrText>
      </w:r>
      <w:r>
        <w:rPr>
          <w:rFonts w:cs="Times"/>
        </w:rPr>
        <w:fldChar w:fldCharType="separate"/>
      </w:r>
      <w:r w:rsidR="00D83DCA">
        <w:t>(18)</w:t>
      </w:r>
      <w:r>
        <w:rPr>
          <w:rFonts w:cs="Times"/>
        </w:rPr>
        <w:fldChar w:fldCharType="end"/>
      </w:r>
      <w:r w:rsidR="0042229A">
        <w:rPr>
          <w:rFonts w:cs="Times"/>
        </w:rPr>
        <w:t>.</w:t>
      </w:r>
      <w:r w:rsidR="00224B84" w:rsidRPr="00224B84">
        <w:rPr>
          <w:rFonts w:cs="Times"/>
        </w:rPr>
        <w:t xml:space="preserve"> Beside this term, the other contributions </w:t>
      </w:r>
      <w:r w:rsidR="007420D6">
        <w:rPr>
          <w:rFonts w:cs="Times"/>
        </w:rPr>
        <w:t>to</w:t>
      </w:r>
      <w:r w:rsidR="00224B84" w:rsidRPr="00224B84">
        <w:rPr>
          <w:rFonts w:cs="Times"/>
        </w:rPr>
        <w:t xml:space="preserve"> inter-strand coupling currents have </w:t>
      </w:r>
      <w:r w:rsidR="00224B84" w:rsidRPr="00224B84">
        <w:t>been considered (via crossover resistance and via adjacent resistance in parallel field). They have been calcul</w:t>
      </w:r>
      <w:r w:rsidR="00EC34F1">
        <w:t xml:space="preserve">ated with the model given in reference </w:t>
      </w:r>
      <w:r>
        <w:fldChar w:fldCharType="begin"/>
      </w:r>
      <w:r w:rsidR="009653AC">
        <w:instrText xml:space="preserve"> LINK </w:instrText>
      </w:r>
      <w:r w:rsidR="00B543B7">
        <w:instrText xml:space="preserve">Word.Document.12 "G:\\DOCUMENTI DI LAVORO\\DIPOLO PULSATO\\TDR\\TDR-v27.docx" OLE_LINK28 </w:instrText>
      </w:r>
      <w:r w:rsidR="009653AC">
        <w:instrText xml:space="preserve">\a \t </w:instrText>
      </w:r>
      <w:r>
        <w:fldChar w:fldCharType="separate"/>
      </w:r>
      <w:r w:rsidR="00D83DCA">
        <w:t>32)</w:t>
      </w:r>
      <w:r>
        <w:fldChar w:fldCharType="end"/>
      </w:r>
      <w:r w:rsidR="009653AC">
        <w:t xml:space="preserve"> </w:t>
      </w:r>
      <w:r w:rsidR="00224B84" w:rsidRPr="00224B84">
        <w:t>and by numerically integrating the magnetic field in the conductors. The “ISCC” curve of Fig.</w:t>
      </w:r>
      <w:r>
        <w:fldChar w:fldCharType="begin"/>
      </w:r>
      <w:r w:rsidR="009653AC">
        <w:instrText xml:space="preserve"> LINK </w:instrText>
      </w:r>
      <w:r w:rsidR="00B543B7">
        <w:instrText xml:space="preserve">Word.Document.12 "G:\\DOCUMENTI DI LAVORO\\DIPOLO PULSATO\\TDR\\TDR-v27.docx" OLE_LINK97 </w:instrText>
      </w:r>
      <w:r w:rsidR="009653AC">
        <w:instrText xml:space="preserve">\a \t </w:instrText>
      </w:r>
      <w:r>
        <w:fldChar w:fldCharType="separate"/>
      </w:r>
      <w:r w:rsidR="00D83DCA">
        <w:t>33</w:t>
      </w:r>
      <w:r>
        <w:fldChar w:fldCharType="end"/>
      </w:r>
      <w:r w:rsidR="00EC34F1">
        <w:t xml:space="preserve"> </w:t>
      </w:r>
      <w:r w:rsidR="00224B84" w:rsidRPr="00224B84">
        <w:t>gives the total inter-strand loss over the magnet cross section. This loss is constant during the ramp. Again the agreement with Roxie is very good. Fig.</w:t>
      </w:r>
      <w:r>
        <w:fldChar w:fldCharType="begin"/>
      </w:r>
      <w:r w:rsidR="009653AC">
        <w:instrText xml:space="preserve"> LINK </w:instrText>
      </w:r>
      <w:r w:rsidR="00B543B7">
        <w:instrText xml:space="preserve">Word.Document.12 "G:\\DOCUMENTI DI LAVORO\\DIPOLO PULSATO\\TDR\\TDR-v27.docx" OLE_LINK98 </w:instrText>
      </w:r>
      <w:r w:rsidR="009653AC">
        <w:instrText xml:space="preserve">\a \t </w:instrText>
      </w:r>
      <w:r>
        <w:fldChar w:fldCharType="separate"/>
      </w:r>
      <w:r w:rsidR="00D83DCA">
        <w:t>34</w:t>
      </w:r>
      <w:r>
        <w:fldChar w:fldCharType="end"/>
      </w:r>
      <w:r w:rsidR="00224B84" w:rsidRPr="00224B84">
        <w:t xml:space="preserve"> shows a map of the total power density on conductor at the maximum field ramp (</w:t>
      </w:r>
      <w:r w:rsidR="00224B84" w:rsidRPr="00340D22">
        <w:rPr>
          <w:i/>
        </w:rPr>
        <w:t>B</w:t>
      </w:r>
      <w:r w:rsidR="009653AC" w:rsidRPr="00340D22">
        <w:rPr>
          <w:i/>
          <w:vertAlign w:val="subscript"/>
        </w:rPr>
        <w:t>0</w:t>
      </w:r>
      <w:r w:rsidR="00224B84" w:rsidRPr="00224B84">
        <w:t>=4.5 T), where the temperature margin is more critical. The peak power density is 1076 W/m</w:t>
      </w:r>
      <w:r w:rsidR="00EC34F1">
        <w:rPr>
          <w:vertAlign w:val="superscript"/>
        </w:rPr>
        <w:t>3</w:t>
      </w:r>
      <w:r w:rsidR="00224B84" w:rsidRPr="00224B84">
        <w:t>.</w:t>
      </w:r>
    </w:p>
    <w:p w:rsidR="000625D8" w:rsidRDefault="00D26F0F" w:rsidP="00D26F0F">
      <w:pPr>
        <w:pStyle w:val="Heading2"/>
      </w:pPr>
      <w:bookmarkStart w:id="215" w:name="_Toc226533447"/>
      <w:r w:rsidRPr="00D26F0F">
        <w:t>Eddy currents in collar and yoke</w:t>
      </w:r>
      <w:bookmarkEnd w:id="215"/>
    </w:p>
    <w:p w:rsidR="00D26F0F" w:rsidRDefault="00D26F0F" w:rsidP="00B106C2">
      <w:pPr>
        <w:pStyle w:val="Paragraph"/>
      </w:pPr>
      <w:r w:rsidRPr="00D26F0F">
        <w:t>A not negligi</w:t>
      </w:r>
      <w:r>
        <w:t xml:space="preserve">ble fraction of the losses </w:t>
      </w:r>
      <w:r w:rsidR="008D6394">
        <w:t>is</w:t>
      </w:r>
      <w:r>
        <w:t xml:space="preserve"> </w:t>
      </w:r>
      <w:r w:rsidRPr="00D26F0F">
        <w:t>due to the eddy currents in the laminations of the collar and of the iron yoke and in other com</w:t>
      </w:r>
      <w:r>
        <w:t xml:space="preserve">ponents like pins and keys. </w:t>
      </w:r>
      <w:r w:rsidRPr="00D26F0F">
        <w:t xml:space="preserve">Table </w:t>
      </w:r>
      <w:r w:rsidR="00ED528C">
        <w:fldChar w:fldCharType="begin"/>
      </w:r>
      <w:r w:rsidR="009653AC">
        <w:instrText xml:space="preserve"> LINK </w:instrText>
      </w:r>
      <w:r w:rsidR="00B543B7">
        <w:instrText xml:space="preserve">Word.Document.12 "G:\\DOCUMENTI DI LAVORO\\DIPOLO PULSATO\\TDR\\TDR-v27.docx" OLE_LINK99 </w:instrText>
      </w:r>
      <w:r w:rsidR="009653AC">
        <w:instrText xml:space="preserve">\a \t </w:instrText>
      </w:r>
      <w:r w:rsidR="00ED528C">
        <w:fldChar w:fldCharType="separate"/>
      </w:r>
      <w:r w:rsidR="00D83DCA">
        <w:t>16</w:t>
      </w:r>
      <w:r w:rsidR="00ED528C">
        <w:fldChar w:fldCharType="end"/>
      </w:r>
      <w:r w:rsidR="009653AC">
        <w:t xml:space="preserve"> </w:t>
      </w:r>
      <w:r w:rsidRPr="00D26F0F">
        <w:t>reports the main characteristics of the yoke and collar laminations.</w:t>
      </w:r>
      <w:r w:rsidR="00B106C2">
        <w:t xml:space="preserve"> </w:t>
      </w:r>
      <w:r>
        <w:t>In order to simplify the study and the calculation of these losses, they have been divided in three types.</w:t>
      </w:r>
    </w:p>
    <w:p w:rsidR="00D26F0F" w:rsidRDefault="00D26F0F" w:rsidP="00D26F0F">
      <w:pPr>
        <w:pStyle w:val="Paragraph"/>
        <w:tabs>
          <w:tab w:val="left" w:pos="567"/>
        </w:tabs>
        <w:ind w:left="567" w:hanging="567"/>
      </w:pPr>
      <w:r>
        <w:t>A.</w:t>
      </w:r>
      <w:r>
        <w:tab/>
        <w:t>Losses due eddy currents for the parallel component of the magnetic field in laminations.</w:t>
      </w:r>
    </w:p>
    <w:p w:rsidR="00D26F0F" w:rsidRDefault="00D26F0F" w:rsidP="00D26F0F">
      <w:pPr>
        <w:pStyle w:val="Paragraph"/>
        <w:tabs>
          <w:tab w:val="left" w:pos="567"/>
        </w:tabs>
        <w:ind w:left="567" w:hanging="567"/>
      </w:pPr>
      <w:r>
        <w:t>B.</w:t>
      </w:r>
      <w:r>
        <w:tab/>
        <w:t>Losses due to eddy currents for perpendicular components of the magnetic field in laminations.</w:t>
      </w:r>
      <w:r w:rsidRPr="00D26F0F">
        <w:t xml:space="preserve"> </w:t>
      </w:r>
    </w:p>
    <w:p w:rsidR="00D26F0F" w:rsidRDefault="00D26F0F" w:rsidP="00D26F0F">
      <w:pPr>
        <w:pStyle w:val="Paragraph"/>
        <w:tabs>
          <w:tab w:val="left" w:pos="567"/>
        </w:tabs>
        <w:ind w:left="567" w:hanging="567"/>
      </w:pPr>
      <w:r>
        <w:t>C.</w:t>
      </w:r>
      <w:r>
        <w:tab/>
        <w:t>Losses for eddy currents in pins and keys of the collar and yoke.</w:t>
      </w:r>
      <w:r w:rsidRPr="00D26F0F">
        <w:t xml:space="preserve"> </w:t>
      </w:r>
    </w:p>
    <w:p w:rsidR="000625D8" w:rsidRDefault="00B106C2" w:rsidP="009720A5">
      <w:pPr>
        <w:pStyle w:val="Heading3"/>
      </w:pPr>
      <w:bookmarkStart w:id="216" w:name="_Toc226533448"/>
      <w:r w:rsidRPr="00B106C2">
        <w:t>Eddy currents for parallel field</w:t>
      </w:r>
      <w:bookmarkEnd w:id="216"/>
    </w:p>
    <w:p w:rsidR="000625D8" w:rsidRDefault="00B106C2" w:rsidP="000625D8">
      <w:pPr>
        <w:pStyle w:val="Paragraph"/>
      </w:pPr>
      <w:r w:rsidRPr="00B106C2">
        <w:t xml:space="preserve">These eddy currents are present both in the coil-end region and in the </w:t>
      </w:r>
      <w:r w:rsidR="00340D22">
        <w:t>2</w:t>
      </w:r>
      <w:r w:rsidRPr="00B106C2">
        <w:t>D section of the magnet: in f</w:t>
      </w:r>
      <w:r w:rsidR="00340D22">
        <w:t>act in this last section, the 2</w:t>
      </w:r>
      <w:r w:rsidRPr="00B106C2">
        <w:t>D magnetic field B has only components parallel to the lamination. The eddy currents have components mainly parallel to the lamination and have simple symmetries along the lamination thickness (they decrease from boundary planes of the lamination and vanish in the central plane). From a simplified analytical analysis, the volumetric losses (averaged along the thickness of the lamination) can be calculated easily from the va</w:t>
      </w:r>
      <w:r>
        <w:t xml:space="preserve">riation of the magnetic field </w:t>
      </w:r>
      <w:r w:rsidRPr="00B106C2">
        <w:t>parallel to the lamination:</w:t>
      </w:r>
    </w:p>
    <w:tbl>
      <w:tblPr>
        <w:tblW w:w="0" w:type="auto"/>
        <w:tblLook w:val="04A0"/>
      </w:tblPr>
      <w:tblGrid>
        <w:gridCol w:w="8613"/>
        <w:gridCol w:w="667"/>
      </w:tblGrid>
      <w:tr w:rsidR="009653AC" w:rsidTr="00FE7F54">
        <w:tc>
          <w:tcPr>
            <w:tcW w:w="8613" w:type="dxa"/>
            <w:vAlign w:val="center"/>
          </w:tcPr>
          <w:p w:rsidR="009653AC" w:rsidRDefault="009653AC" w:rsidP="00FE7F54">
            <w:pPr>
              <w:pStyle w:val="Formula"/>
              <w:jc w:val="center"/>
            </w:pPr>
            <w:r w:rsidRPr="00FE7F54">
              <w:rPr>
                <w:position w:val="-28"/>
              </w:rPr>
              <w:object w:dxaOrig="2920" w:dyaOrig="660">
                <v:shape id="_x0000_i1061" type="#_x0000_t75" style="width:152.6pt;height:34.5pt" o:ole="" fillcolor="#ffc">
                  <v:imagedata r:id="rId254" o:title=""/>
                </v:shape>
                <o:OLEObject Type="Embed" ProgID="Equation.3" ShapeID="_x0000_i1061" DrawAspect="Content" ObjectID="_1300630053" r:id="rId255"/>
              </w:object>
            </w:r>
          </w:p>
        </w:tc>
        <w:tc>
          <w:tcPr>
            <w:tcW w:w="667" w:type="dxa"/>
            <w:vAlign w:val="center"/>
          </w:tcPr>
          <w:p w:rsidR="009653AC" w:rsidRDefault="009653AC" w:rsidP="00561CEC">
            <w:pPr>
              <w:pStyle w:val="Formula"/>
            </w:pPr>
            <w:bookmarkStart w:id="217" w:name="OLE_LINK30"/>
            <w:r>
              <w:t>(</w:t>
            </w:r>
            <w:fldSimple w:instr=" SEQ Equation \* ARABIC ">
              <w:r w:rsidR="00D83DCA">
                <w:rPr>
                  <w:noProof/>
                </w:rPr>
                <w:t>25</w:t>
              </w:r>
            </w:fldSimple>
            <w:r>
              <w:t>)</w:t>
            </w:r>
            <w:bookmarkEnd w:id="217"/>
          </w:p>
        </w:tc>
      </w:tr>
    </w:tbl>
    <w:p w:rsidR="00B106C2" w:rsidRDefault="00B106C2" w:rsidP="00B106C2">
      <w:pPr>
        <w:pStyle w:val="Paragraph"/>
        <w:ind w:firstLine="0"/>
        <w:rPr>
          <w:rFonts w:cs="Times"/>
        </w:rPr>
      </w:pPr>
      <w:r>
        <w:t xml:space="preserve">where </w:t>
      </w:r>
      <w:r w:rsidRPr="00340D22">
        <w:rPr>
          <w:rFonts w:ascii="Symbol" w:hAnsi="Symbol" w:cs="Times"/>
          <w:i/>
        </w:rPr>
        <w:t></w:t>
      </w:r>
      <w:r>
        <w:rPr>
          <w:rFonts w:cs="Times"/>
        </w:rPr>
        <w:t xml:space="preserve"> is the electrical resistivity, </w:t>
      </w:r>
      <w:r w:rsidRPr="00B106C2">
        <w:rPr>
          <w:rFonts w:ascii="Symbol" w:hAnsi="Symbol" w:cs="Times"/>
        </w:rPr>
        <w:t></w:t>
      </w:r>
      <w:r>
        <w:rPr>
          <w:rFonts w:cs="Times"/>
        </w:rPr>
        <w:t xml:space="preserve">s is the lamination thickness and </w:t>
      </w:r>
      <w:r w:rsidRPr="00340D22">
        <w:rPr>
          <w:rFonts w:cs="Times"/>
          <w:i/>
        </w:rPr>
        <w:t>(x, y)</w:t>
      </w:r>
      <w:r>
        <w:rPr>
          <w:rFonts w:cs="Times"/>
        </w:rPr>
        <w:t xml:space="preserve"> is the lamination plane.</w:t>
      </w:r>
    </w:p>
    <w:p w:rsidR="000625D8" w:rsidRDefault="00B106C2" w:rsidP="00B106C2">
      <w:pPr>
        <w:pStyle w:val="Paragraph"/>
      </w:pPr>
      <w:r>
        <w:t xml:space="preserve">The variation of the magnetic field is proportional to the magnetic field and can be evaluated from a magnetostatic analysis. The accuracy of this method and of relation </w:t>
      </w:r>
      <w:r w:rsidR="00ED528C">
        <w:fldChar w:fldCharType="begin"/>
      </w:r>
      <w:r w:rsidR="009653AC">
        <w:instrText xml:space="preserve"> LINK </w:instrText>
      </w:r>
      <w:r w:rsidR="00B543B7">
        <w:instrText xml:space="preserve">Word.Document.12 "G:\\DOCUMENTI DI LAVORO\\DIPOLO PULSATO\\TDR\\TDR-v27.docx" OLE_LINK30 </w:instrText>
      </w:r>
      <w:r w:rsidR="009653AC">
        <w:instrText xml:space="preserve">\a \t </w:instrText>
      </w:r>
      <w:r w:rsidR="00ED528C">
        <w:fldChar w:fldCharType="separate"/>
      </w:r>
      <w:r w:rsidR="00D83DCA">
        <w:t>(25)</w:t>
      </w:r>
      <w:r w:rsidR="00ED528C">
        <w:fldChar w:fldCharType="end"/>
      </w:r>
      <w:r w:rsidR="009653AC">
        <w:t xml:space="preserve"> </w:t>
      </w:r>
      <w:r>
        <w:t>has been validated by a more complete analysis, where a single lamination, with its true thickness, has been represented in a FE analysis with ELEKTRA</w:t>
      </w:r>
      <w:r w:rsidRPr="00B106C2">
        <w:rPr>
          <w:vertAlign w:val="superscript"/>
        </w:rPr>
        <w:t>©</w:t>
      </w:r>
      <w:r>
        <w:t>. The agreement resulted excellent.</w:t>
      </w:r>
    </w:p>
    <w:p w:rsidR="000625D8" w:rsidRPr="009720A5" w:rsidRDefault="00B106C2" w:rsidP="009720A5">
      <w:pPr>
        <w:pStyle w:val="Heading3"/>
      </w:pPr>
      <w:bookmarkStart w:id="218" w:name="_Ref212433368"/>
      <w:bookmarkStart w:id="219" w:name="_Toc226533449"/>
      <w:r w:rsidRPr="009720A5">
        <w:t>Eddy currents for perpendicular field</w:t>
      </w:r>
      <w:bookmarkEnd w:id="218"/>
      <w:bookmarkEnd w:id="219"/>
    </w:p>
    <w:p w:rsidR="000625D8" w:rsidRDefault="00ED528C" w:rsidP="000625D8">
      <w:pPr>
        <w:pStyle w:val="Paragraph"/>
      </w:pPr>
      <w:r>
        <w:rPr>
          <w:noProof/>
        </w:rPr>
        <w:pict>
          <v:shape id="_x0000_s1045" type="#_x0000_t202" style="position:absolute;left:0;text-align:left;margin-left:0;margin-top:663.7pt;width:453.55pt;height:119.45pt;z-index:251624960;mso-position-horizontal:center;mso-position-vertical-relative:page;mso-width-relative:margin;mso-height-relative:margin" o:allowoverlap="f" stroked="f">
            <v:textbox style="mso-next-textbox:#_x0000_s1045">
              <w:txbxContent>
                <w:p w:rsidR="00AA5AE5" w:rsidRDefault="00AA5AE5" w:rsidP="00B76A64">
                  <w:pPr>
                    <w:pStyle w:val="Caption"/>
                    <w:ind w:left="1806" w:right="1783"/>
                    <w:jc w:val="both"/>
                  </w:pPr>
                  <w:bookmarkStart w:id="220" w:name="OLE_LINK29"/>
                  <w:bookmarkStart w:id="221" w:name="_Toc209931745"/>
                  <w:bookmarkStart w:id="222" w:name="_Toc209931932"/>
                  <w:bookmarkStart w:id="223" w:name="_Toc209932103"/>
                  <w:bookmarkStart w:id="224" w:name="_Toc209932326"/>
                  <w:bookmarkStart w:id="225" w:name="_Toc226533633"/>
                  <w:r>
                    <w:t>TAB.</w:t>
                  </w:r>
                  <w:bookmarkStart w:id="226" w:name="OLE_LINK99"/>
                  <w:r w:rsidR="00ED528C">
                    <w:fldChar w:fldCharType="begin"/>
                  </w:r>
                  <w:r>
                    <w:instrText xml:space="preserve"> SEQ TAB. \* ARABIC </w:instrText>
                  </w:r>
                  <w:r w:rsidR="00ED528C">
                    <w:fldChar w:fldCharType="separate"/>
                  </w:r>
                  <w:r>
                    <w:rPr>
                      <w:noProof/>
                    </w:rPr>
                    <w:t>16</w:t>
                  </w:r>
                  <w:r w:rsidR="00ED528C">
                    <w:fldChar w:fldCharType="end"/>
                  </w:r>
                  <w:bookmarkEnd w:id="220"/>
                  <w:bookmarkEnd w:id="226"/>
                  <w:r>
                    <w:t xml:space="preserve">: </w:t>
                  </w:r>
                  <w:r>
                    <w:rPr>
                      <w:b w:val="0"/>
                    </w:rPr>
                    <w:t>M</w:t>
                  </w:r>
                  <w:r w:rsidRPr="00D26F0F">
                    <w:rPr>
                      <w:b w:val="0"/>
                    </w:rPr>
                    <w:t>ain characteristics of yoke and collar laminations</w:t>
                  </w:r>
                  <w:r>
                    <w:rPr>
                      <w:b w:val="0"/>
                    </w:rPr>
                    <w:t>.</w:t>
                  </w:r>
                  <w:bookmarkEnd w:id="221"/>
                  <w:bookmarkEnd w:id="222"/>
                  <w:bookmarkEnd w:id="223"/>
                  <w:bookmarkEnd w:id="224"/>
                  <w:bookmarkEnd w:id="225"/>
                </w:p>
                <w:tbl>
                  <w:tblPr>
                    <w:tblW w:w="0" w:type="auto"/>
                    <w:jc w:val="center"/>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58"/>
                    <w:gridCol w:w="1435"/>
                  </w:tblGrid>
                  <w:tr w:rsidR="00AA5AE5" w:rsidTr="00CC7F69">
                    <w:trPr>
                      <w:jc w:val="center"/>
                    </w:trPr>
                    <w:tc>
                      <w:tcPr>
                        <w:tcW w:w="3758" w:type="dxa"/>
                      </w:tcPr>
                      <w:p w:rsidR="00AA5AE5" w:rsidRPr="00CB640C" w:rsidRDefault="00AA5AE5" w:rsidP="00B106C2">
                        <w:r w:rsidRPr="00CB640C">
                          <w:t>Collar lamination thickness</w:t>
                        </w:r>
                        <w:r>
                          <w:t xml:space="preserve"> </w:t>
                        </w:r>
                      </w:p>
                    </w:tc>
                    <w:tc>
                      <w:tcPr>
                        <w:tcW w:w="0" w:type="auto"/>
                      </w:tcPr>
                      <w:p w:rsidR="00AA5AE5" w:rsidRPr="00CB640C" w:rsidRDefault="00AA5AE5" w:rsidP="00B106C2">
                        <w:r w:rsidRPr="00CB640C">
                          <w:t>3 mm</w:t>
                        </w:r>
                      </w:p>
                    </w:tc>
                  </w:tr>
                  <w:tr w:rsidR="00AA5AE5" w:rsidTr="00CC7F69">
                    <w:trPr>
                      <w:jc w:val="center"/>
                    </w:trPr>
                    <w:tc>
                      <w:tcPr>
                        <w:tcW w:w="3758" w:type="dxa"/>
                      </w:tcPr>
                      <w:p w:rsidR="00AA5AE5" w:rsidRPr="00CB640C" w:rsidRDefault="00AA5AE5" w:rsidP="00B106C2">
                        <w:r w:rsidRPr="00CB640C">
                          <w:t>Yoke lamination thickness</w:t>
                        </w:r>
                      </w:p>
                    </w:tc>
                    <w:tc>
                      <w:tcPr>
                        <w:tcW w:w="0" w:type="auto"/>
                      </w:tcPr>
                      <w:p w:rsidR="00AA5AE5" w:rsidRPr="00CB640C" w:rsidRDefault="00AA5AE5" w:rsidP="00B106C2">
                        <w:r w:rsidRPr="00CB640C">
                          <w:t>1 mm</w:t>
                        </w:r>
                      </w:p>
                    </w:tc>
                  </w:tr>
                  <w:tr w:rsidR="00AA5AE5" w:rsidTr="00CC7F69">
                    <w:trPr>
                      <w:jc w:val="center"/>
                    </w:trPr>
                    <w:tc>
                      <w:tcPr>
                        <w:tcW w:w="3758" w:type="dxa"/>
                      </w:tcPr>
                      <w:p w:rsidR="00AA5AE5" w:rsidRPr="00CB640C" w:rsidRDefault="00AA5AE5" w:rsidP="00B106C2">
                        <w:r w:rsidRPr="00CB640C">
                          <w:t>Collar electrical resistivity @ 4.2 K</w:t>
                        </w:r>
                      </w:p>
                    </w:tc>
                    <w:tc>
                      <w:tcPr>
                        <w:tcW w:w="0" w:type="auto"/>
                      </w:tcPr>
                      <w:p w:rsidR="00AA5AE5" w:rsidRPr="00CB640C" w:rsidRDefault="00AA5AE5" w:rsidP="00D26F0F">
                        <w:r w:rsidRPr="00CB640C">
                          <w:t>5.3 10</w:t>
                        </w:r>
                        <w:r w:rsidRPr="008D6394">
                          <w:rPr>
                            <w:vertAlign w:val="superscript"/>
                          </w:rPr>
                          <w:t>-7</w:t>
                        </w:r>
                        <w:r w:rsidRPr="00CB640C">
                          <w:t xml:space="preserve"> Ω</w:t>
                        </w:r>
                        <w:r>
                          <w:rPr>
                            <w:rFonts w:cs="Times"/>
                          </w:rPr>
                          <w:t>·</w:t>
                        </w:r>
                        <w:r w:rsidRPr="00CB640C">
                          <w:t>m</w:t>
                        </w:r>
                      </w:p>
                    </w:tc>
                  </w:tr>
                  <w:tr w:rsidR="00AA5AE5" w:rsidTr="00CC7F69">
                    <w:trPr>
                      <w:jc w:val="center"/>
                    </w:trPr>
                    <w:tc>
                      <w:tcPr>
                        <w:tcW w:w="3758" w:type="dxa"/>
                      </w:tcPr>
                      <w:p w:rsidR="00AA5AE5" w:rsidRPr="00CB640C" w:rsidRDefault="00AA5AE5" w:rsidP="00B106C2">
                        <w:r w:rsidRPr="00CB640C">
                          <w:t>Yoke electrical resistivity @ 4.2 K</w:t>
                        </w:r>
                      </w:p>
                    </w:tc>
                    <w:tc>
                      <w:tcPr>
                        <w:tcW w:w="0" w:type="auto"/>
                      </w:tcPr>
                      <w:p w:rsidR="00AA5AE5" w:rsidRPr="00CB640C" w:rsidRDefault="00AA5AE5" w:rsidP="00D26F0F">
                        <w:r w:rsidRPr="00CB640C">
                          <w:t>4.4 10</w:t>
                        </w:r>
                        <w:r w:rsidRPr="008D6394">
                          <w:rPr>
                            <w:vertAlign w:val="superscript"/>
                          </w:rPr>
                          <w:t>-7</w:t>
                        </w:r>
                        <w:r w:rsidRPr="00CB640C">
                          <w:t xml:space="preserve"> Ω</w:t>
                        </w:r>
                        <w:r>
                          <w:rPr>
                            <w:rFonts w:cs="Times"/>
                          </w:rPr>
                          <w:t>·</w:t>
                        </w:r>
                        <w:r w:rsidRPr="00CB640C">
                          <w:t xml:space="preserve">m </w:t>
                        </w:r>
                      </w:p>
                    </w:tc>
                  </w:tr>
                  <w:tr w:rsidR="00AA5AE5" w:rsidTr="00CC7F69">
                    <w:trPr>
                      <w:jc w:val="center"/>
                    </w:trPr>
                    <w:tc>
                      <w:tcPr>
                        <w:tcW w:w="3758" w:type="dxa"/>
                      </w:tcPr>
                      <w:p w:rsidR="00AA5AE5" w:rsidRPr="00CB640C" w:rsidRDefault="00AA5AE5" w:rsidP="00B106C2">
                        <w:r w:rsidRPr="00CB640C">
                          <w:t>Yoke average packing factor</w:t>
                        </w:r>
                      </w:p>
                    </w:tc>
                    <w:tc>
                      <w:tcPr>
                        <w:tcW w:w="0" w:type="auto"/>
                      </w:tcPr>
                      <w:p w:rsidR="00AA5AE5" w:rsidRDefault="00AA5AE5" w:rsidP="004E1B45">
                        <w:r w:rsidRPr="00CB640C">
                          <w:t>0.9</w:t>
                        </w:r>
                        <w:r>
                          <w:t>7</w:t>
                        </w:r>
                      </w:p>
                    </w:tc>
                  </w:tr>
                </w:tbl>
                <w:p w:rsidR="00AA5AE5" w:rsidRDefault="00AA5AE5" w:rsidP="00D26F0F">
                  <w:pPr>
                    <w:pStyle w:val="Figure"/>
                  </w:pPr>
                </w:p>
              </w:txbxContent>
            </v:textbox>
            <w10:wrap type="topAndBottom" anchory="page"/>
          </v:shape>
        </w:pict>
      </w:r>
      <w:r w:rsidR="00B106C2" w:rsidRPr="00B106C2">
        <w:t>In the coil-end regions, beside the losses due to the parallel component of the field, there are additional losses due to the eddy currents generated by the field component perpendicular to the lamination plane. If the perpendicular component of</w:t>
      </w:r>
      <w:r w:rsidR="00B106C2">
        <w:t xml:space="preserve"> the magnetic field </w:t>
      </w:r>
      <w:r w:rsidR="00B106C2" w:rsidRPr="00B106C2">
        <w:t xml:space="preserve">varies smoothly along the thickness </w:t>
      </w:r>
      <w:r w:rsidR="00B106C2" w:rsidRPr="00B106C2">
        <w:rPr>
          <w:rFonts w:ascii="Symbol" w:hAnsi="Symbol" w:cs="Times"/>
        </w:rPr>
        <w:t></w:t>
      </w:r>
      <w:r w:rsidR="00B106C2" w:rsidRPr="00B106C2">
        <w:rPr>
          <w:rFonts w:cs="Times"/>
        </w:rPr>
        <w:t>s of the lamination, i.e.:</w:t>
      </w:r>
    </w:p>
    <w:tbl>
      <w:tblPr>
        <w:tblW w:w="0" w:type="auto"/>
        <w:tblLook w:val="04A0"/>
      </w:tblPr>
      <w:tblGrid>
        <w:gridCol w:w="8613"/>
        <w:gridCol w:w="667"/>
      </w:tblGrid>
      <w:tr w:rsidR="009653AC" w:rsidTr="00FE7F54">
        <w:tc>
          <w:tcPr>
            <w:tcW w:w="8613" w:type="dxa"/>
            <w:vAlign w:val="center"/>
          </w:tcPr>
          <w:p w:rsidR="009653AC" w:rsidRDefault="009653AC" w:rsidP="00FE7F54">
            <w:pPr>
              <w:pStyle w:val="Formula"/>
              <w:jc w:val="center"/>
            </w:pPr>
            <w:r w:rsidRPr="00FE7F54">
              <w:rPr>
                <w:position w:val="-30"/>
              </w:rPr>
              <w:object w:dxaOrig="1500" w:dyaOrig="680">
                <v:shape id="_x0000_i1062" type="#_x0000_t75" style="width:77.6pt;height:35.5pt" o:ole="" o:bordertopcolor="black" o:borderleftcolor="black" o:borderbottomcolor="black" o:borderrightcolor="black" o:allowoverlap="f" fillcolor="#ffc">
                  <v:imagedata r:id="rId256" o:title=""/>
                </v:shape>
                <o:OLEObject Type="Embed" ProgID="Equation.3" ShapeID="_x0000_i1062" DrawAspect="Content" ObjectID="_1300630054" r:id="rId257"/>
              </w:object>
            </w:r>
          </w:p>
        </w:tc>
        <w:tc>
          <w:tcPr>
            <w:tcW w:w="667" w:type="dxa"/>
            <w:vAlign w:val="center"/>
          </w:tcPr>
          <w:p w:rsidR="009653AC" w:rsidRDefault="009653AC" w:rsidP="00561CEC">
            <w:pPr>
              <w:pStyle w:val="Formula"/>
            </w:pPr>
            <w:r>
              <w:t>(</w:t>
            </w:r>
            <w:fldSimple w:instr=" SEQ Equation \* ARABIC ">
              <w:r w:rsidR="00D83DCA">
                <w:rPr>
                  <w:noProof/>
                </w:rPr>
                <w:t>26</w:t>
              </w:r>
            </w:fldSimple>
            <w:r>
              <w:t>)</w:t>
            </w:r>
          </w:p>
        </w:tc>
      </w:tr>
    </w:tbl>
    <w:p w:rsidR="00B106C2" w:rsidRDefault="00B106C2" w:rsidP="00B106C2">
      <w:pPr>
        <w:pStyle w:val="Paragraph"/>
        <w:ind w:firstLine="0"/>
      </w:pPr>
      <w:r>
        <w:t xml:space="preserve">the currents can be assumed constant along the thickness of each lamination. </w:t>
      </w:r>
    </w:p>
    <w:p w:rsidR="00B106C2" w:rsidRDefault="00B106C2" w:rsidP="00B106C2">
      <w:pPr>
        <w:pStyle w:val="Paragraph"/>
      </w:pPr>
      <w:r>
        <w:t>The values of these currents have been calculated with the FE code ELEKTRA</w:t>
      </w:r>
      <w:r w:rsidRPr="00B106C2">
        <w:rPr>
          <w:vertAlign w:val="superscript"/>
        </w:rPr>
        <w:t>©</w:t>
      </w:r>
      <w:r>
        <w:t xml:space="preserve"> assuming for the laminations a continuum anisotropic material, with zero electrical conductivity in the direction normal to the lamination. In the yoke lamination, the perpendicular component of the field is strongly dependent on the actual reluctivity of iron, which is reduced by the stacking factor (9</w:t>
      </w:r>
      <w:r w:rsidR="00381DF9">
        <w:t>7</w:t>
      </w:r>
      <w:r>
        <w:t>%). As a consequence, the iron yoke has been considered as a magnetic non-linear material, with an anisotropic behavior both for the reluctivity and for the electrical conductivity.</w:t>
      </w:r>
    </w:p>
    <w:p w:rsidR="00B106C2" w:rsidRDefault="00B106C2" w:rsidP="00B106C2">
      <w:pPr>
        <w:pStyle w:val="Paragraph"/>
      </w:pPr>
      <w:r>
        <w:t>It is easy to demonstrate that the total ac loss in the laminations is then given by the arithmetic sum of the losses due to the perpendicular component of the field (calculated with ELEKTRA</w:t>
      </w:r>
      <w:r w:rsidRPr="00B106C2">
        <w:rPr>
          <w:vertAlign w:val="superscript"/>
        </w:rPr>
        <w:t>©</w:t>
      </w:r>
      <w:r>
        <w:t xml:space="preserve">) and the losses due to the parallel component of the field (calculated by means of equation </w:t>
      </w:r>
      <w:r w:rsidR="00ED528C">
        <w:fldChar w:fldCharType="begin"/>
      </w:r>
      <w:r w:rsidR="009653AC">
        <w:instrText xml:space="preserve"> LINK </w:instrText>
      </w:r>
      <w:r w:rsidR="00B543B7">
        <w:instrText xml:space="preserve">Word.Document.12 "G:\\DOCUMENTI DI LAVORO\\DIPOLO PULSATO\\TDR\\TDR-v27.docx" OLE_LINK30 </w:instrText>
      </w:r>
      <w:r w:rsidR="009653AC">
        <w:instrText xml:space="preserve">\a \t </w:instrText>
      </w:r>
      <w:r w:rsidR="00ED528C">
        <w:fldChar w:fldCharType="separate"/>
      </w:r>
      <w:r w:rsidR="00D83DCA">
        <w:t>(25)</w:t>
      </w:r>
      <w:r w:rsidR="00ED528C">
        <w:fldChar w:fldCharType="end"/>
      </w:r>
      <w:r w:rsidR="009653AC">
        <w:t xml:space="preserve"> </w:t>
      </w:r>
      <w:r>
        <w:t>with a magnetostatic analysis).</w:t>
      </w:r>
    </w:p>
    <w:p w:rsidR="000625D8" w:rsidRDefault="00ED528C" w:rsidP="00B106C2">
      <w:pPr>
        <w:pStyle w:val="Paragraph"/>
      </w:pPr>
      <w:r>
        <w:rPr>
          <w:noProof/>
        </w:rPr>
        <w:pict>
          <v:shape id="_x0000_s1046" type="#_x0000_t202" style="position:absolute;left:0;text-align:left;margin-left:0;margin-top:526.25pt;width:453.55pt;height:253.45pt;z-index:251625984;mso-position-vertical-relative:page;mso-width-relative:margin;mso-height-relative:margin" o:allowoverlap="f" stroked="f">
            <v:textbox style="mso-next-textbox:#_x0000_s1046">
              <w:txbxContent>
                <w:p w:rsidR="00AA5AE5" w:rsidRDefault="00AA5AE5" w:rsidP="00B106C2">
                  <w:pPr>
                    <w:pStyle w:val="Figure"/>
                  </w:pPr>
                  <w:r>
                    <w:rPr>
                      <w:noProof/>
                    </w:rPr>
                    <w:drawing>
                      <wp:inline distT="0" distB="0" distL="0" distR="0">
                        <wp:extent cx="5570220" cy="2839720"/>
                        <wp:effectExtent l="19050" t="0" r="0" b="0"/>
                        <wp:docPr id="10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8"/>
                                <a:srcRect/>
                                <a:stretch>
                                  <a:fillRect/>
                                </a:stretch>
                              </pic:blipFill>
                              <pic:spPr bwMode="auto">
                                <a:xfrm>
                                  <a:off x="0" y="0"/>
                                  <a:ext cx="5570220" cy="2839720"/>
                                </a:xfrm>
                                <a:prstGeom prst="rect">
                                  <a:avLst/>
                                </a:prstGeom>
                                <a:noFill/>
                                <a:ln w="9525">
                                  <a:noFill/>
                                  <a:miter lim="800000"/>
                                  <a:headEnd/>
                                  <a:tailEnd/>
                                </a:ln>
                              </pic:spPr>
                            </pic:pic>
                          </a:graphicData>
                        </a:graphic>
                      </wp:inline>
                    </w:drawing>
                  </w:r>
                </w:p>
                <w:p w:rsidR="00AA5AE5" w:rsidRDefault="00AA5AE5" w:rsidP="00B106C2">
                  <w:pPr>
                    <w:pStyle w:val="Caption"/>
                  </w:pPr>
                  <w:bookmarkStart w:id="227" w:name="OLE_LINK31"/>
                  <w:bookmarkStart w:id="228" w:name="_Toc209931933"/>
                  <w:bookmarkStart w:id="229" w:name="_Toc209932327"/>
                  <w:bookmarkStart w:id="230" w:name="OLE_LINK58"/>
                  <w:bookmarkStart w:id="231" w:name="_Toc226533530"/>
                  <w:r>
                    <w:t>FIG.</w:t>
                  </w:r>
                  <w:bookmarkStart w:id="232" w:name="OLE_LINK100"/>
                  <w:r w:rsidR="00ED528C">
                    <w:fldChar w:fldCharType="begin"/>
                  </w:r>
                  <w:r>
                    <w:instrText xml:space="preserve"> SEQ FIG. \* ARABIC </w:instrText>
                  </w:r>
                  <w:r w:rsidR="00ED528C">
                    <w:fldChar w:fldCharType="separate"/>
                  </w:r>
                  <w:r>
                    <w:rPr>
                      <w:noProof/>
                    </w:rPr>
                    <w:t>35</w:t>
                  </w:r>
                  <w:r w:rsidR="00ED528C">
                    <w:fldChar w:fldCharType="end"/>
                  </w:r>
                  <w:bookmarkEnd w:id="227"/>
                  <w:bookmarkEnd w:id="232"/>
                  <w:r>
                    <w:t xml:space="preserve">: </w:t>
                  </w:r>
                  <w:r w:rsidRPr="00B106C2">
                    <w:rPr>
                      <w:b w:val="0"/>
                    </w:rPr>
                    <w:t xml:space="preserve">1/8 of the </w:t>
                  </w:r>
                  <w:r>
                    <w:rPr>
                      <w:b w:val="0"/>
                    </w:rPr>
                    <w:t xml:space="preserve">ELEKTRA FE </w:t>
                  </w:r>
                  <w:r w:rsidRPr="00B106C2">
                    <w:rPr>
                      <w:b w:val="0"/>
                    </w:rPr>
                    <w:t>model.</w:t>
                  </w:r>
                  <w:bookmarkEnd w:id="228"/>
                  <w:bookmarkEnd w:id="229"/>
                  <w:bookmarkEnd w:id="230"/>
                  <w:bookmarkEnd w:id="231"/>
                </w:p>
              </w:txbxContent>
            </v:textbox>
            <w10:wrap type="topAndBottom" anchory="margin"/>
          </v:shape>
        </w:pict>
      </w:r>
      <w:r w:rsidR="00B106C2">
        <w:t>Fig.</w:t>
      </w:r>
      <w:r>
        <w:fldChar w:fldCharType="begin"/>
      </w:r>
      <w:r w:rsidR="009653AC">
        <w:instrText xml:space="preserve"> LINK </w:instrText>
      </w:r>
      <w:r w:rsidR="00B543B7">
        <w:instrText xml:space="preserve">Word.Document.12 "G:\\DOCUMENTI DI LAVORO\\DIPOLO PULSATO\\TDR\\TDR-v27.docx" OLE_LINK100 </w:instrText>
      </w:r>
      <w:r w:rsidR="009653AC">
        <w:instrText xml:space="preserve">\a \t </w:instrText>
      </w:r>
      <w:r>
        <w:fldChar w:fldCharType="separate"/>
      </w:r>
      <w:r w:rsidR="00D83DCA">
        <w:t>35</w:t>
      </w:r>
      <w:r>
        <w:fldChar w:fldCharType="end"/>
      </w:r>
      <w:r w:rsidR="00B106C2">
        <w:t xml:space="preserve"> shows 1/8 of the model of ELEKTRA</w:t>
      </w:r>
      <w:r w:rsidR="00B106C2" w:rsidRPr="00B106C2">
        <w:rPr>
          <w:vertAlign w:val="superscript"/>
        </w:rPr>
        <w:t>©</w:t>
      </w:r>
      <w:r w:rsidR="00B106C2">
        <w:t>, which is 1.40 m long in order to reduce the number of the mesh nodes. The colors assigned to the different components of the magnet are the following: in yellow the collar, in green the iron yoke and in violet the stainless steel which substitutes the iron yoke in coil end regions. In the model also the keys and pins which connect and keep closed the laminations, are represented.</w:t>
      </w:r>
    </w:p>
    <w:p w:rsidR="000248A8" w:rsidRDefault="000248A8" w:rsidP="000248A8">
      <w:pPr>
        <w:pStyle w:val="Paragraph"/>
      </w:pPr>
      <w:r>
        <w:t>A preliminary analysis has shown that a large fraction of the currents would flow from the lamination through the cylindrical helium vessel (not represented in Fig.</w:t>
      </w:r>
      <w:r w:rsidR="00ED528C">
        <w:fldChar w:fldCharType="begin"/>
      </w:r>
      <w:r w:rsidR="009653AC">
        <w:instrText xml:space="preserve"> LINK </w:instrText>
      </w:r>
      <w:r w:rsidR="00B543B7">
        <w:instrText xml:space="preserve">Word.Document.12 "G:\\DOCUMENTI DI LAVORO\\DIPOLO PULSATO\\TDR\\TDR-v27.docx" OLE_LINK100 </w:instrText>
      </w:r>
      <w:r w:rsidR="009653AC">
        <w:instrText xml:space="preserve">\a \t </w:instrText>
      </w:r>
      <w:r w:rsidR="00ED528C">
        <w:fldChar w:fldCharType="separate"/>
      </w:r>
      <w:r w:rsidR="00D83DCA">
        <w:t>35</w:t>
      </w:r>
      <w:r w:rsidR="00ED528C">
        <w:fldChar w:fldCharType="end"/>
      </w:r>
      <w:r>
        <w:t>), which is an isotropic material surrounding the yoke. In fact the cylindrical helium vessel acts as a short circuit between the yoke laminations, allowing additional path for the eddy currents. Consequently, during the assembly of the magnet, a particular care has to be put to electrically insulate the cylindrical vessel from the lamination, at least in the coil-end region, in order to avoid these types of losses.</w:t>
      </w:r>
    </w:p>
    <w:p w:rsidR="000625D8" w:rsidRDefault="00ED528C" w:rsidP="000248A8">
      <w:pPr>
        <w:pStyle w:val="Paragraph"/>
      </w:pPr>
      <w:r>
        <w:rPr>
          <w:noProof/>
        </w:rPr>
        <w:pict>
          <v:shape id="_x0000_s1047" type="#_x0000_t202" style="position:absolute;left:0;text-align:left;margin-left:0;margin-top:280.2pt;width:424.15pt;height:500.7pt;z-index:251627008;mso-position-horizontal:center;mso-position-vertical-relative:page;mso-width-relative:margin;mso-height-relative:margin" o:allowoverlap="f" stroked="f">
            <v:textbox style="mso-next-textbox:#_x0000_s1047">
              <w:txbxContent>
                <w:p w:rsidR="00AA5AE5" w:rsidRDefault="00AA5AE5" w:rsidP="000248A8">
                  <w:pPr>
                    <w:pStyle w:val="Figure"/>
                  </w:pPr>
                  <w:r>
                    <w:rPr>
                      <w:noProof/>
                    </w:rPr>
                    <w:drawing>
                      <wp:inline distT="0" distB="0" distL="0" distR="0">
                        <wp:extent cx="5164455" cy="2633980"/>
                        <wp:effectExtent l="19050" t="0" r="0" b="0"/>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9"/>
                                <a:srcRect/>
                                <a:stretch>
                                  <a:fillRect/>
                                </a:stretch>
                              </pic:blipFill>
                              <pic:spPr bwMode="auto">
                                <a:xfrm>
                                  <a:off x="0" y="0"/>
                                  <a:ext cx="5164455" cy="2633980"/>
                                </a:xfrm>
                                <a:prstGeom prst="rect">
                                  <a:avLst/>
                                </a:prstGeom>
                                <a:noFill/>
                                <a:ln w="9525">
                                  <a:noFill/>
                                  <a:miter lim="800000"/>
                                  <a:headEnd/>
                                  <a:tailEnd/>
                                </a:ln>
                              </pic:spPr>
                            </pic:pic>
                          </a:graphicData>
                        </a:graphic>
                      </wp:inline>
                    </w:drawing>
                  </w:r>
                </w:p>
                <w:p w:rsidR="00AA5AE5" w:rsidRDefault="00AA5AE5" w:rsidP="006161B2">
                  <w:pPr>
                    <w:pStyle w:val="Caption"/>
                    <w:jc w:val="both"/>
                    <w:rPr>
                      <w:b w:val="0"/>
                    </w:rPr>
                  </w:pPr>
                  <w:bookmarkStart w:id="233" w:name="OLE_LINK32"/>
                  <w:bookmarkStart w:id="234" w:name="_Toc209931934"/>
                  <w:bookmarkStart w:id="235" w:name="_Toc209932328"/>
                  <w:bookmarkStart w:id="236" w:name="OLE_LINK59"/>
                  <w:bookmarkStart w:id="237" w:name="_Toc226533531"/>
                  <w:r>
                    <w:t>FIG.</w:t>
                  </w:r>
                  <w:bookmarkStart w:id="238" w:name="OLE_LINK101"/>
                  <w:r w:rsidR="00ED528C">
                    <w:fldChar w:fldCharType="begin"/>
                  </w:r>
                  <w:r>
                    <w:instrText xml:space="preserve"> SEQ FIG. \* ARABIC </w:instrText>
                  </w:r>
                  <w:r w:rsidR="00ED528C">
                    <w:fldChar w:fldCharType="separate"/>
                  </w:r>
                  <w:r>
                    <w:rPr>
                      <w:noProof/>
                    </w:rPr>
                    <w:t>36</w:t>
                  </w:r>
                  <w:r w:rsidR="00ED528C">
                    <w:fldChar w:fldCharType="end"/>
                  </w:r>
                  <w:bookmarkEnd w:id="233"/>
                  <w:bookmarkEnd w:id="238"/>
                  <w:r>
                    <w:t xml:space="preserve">: </w:t>
                  </w:r>
                  <w:r w:rsidRPr="000248A8">
                    <w:rPr>
                      <w:b w:val="0"/>
                    </w:rPr>
                    <w:t>View of eddy currents (arrows) and losses (colors, W/m</w:t>
                  </w:r>
                  <w:r w:rsidRPr="000248A8">
                    <w:rPr>
                      <w:b w:val="0"/>
                      <w:vertAlign w:val="superscript"/>
                    </w:rPr>
                    <w:t>3</w:t>
                  </w:r>
                  <w:r w:rsidRPr="000248A8">
                    <w:rPr>
                      <w:b w:val="0"/>
                    </w:rPr>
                    <w:t>) during the magnet ramp-up (</w:t>
                  </w:r>
                  <w:r w:rsidRPr="007E3AE4">
                    <w:rPr>
                      <w:b w:val="0"/>
                      <w:i/>
                    </w:rPr>
                    <w:t>dB</w:t>
                  </w:r>
                  <w:r w:rsidRPr="007E3AE4">
                    <w:rPr>
                      <w:b w:val="0"/>
                      <w:i/>
                      <w:vertAlign w:val="subscript"/>
                    </w:rPr>
                    <w:t>0</w:t>
                  </w:r>
                  <w:r w:rsidRPr="007E3AE4">
                    <w:rPr>
                      <w:b w:val="0"/>
                      <w:i/>
                    </w:rPr>
                    <w:t>/dt</w:t>
                  </w:r>
                  <w:r w:rsidRPr="000248A8">
                    <w:rPr>
                      <w:b w:val="0"/>
                    </w:rPr>
                    <w:t xml:space="preserve">=1 T/s), at </w:t>
                  </w:r>
                  <w:r w:rsidRPr="007E3AE4">
                    <w:rPr>
                      <w:b w:val="0"/>
                      <w:i/>
                    </w:rPr>
                    <w:t>B</w:t>
                  </w:r>
                  <w:r w:rsidRPr="007E3AE4">
                    <w:rPr>
                      <w:b w:val="0"/>
                      <w:i/>
                      <w:vertAlign w:val="subscript"/>
                    </w:rPr>
                    <w:t>0</w:t>
                  </w:r>
                  <w:r>
                    <w:rPr>
                      <w:b w:val="0"/>
                    </w:rPr>
                    <w:t>=</w:t>
                  </w:r>
                  <w:r w:rsidRPr="000248A8">
                    <w:rPr>
                      <w:b w:val="0"/>
                    </w:rPr>
                    <w:t>1.5 T.</w:t>
                  </w:r>
                  <w:bookmarkEnd w:id="234"/>
                  <w:bookmarkEnd w:id="235"/>
                  <w:bookmarkEnd w:id="236"/>
                  <w:bookmarkEnd w:id="237"/>
                </w:p>
                <w:p w:rsidR="00AA5AE5" w:rsidRPr="000248A8" w:rsidRDefault="00AA5AE5" w:rsidP="000248A8">
                  <w:pPr>
                    <w:pStyle w:val="Figure"/>
                  </w:pPr>
                  <w:r>
                    <w:rPr>
                      <w:noProof/>
                    </w:rPr>
                    <w:drawing>
                      <wp:inline distT="0" distB="0" distL="0" distR="0">
                        <wp:extent cx="5164455" cy="2717165"/>
                        <wp:effectExtent l="19050" t="0" r="0" b="0"/>
                        <wp:docPr id="10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0"/>
                                <a:srcRect t="-3282"/>
                                <a:stretch>
                                  <a:fillRect/>
                                </a:stretch>
                              </pic:blipFill>
                              <pic:spPr bwMode="auto">
                                <a:xfrm>
                                  <a:off x="0" y="0"/>
                                  <a:ext cx="5164455" cy="2717165"/>
                                </a:xfrm>
                                <a:prstGeom prst="rect">
                                  <a:avLst/>
                                </a:prstGeom>
                                <a:noFill/>
                                <a:ln w="9525">
                                  <a:noFill/>
                                  <a:miter lim="800000"/>
                                  <a:headEnd/>
                                  <a:tailEnd/>
                                </a:ln>
                              </pic:spPr>
                            </pic:pic>
                          </a:graphicData>
                        </a:graphic>
                      </wp:inline>
                    </w:drawing>
                  </w:r>
                </w:p>
                <w:p w:rsidR="00AA5AE5" w:rsidRDefault="00AA5AE5" w:rsidP="006161B2">
                  <w:pPr>
                    <w:pStyle w:val="Caption"/>
                    <w:jc w:val="both"/>
                    <w:rPr>
                      <w:b w:val="0"/>
                    </w:rPr>
                  </w:pPr>
                  <w:bookmarkStart w:id="239" w:name="OLE_LINK33"/>
                  <w:bookmarkStart w:id="240" w:name="_Toc209931935"/>
                  <w:bookmarkStart w:id="241" w:name="_Toc209932329"/>
                  <w:bookmarkStart w:id="242" w:name="OLE_LINK60"/>
                  <w:bookmarkStart w:id="243" w:name="_Toc226533532"/>
                  <w:r>
                    <w:t>FIG.</w:t>
                  </w:r>
                  <w:bookmarkStart w:id="244" w:name="OLE_LINK102"/>
                  <w:r w:rsidR="00ED528C">
                    <w:fldChar w:fldCharType="begin"/>
                  </w:r>
                  <w:r>
                    <w:instrText xml:space="preserve"> SEQ FIG. \* ARABIC </w:instrText>
                  </w:r>
                  <w:r w:rsidR="00ED528C">
                    <w:fldChar w:fldCharType="separate"/>
                  </w:r>
                  <w:r>
                    <w:rPr>
                      <w:noProof/>
                    </w:rPr>
                    <w:t>37</w:t>
                  </w:r>
                  <w:r w:rsidR="00ED528C">
                    <w:fldChar w:fldCharType="end"/>
                  </w:r>
                  <w:bookmarkEnd w:id="239"/>
                  <w:bookmarkEnd w:id="244"/>
                  <w:r>
                    <w:t xml:space="preserve">: </w:t>
                  </w:r>
                  <w:r w:rsidRPr="000248A8">
                    <w:rPr>
                      <w:b w:val="0"/>
                    </w:rPr>
                    <w:t>View of eddy currents (arrows) and losses (colors, W/m</w:t>
                  </w:r>
                  <w:r w:rsidRPr="000248A8">
                    <w:rPr>
                      <w:b w:val="0"/>
                      <w:vertAlign w:val="superscript"/>
                    </w:rPr>
                    <w:t>3</w:t>
                  </w:r>
                  <w:r>
                    <w:rPr>
                      <w:b w:val="0"/>
                    </w:rPr>
                    <w:t xml:space="preserve">) </w:t>
                  </w:r>
                  <w:r w:rsidRPr="000248A8">
                    <w:rPr>
                      <w:b w:val="0"/>
                    </w:rPr>
                    <w:t>during the magnet ramp-up (</w:t>
                  </w:r>
                  <w:r w:rsidRPr="007E3AE4">
                    <w:rPr>
                      <w:b w:val="0"/>
                      <w:i/>
                    </w:rPr>
                    <w:t>dB</w:t>
                  </w:r>
                  <w:r w:rsidRPr="007E3AE4">
                    <w:rPr>
                      <w:b w:val="0"/>
                      <w:i/>
                      <w:vertAlign w:val="subscript"/>
                    </w:rPr>
                    <w:t>0</w:t>
                  </w:r>
                  <w:r w:rsidRPr="007E3AE4">
                    <w:rPr>
                      <w:b w:val="0"/>
                      <w:i/>
                    </w:rPr>
                    <w:t>/dt</w:t>
                  </w:r>
                  <w:r w:rsidRPr="000248A8">
                    <w:rPr>
                      <w:b w:val="0"/>
                    </w:rPr>
                    <w:t xml:space="preserve">=1 T/s), at </w:t>
                  </w:r>
                  <w:r w:rsidRPr="007E3AE4">
                    <w:rPr>
                      <w:b w:val="0"/>
                      <w:i/>
                    </w:rPr>
                    <w:t>B</w:t>
                  </w:r>
                  <w:r w:rsidRPr="007E3AE4">
                    <w:rPr>
                      <w:b w:val="0"/>
                      <w:i/>
                      <w:vertAlign w:val="subscript"/>
                    </w:rPr>
                    <w:t>0</w:t>
                  </w:r>
                  <w:r>
                    <w:rPr>
                      <w:b w:val="0"/>
                    </w:rPr>
                    <w:t>=</w:t>
                  </w:r>
                  <w:r w:rsidRPr="000248A8">
                    <w:rPr>
                      <w:b w:val="0"/>
                    </w:rPr>
                    <w:t>4.5 T.</w:t>
                  </w:r>
                  <w:bookmarkEnd w:id="240"/>
                  <w:bookmarkEnd w:id="241"/>
                  <w:bookmarkEnd w:id="242"/>
                  <w:bookmarkEnd w:id="243"/>
                </w:p>
                <w:p w:rsidR="00AA5AE5" w:rsidRPr="000248A8" w:rsidRDefault="00AA5AE5" w:rsidP="000248A8"/>
              </w:txbxContent>
            </v:textbox>
            <w10:wrap type="topAndBottom" anchory="margin"/>
          </v:shape>
        </w:pict>
      </w:r>
      <w:r w:rsidR="000248A8">
        <w:t xml:space="preserve">Figs. </w:t>
      </w:r>
      <w:r>
        <w:fldChar w:fldCharType="begin"/>
      </w:r>
      <w:r w:rsidR="009653AC">
        <w:instrText xml:space="preserve"> LINK </w:instrText>
      </w:r>
      <w:r w:rsidR="00B543B7">
        <w:instrText xml:space="preserve">Word.Document.12 "G:\\DOCUMENTI DI LAVORO\\DIPOLO PULSATO\\TDR\\TDR-v27.docx" OLE_LINK101 </w:instrText>
      </w:r>
      <w:r w:rsidR="009653AC">
        <w:instrText xml:space="preserve">\a \t </w:instrText>
      </w:r>
      <w:r>
        <w:fldChar w:fldCharType="separate"/>
      </w:r>
      <w:r w:rsidR="00D83DCA">
        <w:t>36</w:t>
      </w:r>
      <w:r>
        <w:fldChar w:fldCharType="end"/>
      </w:r>
      <w:r w:rsidR="000248A8">
        <w:t xml:space="preserve"> and </w:t>
      </w:r>
      <w:r>
        <w:fldChar w:fldCharType="begin"/>
      </w:r>
      <w:r w:rsidR="009653AC">
        <w:instrText xml:space="preserve"> LINK </w:instrText>
      </w:r>
      <w:r w:rsidR="00B543B7">
        <w:instrText xml:space="preserve">Word.Document.12 "G:\\DOCUMENTI DI LAVORO\\DIPOLO PULSATO\\TDR\\TDR-v27.docx" OLE_LINK102 </w:instrText>
      </w:r>
      <w:r w:rsidR="009653AC">
        <w:instrText xml:space="preserve">\a \t </w:instrText>
      </w:r>
      <w:r>
        <w:fldChar w:fldCharType="separate"/>
      </w:r>
      <w:r w:rsidR="00D83DCA">
        <w:t>37</w:t>
      </w:r>
      <w:r>
        <w:fldChar w:fldCharType="end"/>
      </w:r>
      <w:r w:rsidR="000248A8">
        <w:t xml:space="preserve"> represent a view of the eddy currents (arrows) and losses (colour) in the laminations, during the ramp-up of the magnet (</w:t>
      </w:r>
      <w:r w:rsidR="000248A8" w:rsidRPr="00340D22">
        <w:rPr>
          <w:i/>
        </w:rPr>
        <w:t>dB</w:t>
      </w:r>
      <w:r w:rsidR="000248A8" w:rsidRPr="00340D22">
        <w:rPr>
          <w:i/>
          <w:vertAlign w:val="subscript"/>
        </w:rPr>
        <w:t>0</w:t>
      </w:r>
      <w:r w:rsidR="000248A8" w:rsidRPr="00340D22">
        <w:rPr>
          <w:i/>
        </w:rPr>
        <w:t>/dt</w:t>
      </w:r>
      <w:r w:rsidR="00340D22">
        <w:t>=</w:t>
      </w:r>
      <w:r w:rsidR="000248A8">
        <w:t xml:space="preserve">1 T/s), respectively at </w:t>
      </w:r>
      <w:r w:rsidR="000248A8" w:rsidRPr="00340D22">
        <w:rPr>
          <w:i/>
        </w:rPr>
        <w:t>B</w:t>
      </w:r>
      <w:r w:rsidR="000248A8" w:rsidRPr="00340D22">
        <w:rPr>
          <w:i/>
          <w:vertAlign w:val="subscript"/>
        </w:rPr>
        <w:t>0</w:t>
      </w:r>
      <w:r w:rsidR="00340D22">
        <w:t>=</w:t>
      </w:r>
      <w:r w:rsidR="000248A8">
        <w:t xml:space="preserve">1.5 T and </w:t>
      </w:r>
      <w:r w:rsidR="000248A8" w:rsidRPr="007E3AE4">
        <w:rPr>
          <w:i/>
        </w:rPr>
        <w:t>B</w:t>
      </w:r>
      <w:r w:rsidR="000248A8" w:rsidRPr="007E3AE4">
        <w:rPr>
          <w:i/>
          <w:vertAlign w:val="subscript"/>
        </w:rPr>
        <w:t>0</w:t>
      </w:r>
      <w:r w:rsidR="007E3AE4">
        <w:t>=</w:t>
      </w:r>
      <w:r w:rsidR="000248A8">
        <w:t>4.5 T. It is possible to observe that at low field currents and losses are especially concentrated at the interface between the yoke-end and the stainless steel lamination (Fig.</w:t>
      </w:r>
      <w:r>
        <w:fldChar w:fldCharType="begin"/>
      </w:r>
      <w:r w:rsidR="009653AC">
        <w:instrText xml:space="preserve"> LINK </w:instrText>
      </w:r>
      <w:r w:rsidR="00B543B7">
        <w:instrText xml:space="preserve">Word.Document.12 "G:\\DOCUMENTI DI LAVORO\\DIPOLO PULSATO\\TDR\\TDR-v27.docx" OLE_LINK101 </w:instrText>
      </w:r>
      <w:r w:rsidR="009653AC">
        <w:instrText xml:space="preserve">\a \t </w:instrText>
      </w:r>
      <w:r>
        <w:fldChar w:fldCharType="separate"/>
      </w:r>
      <w:r w:rsidR="00D83DCA">
        <w:t>36</w:t>
      </w:r>
      <w:r>
        <w:fldChar w:fldCharType="end"/>
      </w:r>
      <w:r w:rsidR="000248A8">
        <w:t xml:space="preserve">). At higher field, currents and losses spread much more in the yoke and collar lamination, because the iron in the yoke end region presents a much lower reluctivity and consequently </w:t>
      </w:r>
      <w:r w:rsidR="000248A8" w:rsidRPr="007E3AE4">
        <w:rPr>
          <w:i/>
        </w:rPr>
        <w:t>B</w:t>
      </w:r>
      <w:r w:rsidR="000248A8" w:rsidRPr="007E3AE4">
        <w:rPr>
          <w:i/>
          <w:vertAlign w:val="subscript"/>
        </w:rPr>
        <w:t>z</w:t>
      </w:r>
      <w:r w:rsidR="000248A8">
        <w:t xml:space="preserve"> component of the magnetic field penetrates more deeply in the yoke (Fig.</w:t>
      </w:r>
      <w:r>
        <w:fldChar w:fldCharType="begin"/>
      </w:r>
      <w:r w:rsidR="009653AC">
        <w:instrText xml:space="preserve"> LINK </w:instrText>
      </w:r>
      <w:r w:rsidR="00B543B7">
        <w:instrText xml:space="preserve">Word.Document.12 "G:\\DOCUMENTI DI LAVORO\\DIPOLO PULSATO\\TDR\\TDR-v27.docx" OLE_LINK102 </w:instrText>
      </w:r>
      <w:r w:rsidR="009653AC">
        <w:instrText xml:space="preserve">\a \t </w:instrText>
      </w:r>
      <w:r>
        <w:fldChar w:fldCharType="separate"/>
      </w:r>
      <w:r w:rsidR="00D83DCA">
        <w:t>37</w:t>
      </w:r>
      <w:r>
        <w:fldChar w:fldCharType="end"/>
      </w:r>
      <w:r w:rsidR="000248A8">
        <w:t>).</w:t>
      </w:r>
    </w:p>
    <w:p w:rsidR="00BB7695" w:rsidRDefault="00BB7695" w:rsidP="000248A8">
      <w:pPr>
        <w:pStyle w:val="Paragraph"/>
      </w:pPr>
    </w:p>
    <w:p w:rsidR="000625D8" w:rsidRDefault="00964251" w:rsidP="009720A5">
      <w:pPr>
        <w:pStyle w:val="Heading3"/>
      </w:pPr>
      <w:bookmarkStart w:id="245" w:name="_Toc226533450"/>
      <w:r w:rsidRPr="00964251">
        <w:t>Eddy currents in pins and keys</w:t>
      </w:r>
      <w:bookmarkEnd w:id="245"/>
    </w:p>
    <w:p w:rsidR="00964251" w:rsidRDefault="00ED528C" w:rsidP="00964251">
      <w:pPr>
        <w:pStyle w:val="Paragraph"/>
      </w:pPr>
      <w:r>
        <w:rPr>
          <w:noProof/>
        </w:rPr>
        <w:pict>
          <v:shape id="_x0000_s1048" type="#_x0000_t202" style="position:absolute;left:0;text-align:left;margin-left:0;margin-top:475.95pt;width:453.55pt;height:281.6pt;z-index:251628032;mso-position-horizontal:center;mso-position-vertical-relative:page;mso-width-relative:margin;mso-height-relative:margin" o:allowoverlap="f" stroked="f">
            <v:textbox style="mso-next-textbox:#_x0000_s1048">
              <w:txbxContent>
                <w:p w:rsidR="00AA5AE5" w:rsidRDefault="00AA5AE5" w:rsidP="00226D68">
                  <w:pPr>
                    <w:pStyle w:val="Figure"/>
                  </w:pPr>
                  <w:r>
                    <w:rPr>
                      <w:noProof/>
                    </w:rPr>
                    <w:drawing>
                      <wp:inline distT="0" distB="0" distL="0" distR="0">
                        <wp:extent cx="5576570" cy="2852420"/>
                        <wp:effectExtent l="19050" t="0" r="5080" b="0"/>
                        <wp:docPr id="1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1"/>
                                <a:srcRect/>
                                <a:stretch>
                                  <a:fillRect/>
                                </a:stretch>
                              </pic:blipFill>
                              <pic:spPr bwMode="auto">
                                <a:xfrm>
                                  <a:off x="0" y="0"/>
                                  <a:ext cx="5576570" cy="2852420"/>
                                </a:xfrm>
                                <a:prstGeom prst="rect">
                                  <a:avLst/>
                                </a:prstGeom>
                                <a:noFill/>
                                <a:ln w="9525">
                                  <a:noFill/>
                                  <a:miter lim="800000"/>
                                  <a:headEnd/>
                                  <a:tailEnd/>
                                </a:ln>
                              </pic:spPr>
                            </pic:pic>
                          </a:graphicData>
                        </a:graphic>
                      </wp:inline>
                    </w:drawing>
                  </w:r>
                </w:p>
                <w:p w:rsidR="00AA5AE5" w:rsidRPr="00226D68" w:rsidRDefault="00AA5AE5" w:rsidP="006161B2">
                  <w:pPr>
                    <w:pStyle w:val="Caption"/>
                    <w:jc w:val="both"/>
                    <w:rPr>
                      <w:b w:val="0"/>
                    </w:rPr>
                  </w:pPr>
                  <w:bookmarkStart w:id="246" w:name="OLE_LINK34"/>
                  <w:bookmarkStart w:id="247" w:name="_Toc209931936"/>
                  <w:bookmarkStart w:id="248" w:name="_Toc209932330"/>
                  <w:bookmarkStart w:id="249" w:name="OLE_LINK61"/>
                  <w:bookmarkStart w:id="250" w:name="_Toc226533533"/>
                  <w:r>
                    <w:t>FIG.</w:t>
                  </w:r>
                  <w:bookmarkStart w:id="251" w:name="OLE_LINK103"/>
                  <w:r w:rsidR="00ED528C">
                    <w:fldChar w:fldCharType="begin"/>
                  </w:r>
                  <w:r>
                    <w:instrText xml:space="preserve"> SEQ FIG. \* ARABIC </w:instrText>
                  </w:r>
                  <w:r w:rsidR="00ED528C">
                    <w:fldChar w:fldCharType="separate"/>
                  </w:r>
                  <w:r>
                    <w:rPr>
                      <w:noProof/>
                    </w:rPr>
                    <w:t>38</w:t>
                  </w:r>
                  <w:r w:rsidR="00ED528C">
                    <w:fldChar w:fldCharType="end"/>
                  </w:r>
                  <w:bookmarkEnd w:id="246"/>
                  <w:bookmarkEnd w:id="251"/>
                  <w:r>
                    <w:t xml:space="preserve">: </w:t>
                  </w:r>
                  <w:r w:rsidRPr="00226D68">
                    <w:rPr>
                      <w:b w:val="0"/>
                    </w:rPr>
                    <w:t>View of eddy currents (arrows) and losses (colors, W</w:t>
                  </w:r>
                  <w:r>
                    <w:rPr>
                      <w:b w:val="0"/>
                    </w:rPr>
                    <w:t>/m</w:t>
                  </w:r>
                  <w:r w:rsidRPr="00226D68">
                    <w:rPr>
                      <w:b w:val="0"/>
                      <w:vertAlign w:val="superscript"/>
                    </w:rPr>
                    <w:t>3</w:t>
                  </w:r>
                  <w:r>
                    <w:rPr>
                      <w:b w:val="0"/>
                    </w:rPr>
                    <w:t xml:space="preserve">) during the magnet ramp-up </w:t>
                  </w:r>
                  <w:r w:rsidRPr="00226D68">
                    <w:rPr>
                      <w:b w:val="0"/>
                    </w:rPr>
                    <w:t>(</w:t>
                  </w:r>
                  <w:r w:rsidRPr="007E3AE4">
                    <w:rPr>
                      <w:b w:val="0"/>
                      <w:i/>
                    </w:rPr>
                    <w:t>dB</w:t>
                  </w:r>
                  <w:r w:rsidRPr="007E3AE4">
                    <w:rPr>
                      <w:b w:val="0"/>
                      <w:i/>
                      <w:vertAlign w:val="subscript"/>
                    </w:rPr>
                    <w:t>0</w:t>
                  </w:r>
                  <w:r w:rsidRPr="007E3AE4">
                    <w:rPr>
                      <w:b w:val="0"/>
                      <w:i/>
                    </w:rPr>
                    <w:t>/dt</w:t>
                  </w:r>
                  <w:r w:rsidRPr="00226D68">
                    <w:rPr>
                      <w:b w:val="0"/>
                    </w:rPr>
                    <w:t xml:space="preserve">=1 T/s), at </w:t>
                  </w:r>
                  <w:r w:rsidRPr="007E3AE4">
                    <w:rPr>
                      <w:b w:val="0"/>
                      <w:i/>
                    </w:rPr>
                    <w:t>B</w:t>
                  </w:r>
                  <w:r w:rsidRPr="007E3AE4">
                    <w:rPr>
                      <w:b w:val="0"/>
                      <w:i/>
                      <w:vertAlign w:val="subscript"/>
                    </w:rPr>
                    <w:t>0</w:t>
                  </w:r>
                  <w:r w:rsidRPr="007E3AE4">
                    <w:rPr>
                      <w:b w:val="0"/>
                      <w:i/>
                    </w:rPr>
                    <w:t>=</w:t>
                  </w:r>
                  <w:r w:rsidRPr="00226D68">
                    <w:rPr>
                      <w:b w:val="0"/>
                    </w:rPr>
                    <w:t>4.5 T. The stainless steel which substitute</w:t>
                  </w:r>
                  <w:r>
                    <w:rPr>
                      <w:b w:val="0"/>
                    </w:rPr>
                    <w:t>s</w:t>
                  </w:r>
                  <w:r w:rsidRPr="00226D68">
                    <w:rPr>
                      <w:b w:val="0"/>
                    </w:rPr>
                    <w:t xml:space="preserve"> the yoke in the collar end has been remove to show the current in the yoke pins and collar pins</w:t>
                  </w:r>
                  <w:r>
                    <w:rPr>
                      <w:b w:val="0"/>
                    </w:rPr>
                    <w:t>.</w:t>
                  </w:r>
                  <w:bookmarkEnd w:id="247"/>
                  <w:bookmarkEnd w:id="248"/>
                  <w:bookmarkEnd w:id="249"/>
                  <w:bookmarkEnd w:id="250"/>
                </w:p>
              </w:txbxContent>
            </v:textbox>
            <w10:wrap type="topAndBottom" anchory="page"/>
          </v:shape>
        </w:pict>
      </w:r>
      <w:r w:rsidR="00964251">
        <w:t>A fraction of the total losses of the magnet is due to the eddy currents that flow through the pins of the yoke and collar lamination and through the keys of the collars. In fact these components present electrical conductivity also in the z direction and for this reason give additional paths for the currents. The yoke pins (represented in red in Fig.</w:t>
      </w:r>
      <w:r>
        <w:fldChar w:fldCharType="begin"/>
      </w:r>
      <w:r w:rsidR="009653AC">
        <w:instrText xml:space="preserve"> LINK </w:instrText>
      </w:r>
      <w:r w:rsidR="00B543B7">
        <w:instrText xml:space="preserve">Word.Document.12 "G:\\DOCUMENTI DI LAVORO\\DIPOLO PULSATO\\TDR\\TDR-v27.docx" OLE_LINK100 </w:instrText>
      </w:r>
      <w:r w:rsidR="009653AC">
        <w:instrText xml:space="preserve">\a \t </w:instrText>
      </w:r>
      <w:r>
        <w:fldChar w:fldCharType="separate"/>
      </w:r>
      <w:r w:rsidR="00D83DCA">
        <w:t>35</w:t>
      </w:r>
      <w:r>
        <w:fldChar w:fldCharType="end"/>
      </w:r>
      <w:r w:rsidR="00964251">
        <w:t xml:space="preserve">) are 1 m long and are constituted by stainless steel tube 2 mm thick. The collar pins (in green) are 30 mm long and are stainless steel bulk. The keys of collar (in blue) and of the yoke (in yellow) are supposed continuous and are </w:t>
      </w:r>
      <w:r w:rsidR="00B667D5">
        <w:t xml:space="preserve">both </w:t>
      </w:r>
      <w:r w:rsidR="00964251">
        <w:t xml:space="preserve">made of </w:t>
      </w:r>
      <w:r w:rsidR="00BB7695">
        <w:t>stainless steel</w:t>
      </w:r>
      <w:r w:rsidR="00964251">
        <w:t xml:space="preserve">. </w:t>
      </w:r>
    </w:p>
    <w:p w:rsidR="00964251" w:rsidRDefault="00964251" w:rsidP="00964251">
      <w:pPr>
        <w:pStyle w:val="Paragraph"/>
      </w:pPr>
      <w:r>
        <w:t>With analytical consideration, it is possible to demonstrate that, in the 2-D region of the magnet, the eddy currents in pins and keys are only due to the variation of magnetic flux between these components and the symmetry plane that passes through the poles: this means that it can been neglected the flux which passes between, for example, a pin and a key (or a pin and another, not symmetric, pin). For this reason</w:t>
      </w:r>
      <w:r w:rsidR="00226D68">
        <w:t>,</w:t>
      </w:r>
      <w:r>
        <w:t xml:space="preserve"> the eddy currents in the yoke key are almost zero (except in the coil end region). Based on these considerations, the positions of the yoke pins have been optimized in order to minimize the magnetic flux between them and the symmetry plane through the pole. In this way the losses associated to these components have been drastically reduced. The position of the collar pin and key is instead strictly motivate</w:t>
      </w:r>
      <w:r w:rsidR="00226D68">
        <w:t>d by their mechanical functions</w:t>
      </w:r>
      <w:r>
        <w:t>.</w:t>
      </w:r>
    </w:p>
    <w:p w:rsidR="00F12400" w:rsidRDefault="00964251" w:rsidP="00964251">
      <w:pPr>
        <w:pStyle w:val="Paragraph"/>
      </w:pPr>
      <w:r>
        <w:t>Fig.</w:t>
      </w:r>
      <w:r w:rsidR="00ED528C">
        <w:fldChar w:fldCharType="begin"/>
      </w:r>
      <w:r w:rsidR="009653AC">
        <w:instrText xml:space="preserve"> LINK </w:instrText>
      </w:r>
      <w:r w:rsidR="00B543B7">
        <w:instrText xml:space="preserve">Word.Document.12 "G:\\DOCUMENTI DI LAVORO\\DIPOLO PULSATO\\TDR\\TDR-v27.docx" OLE_LINK103 </w:instrText>
      </w:r>
      <w:r w:rsidR="009653AC">
        <w:instrText xml:space="preserve">\a \t </w:instrText>
      </w:r>
      <w:r w:rsidR="00ED528C">
        <w:fldChar w:fldCharType="separate"/>
      </w:r>
      <w:r w:rsidR="00D83DCA">
        <w:t>38</w:t>
      </w:r>
      <w:r w:rsidR="00ED528C">
        <w:fldChar w:fldCharType="end"/>
      </w:r>
      <w:r w:rsidR="000807EC">
        <w:t xml:space="preserve"> </w:t>
      </w:r>
      <w:r>
        <w:t>presents another view of the currents (arrows) and losses (</w:t>
      </w:r>
      <w:r w:rsidR="00226D68">
        <w:t>colors</w:t>
      </w:r>
      <w:r>
        <w:t xml:space="preserve">) at </w:t>
      </w:r>
      <w:r w:rsidRPr="007E3AE4">
        <w:rPr>
          <w:i/>
        </w:rPr>
        <w:t>B</w:t>
      </w:r>
      <w:r w:rsidR="00226D68" w:rsidRPr="007E3AE4">
        <w:rPr>
          <w:i/>
          <w:vertAlign w:val="subscript"/>
        </w:rPr>
        <w:t>0</w:t>
      </w:r>
      <w:r w:rsidR="009653AC">
        <w:t>=</w:t>
      </w:r>
      <w:r>
        <w:t>4.5 T. The stainless steel lamination, which substitutes the yoke in the coil-end region, has been removed in order to show the current in the yoke pins and in the collar key.</w:t>
      </w:r>
    </w:p>
    <w:p w:rsidR="008D6394" w:rsidRDefault="008D6394" w:rsidP="00964251">
      <w:pPr>
        <w:pStyle w:val="Paragraph"/>
      </w:pPr>
    </w:p>
    <w:p w:rsidR="000625D8" w:rsidRDefault="00106F0F" w:rsidP="00106F0F">
      <w:pPr>
        <w:pStyle w:val="Heading2"/>
      </w:pPr>
      <w:bookmarkStart w:id="252" w:name="_Toc226533451"/>
      <w:r w:rsidRPr="00106F0F">
        <w:t>Eddy currents in the beam tube</w:t>
      </w:r>
      <w:bookmarkEnd w:id="252"/>
    </w:p>
    <w:p w:rsidR="00106F0F" w:rsidRDefault="00106F0F" w:rsidP="00106F0F">
      <w:pPr>
        <w:pStyle w:val="Paragraph"/>
      </w:pPr>
      <w:r>
        <w:t xml:space="preserve">The variation of the magnetic field induces eddy currents also in the beam tube. If we neglect the coil end region, these currents are only z-directed. Assuming that the field is uniform in the beam tube, the power per unit length </w:t>
      </w:r>
      <w:r w:rsidRPr="007E3AE4">
        <w:rPr>
          <w:i/>
        </w:rPr>
        <w:t>P</w:t>
      </w:r>
      <w:r>
        <w:t xml:space="preserve"> can be evaluated analytically:</w:t>
      </w:r>
    </w:p>
    <w:tbl>
      <w:tblPr>
        <w:tblW w:w="0" w:type="auto"/>
        <w:tblLook w:val="04A0"/>
      </w:tblPr>
      <w:tblGrid>
        <w:gridCol w:w="8613"/>
        <w:gridCol w:w="667"/>
      </w:tblGrid>
      <w:tr w:rsidR="009653AC" w:rsidTr="00FE7F54">
        <w:tc>
          <w:tcPr>
            <w:tcW w:w="8613" w:type="dxa"/>
            <w:vAlign w:val="center"/>
          </w:tcPr>
          <w:p w:rsidR="009653AC" w:rsidRDefault="0052420B" w:rsidP="00FE7F54">
            <w:pPr>
              <w:pStyle w:val="Formula"/>
              <w:jc w:val="center"/>
            </w:pPr>
            <w:r w:rsidRPr="00FE7F54">
              <w:rPr>
                <w:position w:val="-34"/>
              </w:rPr>
              <w:object w:dxaOrig="4060" w:dyaOrig="800">
                <v:shape id="_x0000_i1063" type="#_x0000_t75" style="width:221.05pt;height:43.6pt" o:ole="" fillcolor="#ffc">
                  <v:imagedata r:id="rId262" o:title=""/>
                </v:shape>
                <o:OLEObject Type="Embed" ProgID="Equation.3" ShapeID="_x0000_i1063" DrawAspect="Content" ObjectID="_1300630055" r:id="rId263"/>
              </w:object>
            </w:r>
          </w:p>
        </w:tc>
        <w:tc>
          <w:tcPr>
            <w:tcW w:w="667" w:type="dxa"/>
            <w:vAlign w:val="center"/>
          </w:tcPr>
          <w:p w:rsidR="009653AC" w:rsidRDefault="009653AC" w:rsidP="00561CEC">
            <w:pPr>
              <w:pStyle w:val="Formula"/>
            </w:pPr>
            <w:r>
              <w:t>(</w:t>
            </w:r>
            <w:fldSimple w:instr=" SEQ Equation \* ARABIC ">
              <w:r w:rsidR="00D83DCA">
                <w:rPr>
                  <w:noProof/>
                </w:rPr>
                <w:t>27</w:t>
              </w:r>
            </w:fldSimple>
            <w:r>
              <w:t>)</w:t>
            </w:r>
          </w:p>
        </w:tc>
      </w:tr>
    </w:tbl>
    <w:p w:rsidR="00106F0F" w:rsidRDefault="00106F0F" w:rsidP="00106F0F">
      <w:pPr>
        <w:pStyle w:val="Paragraph"/>
        <w:ind w:firstLine="0"/>
        <w:rPr>
          <w:rFonts w:cs="Times"/>
        </w:rPr>
      </w:pPr>
      <w:r>
        <w:t xml:space="preserve">where </w:t>
      </w:r>
      <w:r w:rsidRPr="007E3AE4">
        <w:rPr>
          <w:i/>
        </w:rPr>
        <w:t>r</w:t>
      </w:r>
      <w:r w:rsidRPr="007E3AE4">
        <w:rPr>
          <w:i/>
          <w:vertAlign w:val="subscript"/>
        </w:rPr>
        <w:t>av</w:t>
      </w:r>
      <w:r>
        <w:t xml:space="preserve">=44 mm is the average radius of the beam pipe, </w:t>
      </w:r>
      <w:r w:rsidRPr="007E3AE4">
        <w:rPr>
          <w:rFonts w:ascii="Symbol" w:hAnsi="Symbol" w:cs="Times"/>
        </w:rPr>
        <w:t></w:t>
      </w:r>
      <w:r w:rsidR="009653AC" w:rsidRPr="007E3AE4">
        <w:rPr>
          <w:rFonts w:cs="Times"/>
          <w:i/>
        </w:rPr>
        <w:t>r</w:t>
      </w:r>
      <w:r>
        <w:rPr>
          <w:rFonts w:cs="Times"/>
        </w:rPr>
        <w:t>=2 mm is the pipe t</w:t>
      </w:r>
      <w:r>
        <w:t xml:space="preserve">hickness and </w:t>
      </w:r>
      <w:r w:rsidRPr="007E3AE4">
        <w:rPr>
          <w:rFonts w:ascii="Symbol" w:hAnsi="Symbol" w:cs="Times"/>
          <w:i/>
        </w:rPr>
        <w:t></w:t>
      </w:r>
      <w:r w:rsidR="009653AC">
        <w:rPr>
          <w:rFonts w:cs="Times"/>
        </w:rPr>
        <w:t>=</w:t>
      </w:r>
      <w:r>
        <w:rPr>
          <w:rFonts w:cs="Times"/>
        </w:rPr>
        <w:t>5.3 10</w:t>
      </w:r>
      <w:r w:rsidRPr="00106F0F">
        <w:rPr>
          <w:rFonts w:cs="Times"/>
          <w:vertAlign w:val="superscript"/>
        </w:rPr>
        <w:t>-7</w:t>
      </w:r>
      <w:r>
        <w:rPr>
          <w:rFonts w:cs="Times"/>
        </w:rPr>
        <w:t xml:space="preserve"> Ωm is the electrical resistivity (stainless steel). This</w:t>
      </w:r>
      <w:r w:rsidR="009653AC">
        <w:rPr>
          <w:rFonts w:cs="Times"/>
        </w:rPr>
        <w:t xml:space="preserve"> give a power per unit length </w:t>
      </w:r>
      <w:r w:rsidR="009653AC" w:rsidRPr="007E3AE4">
        <w:rPr>
          <w:rFonts w:cs="Times"/>
          <w:i/>
        </w:rPr>
        <w:t>P</w:t>
      </w:r>
      <w:r w:rsidR="009653AC">
        <w:rPr>
          <w:rFonts w:cs="Times"/>
        </w:rPr>
        <w:t>=</w:t>
      </w:r>
      <w:r>
        <w:rPr>
          <w:rFonts w:cs="Times"/>
        </w:rPr>
        <w:t>1.0 W/m.</w:t>
      </w:r>
    </w:p>
    <w:p w:rsidR="00E37C0B" w:rsidRDefault="00E37C0B" w:rsidP="00E37C0B">
      <w:pPr>
        <w:pStyle w:val="Heading2"/>
      </w:pPr>
      <w:bookmarkStart w:id="253" w:name="_Toc226533452"/>
      <w:r w:rsidRPr="00106F0F">
        <w:t xml:space="preserve">Eddy currents </w:t>
      </w:r>
      <w:r>
        <w:t>i</w:t>
      </w:r>
      <w:r w:rsidRPr="00E37C0B">
        <w:t>n the coil protection sheet</w:t>
      </w:r>
      <w:bookmarkEnd w:id="253"/>
    </w:p>
    <w:p w:rsidR="00E37C0B" w:rsidRPr="00E37C0B" w:rsidRDefault="00E37C0B" w:rsidP="00E37C0B">
      <w:pPr>
        <w:pStyle w:val="Paragraph"/>
      </w:pPr>
      <w:r w:rsidRPr="00E37C0B">
        <w:t>The coils need to be covered by a stainless steel protection sheet before being collared (see Fig.</w:t>
      </w:r>
      <w:r w:rsidR="00ED528C">
        <w:fldChar w:fldCharType="begin"/>
      </w:r>
      <w:r>
        <w:instrText xml:space="preserve"> LINK </w:instrText>
      </w:r>
      <w:r w:rsidR="00B543B7">
        <w:instrText xml:space="preserve">Word.Document.12 "G:\\DOCUMENTI DI LAVORO\\DIPOLO PULSATO\\TDR\\TDR-v27.docx" OLE_LINK78 </w:instrText>
      </w:r>
      <w:r>
        <w:instrText xml:space="preserve">\a \t </w:instrText>
      </w:r>
      <w:r w:rsidR="00ED528C">
        <w:fldChar w:fldCharType="separate"/>
      </w:r>
      <w:r w:rsidR="00D83DCA">
        <w:t>94</w:t>
      </w:r>
      <w:r w:rsidR="00ED528C">
        <w:fldChar w:fldCharType="end"/>
      </w:r>
      <w:r w:rsidRPr="00E37C0B">
        <w:t>). This sheet will be likely in electrical contact with the collars and will allow some eddy currents in the z-directions. Assuming a total thickness for the sheet of 0.4 mm and considering the presence of the shim 1 mm thick between the large side of the 34</w:t>
      </w:r>
      <w:r w:rsidRPr="00E37C0B">
        <w:rPr>
          <w:vertAlign w:val="superscript"/>
        </w:rPr>
        <w:t>th</w:t>
      </w:r>
      <w:r>
        <w:t xml:space="preserve"> </w:t>
      </w:r>
      <w:r w:rsidRPr="00E37C0B">
        <w:t xml:space="preserve">conductor and the collar, the total losses per unit length can be evaluated in 0.48 W/m. Fortunately most part of this loss is localized in the low-field blocks, whereas the loss dissipated by </w:t>
      </w:r>
      <w:r w:rsidR="0052420B">
        <w:t>each</w:t>
      </w:r>
      <w:r w:rsidRPr="00E37C0B">
        <w:t xml:space="preserve"> </w:t>
      </w:r>
      <w:r w:rsidR="0052420B" w:rsidRPr="00E37C0B">
        <w:t xml:space="preserve">1 mm thick </w:t>
      </w:r>
      <w:r w:rsidRPr="00E37C0B">
        <w:t>shim (in contact with the peak-field conductor) is only about 0.005 W/m.</w:t>
      </w:r>
    </w:p>
    <w:p w:rsidR="00106F0F" w:rsidRDefault="00106F0F" w:rsidP="00106F0F">
      <w:pPr>
        <w:pStyle w:val="Heading2"/>
      </w:pPr>
      <w:bookmarkStart w:id="254" w:name="_Ref212955545"/>
      <w:bookmarkStart w:id="255" w:name="_Toc226533453"/>
      <w:r>
        <w:t>Hysteretic losses of iron yoke</w:t>
      </w:r>
      <w:bookmarkEnd w:id="254"/>
      <w:bookmarkEnd w:id="255"/>
    </w:p>
    <w:p w:rsidR="00106F0F" w:rsidRDefault="00106F0F" w:rsidP="008266B5">
      <w:pPr>
        <w:pStyle w:val="Paragraph"/>
      </w:pPr>
      <w:r>
        <w:t>An important source of losses is due to the hysteretic cycles of the iron. The iron lamination proposed for the construction is classified as M600-100A according to the European norm EN 10106-2007. This material is a non-oriented laminated low carbon steel with high Si content (about 3%), 1 mm thick. The relevant properties extracted from commercial suppliers and literature data</w:t>
      </w:r>
      <w:r w:rsidR="00ED528C" w:rsidRPr="009653AC">
        <w:rPr>
          <w:vertAlign w:val="superscript"/>
        </w:rPr>
        <w:fldChar w:fldCharType="begin"/>
      </w:r>
      <w:r w:rsidR="009653AC" w:rsidRPr="009653AC">
        <w:rPr>
          <w:vertAlign w:val="superscript"/>
        </w:rPr>
        <w:instrText xml:space="preserve"> LINK </w:instrText>
      </w:r>
      <w:r w:rsidR="00B543B7">
        <w:rPr>
          <w:vertAlign w:val="superscript"/>
        </w:rPr>
        <w:instrText xml:space="preserve">Word.Document.12 "G:\\DOCUMENTI DI LAVORO\\DIPOLO PULSATO\\TDR\\TDR-v27.docx" OLE_LINK35 </w:instrText>
      </w:r>
      <w:r w:rsidR="009653AC" w:rsidRPr="009653AC">
        <w:rPr>
          <w:vertAlign w:val="superscript"/>
        </w:rPr>
        <w:instrText xml:space="preserve">\a \t </w:instrText>
      </w:r>
      <w:r w:rsidR="009653AC">
        <w:rPr>
          <w:vertAlign w:val="superscript"/>
        </w:rPr>
        <w:instrText xml:space="preserve"> \* MERGEFORMAT </w:instrText>
      </w:r>
      <w:r w:rsidR="00ED528C" w:rsidRPr="009653AC">
        <w:rPr>
          <w:vertAlign w:val="superscript"/>
        </w:rPr>
        <w:fldChar w:fldCharType="separate"/>
      </w:r>
      <w:r w:rsidR="00D83DCA" w:rsidRPr="00D83DCA">
        <w:rPr>
          <w:vertAlign w:val="superscript"/>
        </w:rPr>
        <w:t>33)</w:t>
      </w:r>
      <w:r w:rsidR="00ED528C" w:rsidRPr="009653AC">
        <w:rPr>
          <w:vertAlign w:val="superscript"/>
        </w:rPr>
        <w:fldChar w:fldCharType="end"/>
      </w:r>
      <w:r w:rsidR="009653AC">
        <w:t xml:space="preserve"> </w:t>
      </w:r>
      <w:r w:rsidR="008266B5">
        <w:t xml:space="preserve">are: mass density </w:t>
      </w:r>
      <w:r w:rsidRPr="008266B5">
        <w:rPr>
          <w:rFonts w:ascii="Symbol" w:hAnsi="Symbol" w:cs="Times"/>
        </w:rPr>
        <w:t></w:t>
      </w:r>
      <w:r w:rsidR="009653AC">
        <w:rPr>
          <w:rFonts w:cs="Times"/>
        </w:rPr>
        <w:t>=</w:t>
      </w:r>
      <w:r>
        <w:rPr>
          <w:rFonts w:cs="Times"/>
        </w:rPr>
        <w:t>7600 kg/m</w:t>
      </w:r>
      <w:r w:rsidRPr="008266B5">
        <w:rPr>
          <w:rFonts w:cs="Times"/>
          <w:vertAlign w:val="superscript"/>
        </w:rPr>
        <w:t>3</w:t>
      </w:r>
      <w:r>
        <w:rPr>
          <w:rFonts w:cs="Times"/>
        </w:rPr>
        <w:t xml:space="preserve">, electrical resistivity </w:t>
      </w:r>
      <w:r w:rsidRPr="007E3AE4">
        <w:rPr>
          <w:rFonts w:ascii="Symbol" w:hAnsi="Symbol" w:cs="Times"/>
          <w:i/>
        </w:rPr>
        <w:t></w:t>
      </w:r>
      <w:r w:rsidR="00F67880">
        <w:rPr>
          <w:rFonts w:cs="Times"/>
        </w:rPr>
        <w:t>=</w:t>
      </w:r>
      <w:r>
        <w:rPr>
          <w:rFonts w:cs="Times"/>
        </w:rPr>
        <w:t xml:space="preserve">44 </w:t>
      </w:r>
      <w:r w:rsidRPr="008266B5">
        <w:rPr>
          <w:rFonts w:ascii="Symbol" w:hAnsi="Symbol" w:cs="Times"/>
        </w:rPr>
        <w:t></w:t>
      </w:r>
      <w:r>
        <w:rPr>
          <w:rFonts w:cs="Times"/>
        </w:rPr>
        <w:t xml:space="preserve">Ω cm; coercitive field </w:t>
      </w:r>
      <w:r w:rsidRPr="007E3AE4">
        <w:rPr>
          <w:rFonts w:cs="Times"/>
          <w:i/>
        </w:rPr>
        <w:t>H</w:t>
      </w:r>
      <w:r w:rsidRPr="007E3AE4">
        <w:rPr>
          <w:rFonts w:cs="Times"/>
          <w:i/>
          <w:vertAlign w:val="subscript"/>
        </w:rPr>
        <w:t>c</w:t>
      </w:r>
      <w:r w:rsidR="00F67880">
        <w:rPr>
          <w:rFonts w:cs="Times"/>
        </w:rPr>
        <w:t>=</w:t>
      </w:r>
      <w:r>
        <w:rPr>
          <w:rFonts w:cs="Times"/>
        </w:rPr>
        <w:t>40 A/m and saturation magnetic fie</w:t>
      </w:r>
      <w:r>
        <w:t xml:space="preserve">ld </w:t>
      </w:r>
      <w:r w:rsidRPr="007E3AE4">
        <w:rPr>
          <w:i/>
        </w:rPr>
        <w:t>B</w:t>
      </w:r>
      <w:r w:rsidRPr="007E3AE4">
        <w:rPr>
          <w:i/>
          <w:vertAlign w:val="subscript"/>
        </w:rPr>
        <w:t>sat</w:t>
      </w:r>
      <w:r w:rsidR="00F67880">
        <w:t>=</w:t>
      </w:r>
      <w:r w:rsidR="008266B5">
        <w:t>2.04 </w:t>
      </w:r>
      <w:r>
        <w:t xml:space="preserve">T. According to the norm, M600-100A is certificated by the supplier with a maximum total losses of 6 W/kg, when subjected to a sinusoidal field with frequency </w:t>
      </w:r>
      <w:r w:rsidRPr="007E3AE4">
        <w:rPr>
          <w:rFonts w:ascii="Symbol" w:hAnsi="Symbol" w:cs="Times"/>
          <w:i/>
        </w:rPr>
        <w:t></w:t>
      </w:r>
      <w:r w:rsidR="00F67880">
        <w:rPr>
          <w:rFonts w:cs="Times"/>
        </w:rPr>
        <w:t>=</w:t>
      </w:r>
      <w:r w:rsidR="008266B5">
        <w:rPr>
          <w:rFonts w:cs="Times"/>
        </w:rPr>
        <w:t>50 </w:t>
      </w:r>
      <w:r>
        <w:rPr>
          <w:rFonts w:cs="Times"/>
        </w:rPr>
        <w:t xml:space="preserve">Hz and peak field </w:t>
      </w:r>
      <w:r w:rsidRPr="007E3AE4">
        <w:rPr>
          <w:rFonts w:cs="Times"/>
          <w:i/>
        </w:rPr>
        <w:t>B</w:t>
      </w:r>
      <w:r w:rsidRPr="007E3AE4">
        <w:rPr>
          <w:rFonts w:cs="Times"/>
          <w:i/>
          <w:vertAlign w:val="subscript"/>
        </w:rPr>
        <w:t>p</w:t>
      </w:r>
      <w:r w:rsidR="00F67880">
        <w:rPr>
          <w:rFonts w:cs="Times"/>
        </w:rPr>
        <w:t>=</w:t>
      </w:r>
      <w:r>
        <w:rPr>
          <w:rFonts w:cs="Times"/>
        </w:rPr>
        <w:t xml:space="preserve">1.5 T, at room temperature. From these total losses, </w:t>
      </w:r>
      <w:r>
        <w:t>the contribution due to ac losses can be easily calculated by me</w:t>
      </w:r>
      <w:r w:rsidR="008266B5">
        <w:t>ans of the following expression</w:t>
      </w:r>
      <w:r>
        <w:t>, similar to eq</w:t>
      </w:r>
      <w:r w:rsidR="008266B5">
        <w:t>uation</w:t>
      </w:r>
      <w:r w:rsidR="00F67880">
        <w:t xml:space="preserve"> </w:t>
      </w:r>
      <w:r w:rsidR="00ED528C">
        <w:fldChar w:fldCharType="begin"/>
      </w:r>
      <w:r w:rsidR="00F67880">
        <w:instrText xml:space="preserve"> LINK </w:instrText>
      </w:r>
      <w:r w:rsidR="00B543B7">
        <w:instrText xml:space="preserve">Word.Document.12 "G:\\DOCUMENTI DI LAVORO\\DIPOLO PULSATO\\TDR\\TDR-v27.docx" OLE_LINK30 </w:instrText>
      </w:r>
      <w:r w:rsidR="00F67880">
        <w:instrText xml:space="preserve">\a \t </w:instrText>
      </w:r>
      <w:r w:rsidR="00ED528C">
        <w:fldChar w:fldCharType="separate"/>
      </w:r>
      <w:r w:rsidR="00D83DCA">
        <w:t>(25)</w:t>
      </w:r>
      <w:r w:rsidR="00ED528C">
        <w:fldChar w:fldCharType="end"/>
      </w:r>
      <w:r>
        <w:t>:</w:t>
      </w:r>
    </w:p>
    <w:tbl>
      <w:tblPr>
        <w:tblW w:w="0" w:type="auto"/>
        <w:tblLook w:val="04A0"/>
      </w:tblPr>
      <w:tblGrid>
        <w:gridCol w:w="8613"/>
        <w:gridCol w:w="667"/>
      </w:tblGrid>
      <w:tr w:rsidR="00F67880" w:rsidTr="00FE7F54">
        <w:tc>
          <w:tcPr>
            <w:tcW w:w="8613" w:type="dxa"/>
            <w:vAlign w:val="center"/>
          </w:tcPr>
          <w:p w:rsidR="00F67880" w:rsidRDefault="008630A1" w:rsidP="00FE7F54">
            <w:pPr>
              <w:pStyle w:val="Formula"/>
              <w:jc w:val="center"/>
            </w:pPr>
            <w:r w:rsidRPr="00FE7F54">
              <w:rPr>
                <w:position w:val="-28"/>
              </w:rPr>
              <w:object w:dxaOrig="2020" w:dyaOrig="700">
                <v:shape id="_x0000_i1064" type="#_x0000_t75" style="width:111.05pt;height:38.55pt" o:ole="" fillcolor="#ffc">
                  <v:imagedata r:id="rId264" o:title=""/>
                </v:shape>
                <o:OLEObject Type="Embed" ProgID="Equation.3" ShapeID="_x0000_i1064" DrawAspect="Content" ObjectID="_1300630056" r:id="rId265"/>
              </w:object>
            </w:r>
          </w:p>
        </w:tc>
        <w:tc>
          <w:tcPr>
            <w:tcW w:w="667" w:type="dxa"/>
            <w:vAlign w:val="center"/>
          </w:tcPr>
          <w:p w:rsidR="00F67880" w:rsidRDefault="00F67880" w:rsidP="00561CEC">
            <w:pPr>
              <w:pStyle w:val="Formula"/>
            </w:pPr>
            <w:r>
              <w:t>(</w:t>
            </w:r>
            <w:fldSimple w:instr=" SEQ Equation \* ARABIC ">
              <w:r w:rsidR="00D83DCA">
                <w:rPr>
                  <w:noProof/>
                </w:rPr>
                <w:t>28</w:t>
              </w:r>
            </w:fldSimple>
            <w:r>
              <w:t>)</w:t>
            </w:r>
          </w:p>
        </w:tc>
      </w:tr>
    </w:tbl>
    <w:p w:rsidR="00106F0F" w:rsidRDefault="00106F0F" w:rsidP="00106F0F">
      <w:pPr>
        <w:pStyle w:val="Paragraph"/>
      </w:pPr>
      <w:r>
        <w:t xml:space="preserve">In our case this term contributes to the losses with 2.8 W/kg. The remaining losses are due to magnetic hysteresis, which scales linearly with frequency </w:t>
      </w:r>
      <w:r w:rsidRPr="008266B5">
        <w:rPr>
          <w:rFonts w:ascii="Symbol" w:hAnsi="Symbol" w:cs="Times"/>
        </w:rPr>
        <w:t></w:t>
      </w:r>
      <w:r>
        <w:rPr>
          <w:rFonts w:cs="Times"/>
        </w:rPr>
        <w:t>, and to anomalous losses</w:t>
      </w:r>
      <w:r w:rsidR="00ED528C" w:rsidRPr="00F67880">
        <w:rPr>
          <w:rFonts w:cs="Times"/>
          <w:vertAlign w:val="superscript"/>
        </w:rPr>
        <w:fldChar w:fldCharType="begin"/>
      </w:r>
      <w:r w:rsidR="00F67880" w:rsidRPr="00F67880">
        <w:rPr>
          <w:rFonts w:cs="Times"/>
          <w:vertAlign w:val="superscript"/>
        </w:rPr>
        <w:instrText xml:space="preserve"> LINK </w:instrText>
      </w:r>
      <w:r w:rsidR="00B543B7">
        <w:rPr>
          <w:rFonts w:cs="Times"/>
          <w:vertAlign w:val="superscript"/>
        </w:rPr>
        <w:instrText xml:space="preserve">Word.Document.12 "G:\\DOCUMENTI DI LAVORO\\DIPOLO PULSATO\\TDR\\TDR-v27.docx" OLE_LINK104 </w:instrText>
      </w:r>
      <w:r w:rsidR="00F67880" w:rsidRPr="00F67880">
        <w:rPr>
          <w:rFonts w:cs="Times"/>
          <w:vertAlign w:val="superscript"/>
        </w:rPr>
        <w:instrText xml:space="preserve">\a \t </w:instrText>
      </w:r>
      <w:r w:rsidR="00F67880">
        <w:rPr>
          <w:rFonts w:cs="Times"/>
          <w:vertAlign w:val="superscript"/>
        </w:rPr>
        <w:instrText xml:space="preserve"> \* MERGEFORMAT </w:instrText>
      </w:r>
      <w:r w:rsidR="00ED528C" w:rsidRPr="00F67880">
        <w:rPr>
          <w:rFonts w:cs="Times"/>
          <w:vertAlign w:val="superscript"/>
        </w:rPr>
        <w:fldChar w:fldCharType="separate"/>
      </w:r>
      <w:r w:rsidR="00D83DCA" w:rsidRPr="00D83DCA">
        <w:rPr>
          <w:vertAlign w:val="superscript"/>
        </w:rPr>
        <w:t>34)</w:t>
      </w:r>
      <w:r w:rsidR="00ED528C" w:rsidRPr="00F67880">
        <w:rPr>
          <w:rFonts w:cs="Times"/>
          <w:vertAlign w:val="superscript"/>
        </w:rPr>
        <w:fldChar w:fldCharType="end"/>
      </w:r>
      <w:r>
        <w:rPr>
          <w:rFonts w:cs="Times"/>
        </w:rPr>
        <w:t xml:space="preserve">, which scales with </w:t>
      </w:r>
      <w:r w:rsidRPr="008266B5">
        <w:rPr>
          <w:rFonts w:ascii="Symbol" w:hAnsi="Symbol" w:cs="Times"/>
        </w:rPr>
        <w:t></w:t>
      </w:r>
      <w:r w:rsidRPr="008266B5">
        <w:rPr>
          <w:rFonts w:cs="Times"/>
          <w:vertAlign w:val="superscript"/>
        </w:rPr>
        <w:t>1.5</w:t>
      </w:r>
      <w:r>
        <w:rPr>
          <w:rFonts w:cs="Times"/>
        </w:rPr>
        <w:t>. From measurements on similar materials carried out at IHEP</w:t>
      </w:r>
      <w:r w:rsidR="00ED528C" w:rsidRPr="00F67880">
        <w:rPr>
          <w:rFonts w:cs="Times"/>
          <w:vertAlign w:val="superscript"/>
        </w:rPr>
        <w:fldChar w:fldCharType="begin"/>
      </w:r>
      <w:r w:rsidR="00F67880" w:rsidRPr="00F67880">
        <w:rPr>
          <w:rFonts w:cs="Times"/>
          <w:vertAlign w:val="superscript"/>
        </w:rPr>
        <w:instrText xml:space="preserve"> LINK </w:instrText>
      </w:r>
      <w:r w:rsidR="00B543B7">
        <w:rPr>
          <w:rFonts w:cs="Times"/>
          <w:vertAlign w:val="superscript"/>
        </w:rPr>
        <w:instrText xml:space="preserve">Word.Document.12 "G:\\DOCUMENTI DI LAVORO\\DIPOLO PULSATO\\TDR\\TDR-v27.docx" OLE_LINK36 </w:instrText>
      </w:r>
      <w:r w:rsidR="00F67880" w:rsidRPr="00F67880">
        <w:rPr>
          <w:rFonts w:cs="Times"/>
          <w:vertAlign w:val="superscript"/>
        </w:rPr>
        <w:instrText xml:space="preserve">\a \t </w:instrText>
      </w:r>
      <w:r w:rsidR="00F67880">
        <w:rPr>
          <w:rFonts w:cs="Times"/>
          <w:vertAlign w:val="superscript"/>
        </w:rPr>
        <w:instrText xml:space="preserve"> \* MERGEFORMAT </w:instrText>
      </w:r>
      <w:r w:rsidR="00ED528C" w:rsidRPr="00F67880">
        <w:rPr>
          <w:rFonts w:cs="Times"/>
          <w:vertAlign w:val="superscript"/>
        </w:rPr>
        <w:fldChar w:fldCharType="separate"/>
      </w:r>
      <w:r w:rsidR="00D83DCA" w:rsidRPr="00D83DCA">
        <w:rPr>
          <w:vertAlign w:val="superscript"/>
        </w:rPr>
        <w:t>35)</w:t>
      </w:r>
      <w:r w:rsidR="00ED528C" w:rsidRPr="00F67880">
        <w:rPr>
          <w:rFonts w:cs="Times"/>
          <w:vertAlign w:val="superscript"/>
        </w:rPr>
        <w:fldChar w:fldCharType="end"/>
      </w:r>
      <w:r>
        <w:rPr>
          <w:rFonts w:cs="Times"/>
        </w:rPr>
        <w:t xml:space="preserve"> one can evaluate the contribution of the magnetic hysteresis as 1.75 W/kg. The anomalo</w:t>
      </w:r>
      <w:r>
        <w:t xml:space="preserve">us losses shall then contribute for the remaining 1.45 W/kg. </w:t>
      </w:r>
    </w:p>
    <w:p w:rsidR="00106F0F" w:rsidRDefault="00106F0F" w:rsidP="00106F0F">
      <w:pPr>
        <w:pStyle w:val="Paragraph"/>
      </w:pPr>
      <w:r>
        <w:t xml:space="preserve">In the magnet operating conditions the field rate is very slow compared to 50 Hz cycling, causing a dramatic reduction of eddy and anomalous losses, while the hysteretic losses can still give an important contribution. We have evaluated this contribution starting from the knowledge of hysteretic losses at 50 Hz. First we performed ac computations introducing a suitable constant phase lag between </w:t>
      </w:r>
      <w:r w:rsidRPr="007E3AE4">
        <w:rPr>
          <w:i/>
        </w:rPr>
        <w:t>B</w:t>
      </w:r>
      <w:r>
        <w:t xml:space="preserve"> and </w:t>
      </w:r>
      <w:r w:rsidRPr="007E3AE4">
        <w:rPr>
          <w:i/>
        </w:rPr>
        <w:t>H</w:t>
      </w:r>
      <w:r>
        <w:t>, simulating in this way the magnetic hysteresis</w:t>
      </w:r>
      <w:r w:rsidR="00ED528C" w:rsidRPr="00F67880">
        <w:rPr>
          <w:vertAlign w:val="superscript"/>
        </w:rPr>
        <w:fldChar w:fldCharType="begin"/>
      </w:r>
      <w:r w:rsidR="00F67880" w:rsidRPr="00F67880">
        <w:rPr>
          <w:vertAlign w:val="superscript"/>
        </w:rPr>
        <w:instrText xml:space="preserve"> LINK </w:instrText>
      </w:r>
      <w:r w:rsidR="00B543B7">
        <w:rPr>
          <w:vertAlign w:val="superscript"/>
        </w:rPr>
        <w:instrText xml:space="preserve">Word.Document.12 "G:\\DOCUMENTI DI LAVORO\\DIPOLO PULSATO\\TDR\\TDR-v27.docx" OLE_LINK37 </w:instrText>
      </w:r>
      <w:r w:rsidR="00F67880" w:rsidRPr="00F67880">
        <w:rPr>
          <w:vertAlign w:val="superscript"/>
        </w:rPr>
        <w:instrText xml:space="preserve">\a \t </w:instrText>
      </w:r>
      <w:r w:rsidR="00F67880">
        <w:rPr>
          <w:vertAlign w:val="superscript"/>
        </w:rPr>
        <w:instrText xml:space="preserve"> \* MERGEFORMAT </w:instrText>
      </w:r>
      <w:r w:rsidR="00ED528C" w:rsidRPr="00F67880">
        <w:rPr>
          <w:vertAlign w:val="superscript"/>
        </w:rPr>
        <w:fldChar w:fldCharType="separate"/>
      </w:r>
      <w:r w:rsidR="00D83DCA" w:rsidRPr="00D83DCA">
        <w:rPr>
          <w:vertAlign w:val="superscript"/>
        </w:rPr>
        <w:t>36)</w:t>
      </w:r>
      <w:r w:rsidR="00ED528C" w:rsidRPr="00F67880">
        <w:rPr>
          <w:vertAlign w:val="superscript"/>
        </w:rPr>
        <w:fldChar w:fldCharType="end"/>
      </w:r>
      <w:r>
        <w:t xml:space="preserve">, but increasing artificially the electrical resistivity to very high value, in order to eliminate the eddy current contribution. A phase lag of 10° is needed for having a loss of 1.75 W/kg on our lamination at 50 Hz and </w:t>
      </w:r>
      <w:r w:rsidRPr="007E3AE4">
        <w:rPr>
          <w:i/>
        </w:rPr>
        <w:t>B</w:t>
      </w:r>
      <w:r w:rsidRPr="007E3AE4">
        <w:rPr>
          <w:i/>
          <w:vertAlign w:val="subscript"/>
        </w:rPr>
        <w:t>p</w:t>
      </w:r>
      <w:r w:rsidR="00F67880">
        <w:t>=</w:t>
      </w:r>
      <w:r>
        <w:t>1.5 T. The same phase was eventually introduced in 2D ac loss computation (using code FEMM</w:t>
      </w:r>
      <w:r w:rsidR="00ED528C" w:rsidRPr="00F67880">
        <w:rPr>
          <w:vertAlign w:val="superscript"/>
        </w:rPr>
        <w:fldChar w:fldCharType="begin"/>
      </w:r>
      <w:r w:rsidR="00F67880" w:rsidRPr="00F67880">
        <w:rPr>
          <w:vertAlign w:val="superscript"/>
        </w:rPr>
        <w:instrText xml:space="preserve"> LINK </w:instrText>
      </w:r>
      <w:r w:rsidR="00B543B7">
        <w:rPr>
          <w:vertAlign w:val="superscript"/>
        </w:rPr>
        <w:instrText xml:space="preserve">Word.Document.12 "G:\\DOCUMENTI DI LAVORO\\DIPOLO PULSATO\\TDR\\TDR-v27.docx" OLE_LINK38 </w:instrText>
      </w:r>
      <w:r w:rsidR="00F67880" w:rsidRPr="00F67880">
        <w:rPr>
          <w:vertAlign w:val="superscript"/>
        </w:rPr>
        <w:instrText xml:space="preserve">\a \t </w:instrText>
      </w:r>
      <w:r w:rsidR="00F67880">
        <w:rPr>
          <w:vertAlign w:val="superscript"/>
        </w:rPr>
        <w:instrText xml:space="preserve"> \* MERGEFORMAT </w:instrText>
      </w:r>
      <w:r w:rsidR="00ED528C" w:rsidRPr="00F67880">
        <w:rPr>
          <w:vertAlign w:val="superscript"/>
        </w:rPr>
        <w:fldChar w:fldCharType="separate"/>
      </w:r>
      <w:r w:rsidR="00D83DCA" w:rsidRPr="00D83DCA">
        <w:rPr>
          <w:vertAlign w:val="superscript"/>
        </w:rPr>
        <w:t>37)</w:t>
      </w:r>
      <w:r w:rsidR="00ED528C" w:rsidRPr="00F67880">
        <w:rPr>
          <w:vertAlign w:val="superscript"/>
        </w:rPr>
        <w:fldChar w:fldCharType="end"/>
      </w:r>
      <w:r>
        <w:t>), simulating the real operative conditions. We found that the magnetic hysteresis contribute</w:t>
      </w:r>
      <w:r w:rsidR="0053336C">
        <w:t>s to the magnet losses with 1.8 </w:t>
      </w:r>
      <w:r>
        <w:t>W/m. According to ref</w:t>
      </w:r>
      <w:r w:rsidR="0053336C">
        <w:t>erence</w:t>
      </w:r>
      <w:r>
        <w:t xml:space="preserve"> </w:t>
      </w:r>
      <w:r w:rsidR="00ED528C">
        <w:fldChar w:fldCharType="begin"/>
      </w:r>
      <w:r w:rsidR="00F67880">
        <w:instrText xml:space="preserve"> LINK </w:instrText>
      </w:r>
      <w:r w:rsidR="00B543B7">
        <w:instrText xml:space="preserve">Word.Document.12 "G:\\DOCUMENTI DI LAVORO\\DIPOLO PULSATO\\TDR\\TDR-v27.docx" OLE_LINK41 </w:instrText>
      </w:r>
      <w:r w:rsidR="00F67880">
        <w:instrText xml:space="preserve">\a \t </w:instrText>
      </w:r>
      <w:r w:rsidR="00ED528C">
        <w:fldChar w:fldCharType="separate"/>
      </w:r>
      <w:r w:rsidR="00D83DCA">
        <w:t>30)</w:t>
      </w:r>
      <w:r w:rsidR="00ED528C">
        <w:fldChar w:fldCharType="end"/>
      </w:r>
      <w:r w:rsidR="00F67880">
        <w:t xml:space="preserve"> </w:t>
      </w:r>
      <w:r>
        <w:t>there are negligible differences between losses at room temperature and at the operating temperature of 4.2 K.</w:t>
      </w:r>
    </w:p>
    <w:p w:rsidR="006A7832" w:rsidRDefault="006A7832" w:rsidP="006A7832">
      <w:pPr>
        <w:pStyle w:val="Heading2"/>
      </w:pPr>
      <w:bookmarkStart w:id="256" w:name="_Toc226533454"/>
      <w:r>
        <w:t>Summary of losses</w:t>
      </w:r>
      <w:bookmarkEnd w:id="256"/>
    </w:p>
    <w:p w:rsidR="006A7832" w:rsidRDefault="00E37C0B" w:rsidP="006A7832">
      <w:pPr>
        <w:pStyle w:val="Paragraph"/>
      </w:pPr>
      <w:r w:rsidRPr="00E37C0B">
        <w:t>The summary of all the losses in the 2D section of the magnet and in the coil-end region are reported in</w:t>
      </w:r>
      <w:r w:rsidR="006A7832">
        <w:t xml:space="preserve"> Table </w:t>
      </w:r>
      <w:r w:rsidR="00ED528C">
        <w:fldChar w:fldCharType="begin"/>
      </w:r>
      <w:r w:rsidR="00670F2B">
        <w:instrText xml:space="preserve"> LINK </w:instrText>
      </w:r>
      <w:r w:rsidR="00B543B7">
        <w:instrText xml:space="preserve">Word.Document.12 "G:\\DOCUMENTI DI LAVORO\\DIPOLO PULSATO\\TDR\\TDR-v27.docx" OLE_LINK105 </w:instrText>
      </w:r>
      <w:r w:rsidR="00670F2B">
        <w:instrText xml:space="preserve">\a \t </w:instrText>
      </w:r>
      <w:r w:rsidR="00ED528C">
        <w:fldChar w:fldCharType="separate"/>
      </w:r>
      <w:r w:rsidR="00D83DCA">
        <w:t>18</w:t>
      </w:r>
      <w:r w:rsidR="00ED528C">
        <w:fldChar w:fldCharType="end"/>
      </w:r>
      <w:r w:rsidR="006A7832">
        <w:t>. These losses include all the powers dissipated in the magnet cold mass, except the thermal loads. The conductor losses in the coil-ends have been calculated both considering the power dissipated for the persistent and inter-filament currents in transverse field (analysis performed with TOSCA</w:t>
      </w:r>
      <w:r w:rsidR="006A7832" w:rsidRPr="00091E87">
        <w:rPr>
          <w:vertAlign w:val="superscript"/>
        </w:rPr>
        <w:t>©</w:t>
      </w:r>
      <w:r w:rsidR="006A7832">
        <w:t>), and estimating the power due to persistent currents for the parallel component of the field</w:t>
      </w:r>
      <w:r w:rsidR="008D6394">
        <w:t>.</w:t>
      </w:r>
      <w:r w:rsidR="00ED528C" w:rsidRPr="00670F2B">
        <w:rPr>
          <w:vertAlign w:val="superscript"/>
        </w:rPr>
        <w:fldChar w:fldCharType="begin"/>
      </w:r>
      <w:r w:rsidR="00670F2B" w:rsidRPr="00670F2B">
        <w:rPr>
          <w:vertAlign w:val="superscript"/>
        </w:rPr>
        <w:instrText xml:space="preserve"> LINK </w:instrText>
      </w:r>
      <w:r w:rsidR="00B543B7">
        <w:rPr>
          <w:vertAlign w:val="superscript"/>
        </w:rPr>
        <w:instrText xml:space="preserve">Word.Document.12 "G:\\DOCUMENTI DI LAVORO\\DIPOLO PULSATO\\TDR\\TDR-v27.docx" OLE_LINK41 </w:instrText>
      </w:r>
      <w:r w:rsidR="00670F2B" w:rsidRPr="00670F2B">
        <w:rPr>
          <w:vertAlign w:val="superscript"/>
        </w:rPr>
        <w:instrText xml:space="preserve">\a \t </w:instrText>
      </w:r>
      <w:r w:rsidR="00670F2B">
        <w:rPr>
          <w:vertAlign w:val="superscript"/>
        </w:rPr>
        <w:instrText xml:space="preserve"> \* MERGEFORMAT </w:instrText>
      </w:r>
      <w:r w:rsidR="00ED528C" w:rsidRPr="00670F2B">
        <w:rPr>
          <w:vertAlign w:val="superscript"/>
        </w:rPr>
        <w:fldChar w:fldCharType="separate"/>
      </w:r>
      <w:r w:rsidR="00D83DCA" w:rsidRPr="00D83DCA">
        <w:rPr>
          <w:vertAlign w:val="superscript"/>
        </w:rPr>
        <w:t>30)</w:t>
      </w:r>
      <w:r w:rsidR="00ED528C" w:rsidRPr="00670F2B">
        <w:rPr>
          <w:vertAlign w:val="superscript"/>
        </w:rPr>
        <w:fldChar w:fldCharType="end"/>
      </w:r>
    </w:p>
    <w:p w:rsidR="006A7832" w:rsidRDefault="006A7832" w:rsidP="006A7832">
      <w:pPr>
        <w:pStyle w:val="Paragraph"/>
        <w:rPr>
          <w:rFonts w:cs="Times"/>
        </w:rPr>
      </w:pPr>
      <w:r>
        <w:t>It is possible to observe that almost all the loss contributions have large vari</w:t>
      </w:r>
      <w:r w:rsidR="00091E87">
        <w:t>ations during ramp-up. In the 2</w:t>
      </w:r>
      <w:r>
        <w:t>D section, the largest contribution is given by the power dissipated in the conductor, but other considerable fractions are given by the iron hysteresis, eddy currents in beam tube and collar key</w:t>
      </w:r>
      <w:r w:rsidR="00B667D5">
        <w:t>s</w:t>
      </w:r>
      <w:r>
        <w:t>. In the coil-end region, the power dissipated for eddy currents in the lamination are important, especially at intermediate field (</w:t>
      </w:r>
      <w:r w:rsidRPr="007E3AE4">
        <w:rPr>
          <w:i/>
        </w:rPr>
        <w:t>B</w:t>
      </w:r>
      <w:r w:rsidR="00091E87" w:rsidRPr="007E3AE4">
        <w:rPr>
          <w:i/>
          <w:vertAlign w:val="subscript"/>
        </w:rPr>
        <w:t>0</w:t>
      </w:r>
      <w:r w:rsidR="007E3AE4">
        <w:t>=3.0 T</w:t>
      </w:r>
      <w:r w:rsidRPr="00091E87">
        <w:rPr>
          <w:rFonts w:ascii="Symbol" w:hAnsi="Symbol" w:cs="Times"/>
        </w:rPr>
        <w:t></w:t>
      </w:r>
      <w:r>
        <w:rPr>
          <w:rFonts w:cs="Times"/>
        </w:rPr>
        <w:t>3.5 T).</w:t>
      </w:r>
    </w:p>
    <w:p w:rsidR="006A7832" w:rsidRDefault="006A7832" w:rsidP="00091E87">
      <w:pPr>
        <w:pStyle w:val="Paragraph"/>
      </w:pPr>
      <w:r>
        <w:t xml:space="preserve">The total losses, integrated on the whole </w:t>
      </w:r>
      <w:r w:rsidR="00091E87">
        <w:t>3.</w:t>
      </w:r>
      <w:r w:rsidR="008D6394">
        <w:t>9</w:t>
      </w:r>
      <w:r w:rsidR="00091E87">
        <w:t xml:space="preserve"> m long </w:t>
      </w:r>
      <w:r>
        <w:t>mag</w:t>
      </w:r>
      <w:r w:rsidR="00091E87">
        <w:t xml:space="preserve">net, varies between </w:t>
      </w:r>
      <w:r>
        <w:t>3</w:t>
      </w:r>
      <w:r w:rsidR="00E37C0B">
        <w:t>6</w:t>
      </w:r>
      <w:r>
        <w:t xml:space="preserve"> W at </w:t>
      </w:r>
      <w:r w:rsidRPr="007E3AE4">
        <w:rPr>
          <w:i/>
        </w:rPr>
        <w:t>B</w:t>
      </w:r>
      <w:r w:rsidR="00091E87" w:rsidRPr="007E3AE4">
        <w:rPr>
          <w:i/>
          <w:vertAlign w:val="subscript"/>
        </w:rPr>
        <w:t>0</w:t>
      </w:r>
      <w:r w:rsidR="00670F2B">
        <w:t>=</w:t>
      </w:r>
      <w:r>
        <w:t xml:space="preserve">1.5 T and </w:t>
      </w:r>
      <w:r w:rsidR="00E37C0B">
        <w:t>30</w:t>
      </w:r>
      <w:r>
        <w:t xml:space="preserve"> W at </w:t>
      </w:r>
      <w:r w:rsidRPr="007E3AE4">
        <w:rPr>
          <w:i/>
        </w:rPr>
        <w:t>B</w:t>
      </w:r>
      <w:r w:rsidR="00091E87" w:rsidRPr="007E3AE4">
        <w:rPr>
          <w:i/>
          <w:vertAlign w:val="subscript"/>
        </w:rPr>
        <w:t>0</w:t>
      </w:r>
      <w:r w:rsidR="00670F2B">
        <w:t>=</w:t>
      </w:r>
      <w:r>
        <w:t>4.5 T (see Table</w:t>
      </w:r>
      <w:r w:rsidR="006B3BB9">
        <w:t xml:space="preserve"> </w:t>
      </w:r>
      <w:r w:rsidR="00ED528C">
        <w:fldChar w:fldCharType="begin"/>
      </w:r>
      <w:r w:rsidR="006B3BB9">
        <w:instrText xml:space="preserve"> LINK </w:instrText>
      </w:r>
      <w:r w:rsidR="00B543B7">
        <w:instrText xml:space="preserve">Word.Document.12 "G:\\DOCUMENTI DI LAVORO\\DIPOLO PULSATO\\TDR\\TDR-v27.docx" OLE_LINK105 </w:instrText>
      </w:r>
      <w:r w:rsidR="006B3BB9">
        <w:instrText xml:space="preserve">\a \t </w:instrText>
      </w:r>
      <w:r w:rsidR="00ED528C">
        <w:fldChar w:fldCharType="separate"/>
      </w:r>
      <w:r w:rsidR="00D83DCA">
        <w:t>18</w:t>
      </w:r>
      <w:r w:rsidR="00ED528C">
        <w:fldChar w:fldCharType="end"/>
      </w:r>
      <w:r>
        <w:t>). In case of a full length magnet (7.8 m long), the power would scale almost linearly, because the contribution of eddy currents in coil-ends is not so large</w:t>
      </w:r>
      <w:r w:rsidR="00091E87">
        <w:t xml:space="preserve"> respect to the losses in the 2</w:t>
      </w:r>
      <w:r>
        <w:t>D part of the magnet.</w:t>
      </w:r>
    </w:p>
    <w:p w:rsidR="00106F0F" w:rsidRDefault="006A7832" w:rsidP="006A7832">
      <w:pPr>
        <w:pStyle w:val="Paragraph"/>
      </w:pPr>
      <w:r>
        <w:t>It is possible to conclude that the specific dissipation for this pulsed magnet is between 7.</w:t>
      </w:r>
      <w:r w:rsidR="00E37C0B">
        <w:t>7</w:t>
      </w:r>
      <w:r>
        <w:t xml:space="preserve"> W/m and </w:t>
      </w:r>
      <w:r w:rsidR="00E37C0B">
        <w:t>9.2</w:t>
      </w:r>
      <w:r>
        <w:t xml:space="preserve"> W/m, (including the coil-end contributions). These values can be considered acceptable.</w:t>
      </w:r>
    </w:p>
    <w:p w:rsidR="00E37C0B" w:rsidRDefault="00E37C0B" w:rsidP="00E37C0B">
      <w:pPr>
        <w:pStyle w:val="Paragraph"/>
      </w:pPr>
    </w:p>
    <w:p w:rsidR="00FF2D54" w:rsidRDefault="00FF2D54" w:rsidP="006A7832">
      <w:pPr>
        <w:pStyle w:val="Paragraph"/>
      </w:pPr>
    </w:p>
    <w:p w:rsidR="00FF2D54" w:rsidRDefault="00ED528C" w:rsidP="006A7832">
      <w:pPr>
        <w:pStyle w:val="Paragraph"/>
      </w:pPr>
      <w:r>
        <w:rPr>
          <w:noProof/>
        </w:rPr>
        <w:pict>
          <v:shape id="_x0000_s1050" type="#_x0000_t202" style="position:absolute;left:0;text-align:left;margin-left:0;margin-top:0;width:453.55pt;height:453.05pt;z-index:251629056;mso-position-horizontal:center;mso-position-vertical-relative:margin;mso-width-relative:margin;mso-height-relative:margin" o:allowoverlap="f" stroked="f">
            <v:textbox style="mso-next-textbox:#_x0000_s1050">
              <w:txbxContent>
                <w:p w:rsidR="00AA5AE5" w:rsidRDefault="00AA5AE5" w:rsidP="00B76A64">
                  <w:pPr>
                    <w:pStyle w:val="Caption"/>
                    <w:jc w:val="both"/>
                  </w:pPr>
                  <w:bookmarkStart w:id="257" w:name="OLE_LINK39"/>
                  <w:bookmarkStart w:id="258" w:name="_Toc209931938"/>
                  <w:bookmarkStart w:id="259" w:name="_Toc209932109"/>
                  <w:bookmarkStart w:id="260" w:name="_Toc209932332"/>
                  <w:bookmarkStart w:id="261" w:name="_Toc226533634"/>
                  <w:r>
                    <w:t>TAB.</w:t>
                  </w:r>
                  <w:bookmarkStart w:id="262" w:name="OLE_LINK106"/>
                  <w:r w:rsidR="00ED528C">
                    <w:fldChar w:fldCharType="begin"/>
                  </w:r>
                  <w:r>
                    <w:instrText xml:space="preserve"> SEQ TAB. \* ARABIC </w:instrText>
                  </w:r>
                  <w:r w:rsidR="00ED528C">
                    <w:fldChar w:fldCharType="separate"/>
                  </w:r>
                  <w:r>
                    <w:rPr>
                      <w:noProof/>
                    </w:rPr>
                    <w:t>17</w:t>
                  </w:r>
                  <w:r w:rsidR="00ED528C">
                    <w:fldChar w:fldCharType="end"/>
                  </w:r>
                  <w:bookmarkEnd w:id="257"/>
                  <w:bookmarkEnd w:id="262"/>
                  <w:r>
                    <w:t>:</w:t>
                  </w:r>
                  <w:r w:rsidRPr="006B3BB9">
                    <w:t xml:space="preserve"> </w:t>
                  </w:r>
                  <w:r w:rsidRPr="006B3BB9">
                    <w:rPr>
                      <w:b w:val="0"/>
                    </w:rPr>
                    <w:t xml:space="preserve">Summary of losses in the 2D section and coil end region of the magnet during ramp-up </w:t>
                  </w:r>
                  <w:r>
                    <w:rPr>
                      <w:b w:val="0"/>
                    </w:rPr>
                    <w:t>(</w:t>
                  </w:r>
                  <w:r w:rsidRPr="008D7E51">
                    <w:rPr>
                      <w:rFonts w:ascii="Calibri" w:hAnsi="Calibri"/>
                      <w:kern w:val="16"/>
                      <w:position w:val="-12"/>
                      <w:sz w:val="20"/>
                    </w:rPr>
                    <w:object w:dxaOrig="300" w:dyaOrig="380">
                      <v:shape id="_x0000_i1090" type="#_x0000_t75" style="width:13.2pt;height:15.7pt" o:ole="">
                        <v:imagedata r:id="rId133" o:title=""/>
                      </v:shape>
                      <o:OLEObject Type="Embed" ProgID="Equation.3" ShapeID="_x0000_i1090" DrawAspect="Content" ObjectID="_1300630082" r:id="rId266"/>
                    </w:object>
                  </w:r>
                  <w:r>
                    <w:rPr>
                      <w:b w:val="0"/>
                    </w:rPr>
                    <w:t>=</w:t>
                  </w:r>
                  <w:r w:rsidRPr="006A7832">
                    <w:rPr>
                      <w:b w:val="0"/>
                    </w:rPr>
                    <w:t xml:space="preserve">1 </w:t>
                  </w:r>
                  <w:r>
                    <w:rPr>
                      <w:b w:val="0"/>
                    </w:rPr>
                    <w:t>T</w:t>
                  </w:r>
                  <w:r w:rsidRPr="006A7832">
                    <w:rPr>
                      <w:b w:val="0"/>
                    </w:rPr>
                    <w:t>/s)</w:t>
                  </w:r>
                  <w:bookmarkEnd w:id="258"/>
                  <w:bookmarkEnd w:id="259"/>
                  <w:bookmarkEnd w:id="260"/>
                  <w:r>
                    <w:rPr>
                      <w:b w:val="0"/>
                    </w:rPr>
                    <w:t>.</w:t>
                  </w:r>
                  <w:bookmarkEnd w:id="26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03"/>
                    <w:gridCol w:w="756"/>
                    <w:gridCol w:w="756"/>
                    <w:gridCol w:w="756"/>
                    <w:gridCol w:w="756"/>
                    <w:gridCol w:w="756"/>
                    <w:gridCol w:w="756"/>
                    <w:gridCol w:w="841"/>
                    <w:gridCol w:w="841"/>
                    <w:gridCol w:w="841"/>
                  </w:tblGrid>
                  <w:tr w:rsidR="00AA5AE5" w:rsidTr="006B3BB9">
                    <w:trPr>
                      <w:jc w:val="center"/>
                    </w:trPr>
                    <w:tc>
                      <w:tcPr>
                        <w:tcW w:w="0" w:type="auto"/>
                        <w:tcBorders>
                          <w:bottom w:val="double" w:sz="4" w:space="0" w:color="auto"/>
                        </w:tcBorders>
                        <w:vAlign w:val="center"/>
                      </w:tcPr>
                      <w:p w:rsidR="00AA5AE5" w:rsidRPr="007E3AE4" w:rsidRDefault="00AA5AE5" w:rsidP="005E21E4">
                        <w:pPr>
                          <w:jc w:val="left"/>
                          <w:rPr>
                            <w:i/>
                          </w:rPr>
                        </w:pPr>
                      </w:p>
                    </w:tc>
                    <w:tc>
                      <w:tcPr>
                        <w:tcW w:w="0" w:type="auto"/>
                        <w:gridSpan w:val="3"/>
                        <w:tcBorders>
                          <w:bottom w:val="double" w:sz="4" w:space="0" w:color="auto"/>
                        </w:tcBorders>
                        <w:vAlign w:val="center"/>
                      </w:tcPr>
                      <w:p w:rsidR="00AA5AE5" w:rsidRPr="008B6645" w:rsidRDefault="00AA5AE5" w:rsidP="006B3BB9">
                        <w:pPr>
                          <w:jc w:val="center"/>
                        </w:pPr>
                        <w:r w:rsidRPr="008B6645">
                          <w:t xml:space="preserve">In straight </w:t>
                        </w:r>
                        <w:r>
                          <w:br/>
                        </w:r>
                        <w:r w:rsidRPr="008B6645">
                          <w:t>section (W/m)</w:t>
                        </w:r>
                      </w:p>
                    </w:tc>
                    <w:tc>
                      <w:tcPr>
                        <w:tcW w:w="0" w:type="auto"/>
                        <w:gridSpan w:val="3"/>
                        <w:tcBorders>
                          <w:bottom w:val="double" w:sz="4" w:space="0" w:color="auto"/>
                        </w:tcBorders>
                        <w:vAlign w:val="center"/>
                      </w:tcPr>
                      <w:p w:rsidR="00AA5AE5" w:rsidRPr="008B6645" w:rsidRDefault="00AA5AE5" w:rsidP="006B3BB9">
                        <w:pPr>
                          <w:jc w:val="center"/>
                        </w:pPr>
                        <w:r w:rsidRPr="008B6645">
                          <w:t>In each coil end (W)</w:t>
                        </w:r>
                      </w:p>
                    </w:tc>
                    <w:tc>
                      <w:tcPr>
                        <w:tcW w:w="0" w:type="auto"/>
                        <w:gridSpan w:val="3"/>
                        <w:tcBorders>
                          <w:bottom w:val="double" w:sz="4" w:space="0" w:color="auto"/>
                        </w:tcBorders>
                        <w:vAlign w:val="center"/>
                      </w:tcPr>
                      <w:p w:rsidR="00AA5AE5" w:rsidRDefault="00AA5AE5" w:rsidP="006B3BB9">
                        <w:pPr>
                          <w:jc w:val="center"/>
                        </w:pPr>
                        <w:r w:rsidRPr="008B6645">
                          <w:t>% in 3.9 m long magnet</w:t>
                        </w:r>
                      </w:p>
                    </w:tc>
                  </w:tr>
                  <w:tr w:rsidR="00AA5AE5" w:rsidTr="006B3BB9">
                    <w:trPr>
                      <w:jc w:val="center"/>
                    </w:trPr>
                    <w:tc>
                      <w:tcPr>
                        <w:tcW w:w="0" w:type="auto"/>
                        <w:tcBorders>
                          <w:bottom w:val="double" w:sz="4" w:space="0" w:color="auto"/>
                        </w:tcBorders>
                      </w:tcPr>
                      <w:p w:rsidR="00AA5AE5" w:rsidRPr="00D442B3" w:rsidRDefault="00AA5AE5" w:rsidP="000E136A">
                        <w:r w:rsidRPr="007E3AE4">
                          <w:rPr>
                            <w:i/>
                          </w:rPr>
                          <w:t>B</w:t>
                        </w:r>
                        <w:r w:rsidRPr="007E3AE4">
                          <w:rPr>
                            <w:i/>
                            <w:vertAlign w:val="subscript"/>
                          </w:rPr>
                          <w:t>0</w:t>
                        </w:r>
                      </w:p>
                    </w:tc>
                    <w:tc>
                      <w:tcPr>
                        <w:tcW w:w="0" w:type="auto"/>
                        <w:tcBorders>
                          <w:bottom w:val="double" w:sz="4" w:space="0" w:color="auto"/>
                        </w:tcBorders>
                      </w:tcPr>
                      <w:p w:rsidR="00AA5AE5" w:rsidRPr="0043346A" w:rsidRDefault="00AA5AE5" w:rsidP="006B3BB9">
                        <w:pPr>
                          <w:jc w:val="center"/>
                        </w:pPr>
                        <w:r w:rsidRPr="0043346A">
                          <w:t>1.5 T</w:t>
                        </w:r>
                      </w:p>
                    </w:tc>
                    <w:tc>
                      <w:tcPr>
                        <w:tcW w:w="0" w:type="auto"/>
                        <w:tcBorders>
                          <w:bottom w:val="double" w:sz="4" w:space="0" w:color="auto"/>
                        </w:tcBorders>
                      </w:tcPr>
                      <w:p w:rsidR="00AA5AE5" w:rsidRPr="0043346A" w:rsidRDefault="00AA5AE5" w:rsidP="006B3BB9">
                        <w:pPr>
                          <w:jc w:val="center"/>
                        </w:pPr>
                        <w:r w:rsidRPr="0043346A">
                          <w:t>3.0 T</w:t>
                        </w:r>
                      </w:p>
                    </w:tc>
                    <w:tc>
                      <w:tcPr>
                        <w:tcW w:w="0" w:type="auto"/>
                        <w:tcBorders>
                          <w:bottom w:val="double" w:sz="4" w:space="0" w:color="auto"/>
                        </w:tcBorders>
                      </w:tcPr>
                      <w:p w:rsidR="00AA5AE5" w:rsidRPr="0043346A" w:rsidRDefault="00AA5AE5" w:rsidP="006B3BB9">
                        <w:pPr>
                          <w:jc w:val="center"/>
                        </w:pPr>
                        <w:r w:rsidRPr="0043346A">
                          <w:t>4.5 T</w:t>
                        </w:r>
                      </w:p>
                    </w:tc>
                    <w:tc>
                      <w:tcPr>
                        <w:tcW w:w="0" w:type="auto"/>
                        <w:tcBorders>
                          <w:bottom w:val="double" w:sz="4" w:space="0" w:color="auto"/>
                        </w:tcBorders>
                      </w:tcPr>
                      <w:p w:rsidR="00AA5AE5" w:rsidRPr="0043346A" w:rsidRDefault="00AA5AE5" w:rsidP="006B3BB9">
                        <w:pPr>
                          <w:jc w:val="center"/>
                        </w:pPr>
                        <w:r w:rsidRPr="0043346A">
                          <w:t>1.5 T</w:t>
                        </w:r>
                      </w:p>
                    </w:tc>
                    <w:tc>
                      <w:tcPr>
                        <w:tcW w:w="0" w:type="auto"/>
                        <w:tcBorders>
                          <w:bottom w:val="double" w:sz="4" w:space="0" w:color="auto"/>
                        </w:tcBorders>
                      </w:tcPr>
                      <w:p w:rsidR="00AA5AE5" w:rsidRPr="0043346A" w:rsidRDefault="00AA5AE5" w:rsidP="006B3BB9">
                        <w:pPr>
                          <w:jc w:val="center"/>
                        </w:pPr>
                        <w:r w:rsidRPr="0043346A">
                          <w:t>3.0 T</w:t>
                        </w:r>
                      </w:p>
                    </w:tc>
                    <w:tc>
                      <w:tcPr>
                        <w:tcW w:w="0" w:type="auto"/>
                        <w:tcBorders>
                          <w:bottom w:val="double" w:sz="4" w:space="0" w:color="auto"/>
                        </w:tcBorders>
                      </w:tcPr>
                      <w:p w:rsidR="00AA5AE5" w:rsidRPr="0043346A" w:rsidRDefault="00AA5AE5" w:rsidP="006B3BB9">
                        <w:pPr>
                          <w:jc w:val="center"/>
                        </w:pPr>
                        <w:r w:rsidRPr="0043346A">
                          <w:t>4.5 T</w:t>
                        </w:r>
                      </w:p>
                    </w:tc>
                    <w:tc>
                      <w:tcPr>
                        <w:tcW w:w="0" w:type="auto"/>
                        <w:tcBorders>
                          <w:bottom w:val="double" w:sz="4" w:space="0" w:color="auto"/>
                        </w:tcBorders>
                      </w:tcPr>
                      <w:p w:rsidR="00AA5AE5" w:rsidRPr="0043346A" w:rsidRDefault="00AA5AE5" w:rsidP="006B3BB9">
                        <w:pPr>
                          <w:jc w:val="center"/>
                        </w:pPr>
                        <w:r w:rsidRPr="0043346A">
                          <w:t>1.5 T</w:t>
                        </w:r>
                      </w:p>
                    </w:tc>
                    <w:tc>
                      <w:tcPr>
                        <w:tcW w:w="0" w:type="auto"/>
                        <w:tcBorders>
                          <w:bottom w:val="double" w:sz="4" w:space="0" w:color="auto"/>
                        </w:tcBorders>
                      </w:tcPr>
                      <w:p w:rsidR="00AA5AE5" w:rsidRPr="0043346A" w:rsidRDefault="00AA5AE5" w:rsidP="006B3BB9">
                        <w:pPr>
                          <w:jc w:val="center"/>
                        </w:pPr>
                        <w:r w:rsidRPr="0043346A">
                          <w:t>3.0 T</w:t>
                        </w:r>
                      </w:p>
                    </w:tc>
                    <w:tc>
                      <w:tcPr>
                        <w:tcW w:w="0" w:type="auto"/>
                        <w:tcBorders>
                          <w:bottom w:val="double" w:sz="4" w:space="0" w:color="auto"/>
                        </w:tcBorders>
                      </w:tcPr>
                      <w:p w:rsidR="00AA5AE5" w:rsidRPr="0043346A" w:rsidRDefault="00AA5AE5" w:rsidP="006B3BB9">
                        <w:pPr>
                          <w:jc w:val="center"/>
                        </w:pPr>
                        <w:r w:rsidRPr="0043346A">
                          <w:t>4.5 T</w:t>
                        </w:r>
                      </w:p>
                    </w:tc>
                  </w:tr>
                  <w:tr w:rsidR="00AA5AE5" w:rsidTr="006B3BB9">
                    <w:trPr>
                      <w:jc w:val="center"/>
                    </w:trPr>
                    <w:tc>
                      <w:tcPr>
                        <w:tcW w:w="0" w:type="auto"/>
                        <w:tcBorders>
                          <w:top w:val="double" w:sz="4" w:space="0" w:color="auto"/>
                        </w:tcBorders>
                      </w:tcPr>
                      <w:p w:rsidR="00AA5AE5" w:rsidRPr="00D442B3" w:rsidRDefault="00AA5AE5" w:rsidP="000E136A">
                        <w:r w:rsidRPr="00D442B3">
                          <w:t>Conductor</w:t>
                        </w:r>
                      </w:p>
                    </w:tc>
                    <w:tc>
                      <w:tcPr>
                        <w:tcW w:w="0" w:type="auto"/>
                        <w:tcBorders>
                          <w:top w:val="double" w:sz="4" w:space="0" w:color="auto"/>
                        </w:tcBorders>
                      </w:tcPr>
                      <w:p w:rsidR="00AA5AE5" w:rsidRPr="00A37CBB" w:rsidRDefault="00AA5AE5" w:rsidP="006B3BB9">
                        <w:pPr>
                          <w:jc w:val="center"/>
                        </w:pPr>
                        <w:r w:rsidRPr="00A37CBB">
                          <w:t>4.500</w:t>
                        </w:r>
                      </w:p>
                    </w:tc>
                    <w:tc>
                      <w:tcPr>
                        <w:tcW w:w="0" w:type="auto"/>
                        <w:tcBorders>
                          <w:top w:val="double" w:sz="4" w:space="0" w:color="auto"/>
                        </w:tcBorders>
                      </w:tcPr>
                      <w:p w:rsidR="00AA5AE5" w:rsidRPr="00A37CBB" w:rsidRDefault="00AA5AE5" w:rsidP="006B3BB9">
                        <w:pPr>
                          <w:jc w:val="center"/>
                        </w:pPr>
                        <w:r w:rsidRPr="00A37CBB">
                          <w:t>3.300</w:t>
                        </w:r>
                      </w:p>
                    </w:tc>
                    <w:tc>
                      <w:tcPr>
                        <w:tcW w:w="0" w:type="auto"/>
                        <w:tcBorders>
                          <w:top w:val="double" w:sz="4" w:space="0" w:color="auto"/>
                        </w:tcBorders>
                      </w:tcPr>
                      <w:p w:rsidR="00AA5AE5" w:rsidRPr="00A37CBB" w:rsidRDefault="00AA5AE5" w:rsidP="006B3BB9">
                        <w:pPr>
                          <w:jc w:val="center"/>
                        </w:pPr>
                        <w:r w:rsidRPr="00A37CBB">
                          <w:t>2.600</w:t>
                        </w:r>
                      </w:p>
                    </w:tc>
                    <w:tc>
                      <w:tcPr>
                        <w:tcW w:w="0" w:type="auto"/>
                        <w:tcBorders>
                          <w:top w:val="double" w:sz="4" w:space="0" w:color="auto"/>
                        </w:tcBorders>
                      </w:tcPr>
                      <w:p w:rsidR="00AA5AE5" w:rsidRPr="00A37CBB" w:rsidRDefault="00AA5AE5" w:rsidP="006B3BB9">
                        <w:pPr>
                          <w:jc w:val="center"/>
                        </w:pPr>
                        <w:r w:rsidRPr="00A37CBB">
                          <w:t>0.630</w:t>
                        </w:r>
                      </w:p>
                    </w:tc>
                    <w:tc>
                      <w:tcPr>
                        <w:tcW w:w="0" w:type="auto"/>
                        <w:tcBorders>
                          <w:top w:val="double" w:sz="4" w:space="0" w:color="auto"/>
                        </w:tcBorders>
                      </w:tcPr>
                      <w:p w:rsidR="00AA5AE5" w:rsidRPr="00A37CBB" w:rsidRDefault="00AA5AE5" w:rsidP="006B3BB9">
                        <w:pPr>
                          <w:jc w:val="center"/>
                        </w:pPr>
                        <w:r w:rsidRPr="00A37CBB">
                          <w:t>0.462</w:t>
                        </w:r>
                      </w:p>
                    </w:tc>
                    <w:tc>
                      <w:tcPr>
                        <w:tcW w:w="0" w:type="auto"/>
                        <w:tcBorders>
                          <w:top w:val="double" w:sz="4" w:space="0" w:color="auto"/>
                        </w:tcBorders>
                      </w:tcPr>
                      <w:p w:rsidR="00AA5AE5" w:rsidRPr="00A37CBB" w:rsidRDefault="00AA5AE5" w:rsidP="006B3BB9">
                        <w:pPr>
                          <w:jc w:val="center"/>
                        </w:pPr>
                        <w:r w:rsidRPr="00A37CBB">
                          <w:t>0.364</w:t>
                        </w:r>
                      </w:p>
                    </w:tc>
                    <w:tc>
                      <w:tcPr>
                        <w:tcW w:w="0" w:type="auto"/>
                        <w:tcBorders>
                          <w:top w:val="double" w:sz="4" w:space="0" w:color="auto"/>
                        </w:tcBorders>
                      </w:tcPr>
                      <w:p w:rsidR="00AA5AE5" w:rsidRPr="00A37CBB" w:rsidRDefault="00AA5AE5" w:rsidP="006B3BB9">
                        <w:pPr>
                          <w:jc w:val="center"/>
                        </w:pPr>
                        <w:r w:rsidRPr="00A37CBB">
                          <w:t>51%</w:t>
                        </w:r>
                      </w:p>
                    </w:tc>
                    <w:tc>
                      <w:tcPr>
                        <w:tcW w:w="0" w:type="auto"/>
                        <w:tcBorders>
                          <w:top w:val="double" w:sz="4" w:space="0" w:color="auto"/>
                        </w:tcBorders>
                      </w:tcPr>
                      <w:p w:rsidR="00AA5AE5" w:rsidRPr="00A37CBB" w:rsidRDefault="00AA5AE5" w:rsidP="006B3BB9">
                        <w:pPr>
                          <w:jc w:val="center"/>
                        </w:pPr>
                        <w:r w:rsidRPr="00A37CBB">
                          <w:t>38%</w:t>
                        </w:r>
                      </w:p>
                    </w:tc>
                    <w:tc>
                      <w:tcPr>
                        <w:tcW w:w="0" w:type="auto"/>
                        <w:tcBorders>
                          <w:top w:val="double" w:sz="4" w:space="0" w:color="auto"/>
                        </w:tcBorders>
                      </w:tcPr>
                      <w:p w:rsidR="00AA5AE5" w:rsidRPr="00A37CBB" w:rsidRDefault="00AA5AE5" w:rsidP="006B3BB9">
                        <w:pPr>
                          <w:jc w:val="center"/>
                        </w:pPr>
                        <w:r w:rsidRPr="00A37CBB">
                          <w:t>36%</w:t>
                        </w:r>
                      </w:p>
                    </w:tc>
                  </w:tr>
                  <w:tr w:rsidR="00AA5AE5" w:rsidTr="006B3BB9">
                    <w:trPr>
                      <w:jc w:val="center"/>
                    </w:trPr>
                    <w:tc>
                      <w:tcPr>
                        <w:tcW w:w="0" w:type="auto"/>
                      </w:tcPr>
                      <w:p w:rsidR="00AA5AE5" w:rsidRPr="00D442B3" w:rsidRDefault="00AA5AE5" w:rsidP="000E136A">
                        <w:r w:rsidRPr="00D442B3">
                          <w:t>Collar eddy</w:t>
                        </w:r>
                      </w:p>
                    </w:tc>
                    <w:tc>
                      <w:tcPr>
                        <w:tcW w:w="0" w:type="auto"/>
                      </w:tcPr>
                      <w:p w:rsidR="00AA5AE5" w:rsidRPr="00A37CBB" w:rsidRDefault="00AA5AE5" w:rsidP="006B3BB9">
                        <w:pPr>
                          <w:jc w:val="center"/>
                        </w:pPr>
                        <w:r w:rsidRPr="00A37CBB">
                          <w:t>0.006</w:t>
                        </w:r>
                      </w:p>
                    </w:tc>
                    <w:tc>
                      <w:tcPr>
                        <w:tcW w:w="0" w:type="auto"/>
                      </w:tcPr>
                      <w:p w:rsidR="00AA5AE5" w:rsidRPr="00A37CBB" w:rsidRDefault="00AA5AE5" w:rsidP="006B3BB9">
                        <w:pPr>
                          <w:jc w:val="center"/>
                        </w:pPr>
                        <w:r w:rsidRPr="00A37CBB">
                          <w:t>0.006</w:t>
                        </w:r>
                      </w:p>
                    </w:tc>
                    <w:tc>
                      <w:tcPr>
                        <w:tcW w:w="0" w:type="auto"/>
                      </w:tcPr>
                      <w:p w:rsidR="00AA5AE5" w:rsidRPr="00A37CBB" w:rsidRDefault="00AA5AE5" w:rsidP="006B3BB9">
                        <w:pPr>
                          <w:jc w:val="center"/>
                        </w:pPr>
                        <w:r w:rsidRPr="00A37CBB">
                          <w:t>0.006</w:t>
                        </w:r>
                      </w:p>
                    </w:tc>
                    <w:tc>
                      <w:tcPr>
                        <w:tcW w:w="0" w:type="auto"/>
                      </w:tcPr>
                      <w:p w:rsidR="00AA5AE5" w:rsidRPr="00A37CBB" w:rsidRDefault="00AA5AE5" w:rsidP="006B3BB9">
                        <w:pPr>
                          <w:jc w:val="center"/>
                        </w:pPr>
                        <w:r w:rsidRPr="00A37CBB">
                          <w:t>0.144</w:t>
                        </w:r>
                      </w:p>
                    </w:tc>
                    <w:tc>
                      <w:tcPr>
                        <w:tcW w:w="0" w:type="auto"/>
                      </w:tcPr>
                      <w:p w:rsidR="00AA5AE5" w:rsidRPr="00A37CBB" w:rsidRDefault="00AA5AE5" w:rsidP="006B3BB9">
                        <w:pPr>
                          <w:jc w:val="center"/>
                        </w:pPr>
                        <w:r w:rsidRPr="00A37CBB">
                          <w:t>0.393</w:t>
                        </w:r>
                      </w:p>
                    </w:tc>
                    <w:tc>
                      <w:tcPr>
                        <w:tcW w:w="0" w:type="auto"/>
                      </w:tcPr>
                      <w:p w:rsidR="00AA5AE5" w:rsidRPr="00A37CBB" w:rsidRDefault="00AA5AE5" w:rsidP="006B3BB9">
                        <w:pPr>
                          <w:jc w:val="center"/>
                        </w:pPr>
                        <w:r w:rsidRPr="00A37CBB">
                          <w:t>0.197</w:t>
                        </w:r>
                      </w:p>
                    </w:tc>
                    <w:tc>
                      <w:tcPr>
                        <w:tcW w:w="0" w:type="auto"/>
                      </w:tcPr>
                      <w:p w:rsidR="00AA5AE5" w:rsidRPr="00A37CBB" w:rsidRDefault="00AA5AE5" w:rsidP="006B3BB9">
                        <w:pPr>
                          <w:jc w:val="center"/>
                        </w:pPr>
                        <w:r w:rsidRPr="00A37CBB">
                          <w:t>1%</w:t>
                        </w:r>
                      </w:p>
                    </w:tc>
                    <w:tc>
                      <w:tcPr>
                        <w:tcW w:w="0" w:type="auto"/>
                      </w:tcPr>
                      <w:p w:rsidR="00AA5AE5" w:rsidRPr="00A37CBB" w:rsidRDefault="00AA5AE5" w:rsidP="006B3BB9">
                        <w:pPr>
                          <w:jc w:val="center"/>
                        </w:pPr>
                        <w:r w:rsidRPr="00A37CBB">
                          <w:t>2%</w:t>
                        </w:r>
                      </w:p>
                    </w:tc>
                    <w:tc>
                      <w:tcPr>
                        <w:tcW w:w="0" w:type="auto"/>
                      </w:tcPr>
                      <w:p w:rsidR="00AA5AE5" w:rsidRPr="00A37CBB" w:rsidRDefault="00AA5AE5" w:rsidP="006B3BB9">
                        <w:pPr>
                          <w:jc w:val="center"/>
                        </w:pPr>
                        <w:r w:rsidRPr="00A37CBB">
                          <w:t>1%</w:t>
                        </w:r>
                      </w:p>
                    </w:tc>
                  </w:tr>
                  <w:tr w:rsidR="00AA5AE5" w:rsidTr="006B3BB9">
                    <w:trPr>
                      <w:jc w:val="center"/>
                    </w:trPr>
                    <w:tc>
                      <w:tcPr>
                        <w:tcW w:w="0" w:type="auto"/>
                      </w:tcPr>
                      <w:p w:rsidR="00AA5AE5" w:rsidRPr="00D442B3" w:rsidRDefault="00AA5AE5" w:rsidP="000E136A">
                        <w:r w:rsidRPr="00D442B3">
                          <w:t>Yoke eddy</w:t>
                        </w:r>
                      </w:p>
                    </w:tc>
                    <w:tc>
                      <w:tcPr>
                        <w:tcW w:w="0" w:type="auto"/>
                      </w:tcPr>
                      <w:p w:rsidR="00AA5AE5" w:rsidRPr="00A37CBB" w:rsidRDefault="00AA5AE5" w:rsidP="006B3BB9">
                        <w:pPr>
                          <w:jc w:val="center"/>
                        </w:pPr>
                        <w:r w:rsidRPr="00A37CBB">
                          <w:t>0.002</w:t>
                        </w:r>
                      </w:p>
                    </w:tc>
                    <w:tc>
                      <w:tcPr>
                        <w:tcW w:w="0" w:type="auto"/>
                      </w:tcPr>
                      <w:p w:rsidR="00AA5AE5" w:rsidRPr="00A37CBB" w:rsidRDefault="00AA5AE5" w:rsidP="006B3BB9">
                        <w:pPr>
                          <w:jc w:val="center"/>
                        </w:pPr>
                        <w:r w:rsidRPr="00A37CBB">
                          <w:t>0.002</w:t>
                        </w:r>
                      </w:p>
                    </w:tc>
                    <w:tc>
                      <w:tcPr>
                        <w:tcW w:w="0" w:type="auto"/>
                      </w:tcPr>
                      <w:p w:rsidR="00AA5AE5" w:rsidRPr="00A37CBB" w:rsidRDefault="00AA5AE5" w:rsidP="006B3BB9">
                        <w:pPr>
                          <w:jc w:val="center"/>
                        </w:pPr>
                        <w:r w:rsidRPr="00A37CBB">
                          <w:t>0.002</w:t>
                        </w:r>
                      </w:p>
                    </w:tc>
                    <w:tc>
                      <w:tcPr>
                        <w:tcW w:w="0" w:type="auto"/>
                      </w:tcPr>
                      <w:p w:rsidR="00AA5AE5" w:rsidRPr="00A37CBB" w:rsidRDefault="00AA5AE5" w:rsidP="006B3BB9">
                        <w:pPr>
                          <w:jc w:val="center"/>
                        </w:pPr>
                        <w:r w:rsidRPr="00A37CBB">
                          <w:t>0.234</w:t>
                        </w:r>
                      </w:p>
                    </w:tc>
                    <w:tc>
                      <w:tcPr>
                        <w:tcW w:w="0" w:type="auto"/>
                      </w:tcPr>
                      <w:p w:rsidR="00AA5AE5" w:rsidRPr="00A37CBB" w:rsidRDefault="00AA5AE5" w:rsidP="006B3BB9">
                        <w:pPr>
                          <w:jc w:val="center"/>
                        </w:pPr>
                        <w:r w:rsidRPr="00A37CBB">
                          <w:t>1.111</w:t>
                        </w:r>
                      </w:p>
                    </w:tc>
                    <w:tc>
                      <w:tcPr>
                        <w:tcW w:w="0" w:type="auto"/>
                      </w:tcPr>
                      <w:p w:rsidR="00AA5AE5" w:rsidRPr="00A37CBB" w:rsidRDefault="00AA5AE5" w:rsidP="006B3BB9">
                        <w:pPr>
                          <w:jc w:val="center"/>
                        </w:pPr>
                        <w:r w:rsidRPr="00A37CBB">
                          <w:t>0.978</w:t>
                        </w:r>
                      </w:p>
                    </w:tc>
                    <w:tc>
                      <w:tcPr>
                        <w:tcW w:w="0" w:type="auto"/>
                      </w:tcPr>
                      <w:p w:rsidR="00AA5AE5" w:rsidRPr="00A37CBB" w:rsidRDefault="00AA5AE5" w:rsidP="006B3BB9">
                        <w:pPr>
                          <w:jc w:val="center"/>
                        </w:pPr>
                        <w:r w:rsidRPr="00A37CBB">
                          <w:t>1%</w:t>
                        </w:r>
                      </w:p>
                    </w:tc>
                    <w:tc>
                      <w:tcPr>
                        <w:tcW w:w="0" w:type="auto"/>
                      </w:tcPr>
                      <w:p w:rsidR="00AA5AE5" w:rsidRPr="00A37CBB" w:rsidRDefault="00AA5AE5" w:rsidP="006B3BB9">
                        <w:pPr>
                          <w:jc w:val="center"/>
                        </w:pPr>
                        <w:r w:rsidRPr="00A37CBB">
                          <w:t>6%</w:t>
                        </w:r>
                      </w:p>
                    </w:tc>
                    <w:tc>
                      <w:tcPr>
                        <w:tcW w:w="0" w:type="auto"/>
                      </w:tcPr>
                      <w:p w:rsidR="00AA5AE5" w:rsidRPr="00A37CBB" w:rsidRDefault="00AA5AE5" w:rsidP="006B3BB9">
                        <w:pPr>
                          <w:jc w:val="center"/>
                        </w:pPr>
                        <w:r w:rsidRPr="00A37CBB">
                          <w:t>7%</w:t>
                        </w:r>
                      </w:p>
                    </w:tc>
                  </w:tr>
                  <w:tr w:rsidR="00AA5AE5" w:rsidTr="006B3BB9">
                    <w:trPr>
                      <w:jc w:val="center"/>
                    </w:trPr>
                    <w:tc>
                      <w:tcPr>
                        <w:tcW w:w="0" w:type="auto"/>
                      </w:tcPr>
                      <w:p w:rsidR="00AA5AE5" w:rsidRPr="00D442B3" w:rsidRDefault="00AA5AE5" w:rsidP="000E136A">
                        <w:r w:rsidRPr="00D442B3">
                          <w:t>Collar pins</w:t>
                        </w:r>
                      </w:p>
                    </w:tc>
                    <w:tc>
                      <w:tcPr>
                        <w:tcW w:w="0" w:type="auto"/>
                      </w:tcPr>
                      <w:p w:rsidR="00AA5AE5" w:rsidRPr="00A37CBB" w:rsidRDefault="00AA5AE5" w:rsidP="00B45A6E">
                        <w:pPr>
                          <w:jc w:val="center"/>
                        </w:pPr>
                        <w:r w:rsidRPr="00A37CBB">
                          <w:t>0.1</w:t>
                        </w:r>
                        <w:r w:rsidR="00B45A6E">
                          <w:t>40</w:t>
                        </w:r>
                      </w:p>
                    </w:tc>
                    <w:tc>
                      <w:tcPr>
                        <w:tcW w:w="0" w:type="auto"/>
                      </w:tcPr>
                      <w:p w:rsidR="00AA5AE5" w:rsidRPr="00A37CBB" w:rsidRDefault="00AA5AE5" w:rsidP="00B45A6E">
                        <w:pPr>
                          <w:jc w:val="center"/>
                        </w:pPr>
                        <w:r w:rsidRPr="00A37CBB">
                          <w:t>0.1</w:t>
                        </w:r>
                        <w:r w:rsidR="00B45A6E">
                          <w:t>38</w:t>
                        </w:r>
                      </w:p>
                    </w:tc>
                    <w:tc>
                      <w:tcPr>
                        <w:tcW w:w="0" w:type="auto"/>
                      </w:tcPr>
                      <w:p w:rsidR="00AA5AE5" w:rsidRPr="00A37CBB" w:rsidRDefault="00AA5AE5" w:rsidP="00B45A6E">
                        <w:pPr>
                          <w:jc w:val="center"/>
                        </w:pPr>
                        <w:r w:rsidRPr="00A37CBB">
                          <w:t>0.</w:t>
                        </w:r>
                        <w:r w:rsidR="00B45A6E">
                          <w:t>102</w:t>
                        </w:r>
                      </w:p>
                    </w:tc>
                    <w:tc>
                      <w:tcPr>
                        <w:tcW w:w="0" w:type="auto"/>
                      </w:tcPr>
                      <w:p w:rsidR="00AA5AE5" w:rsidRPr="00A37CBB" w:rsidRDefault="00AA5AE5" w:rsidP="006B3BB9">
                        <w:pPr>
                          <w:jc w:val="center"/>
                        </w:pPr>
                        <w:r w:rsidRPr="00A37CBB">
                          <w:t>0.004</w:t>
                        </w:r>
                      </w:p>
                    </w:tc>
                    <w:tc>
                      <w:tcPr>
                        <w:tcW w:w="0" w:type="auto"/>
                      </w:tcPr>
                      <w:p w:rsidR="00AA5AE5" w:rsidRPr="00A37CBB" w:rsidRDefault="00AA5AE5" w:rsidP="006B3BB9">
                        <w:pPr>
                          <w:jc w:val="center"/>
                        </w:pPr>
                        <w:r w:rsidRPr="00A37CBB">
                          <w:t>0.004</w:t>
                        </w:r>
                      </w:p>
                    </w:tc>
                    <w:tc>
                      <w:tcPr>
                        <w:tcW w:w="0" w:type="auto"/>
                      </w:tcPr>
                      <w:p w:rsidR="00AA5AE5" w:rsidRPr="00A37CBB" w:rsidRDefault="00AA5AE5" w:rsidP="006B3BB9">
                        <w:pPr>
                          <w:jc w:val="center"/>
                        </w:pPr>
                        <w:r w:rsidRPr="00A37CBB">
                          <w:t>0.004</w:t>
                        </w:r>
                      </w:p>
                    </w:tc>
                    <w:tc>
                      <w:tcPr>
                        <w:tcW w:w="0" w:type="auto"/>
                      </w:tcPr>
                      <w:p w:rsidR="00AA5AE5" w:rsidRPr="00A37CBB" w:rsidRDefault="00AA5AE5" w:rsidP="006B3BB9">
                        <w:pPr>
                          <w:jc w:val="center"/>
                        </w:pPr>
                        <w:r w:rsidRPr="00A37CBB">
                          <w:t>1%</w:t>
                        </w:r>
                      </w:p>
                    </w:tc>
                    <w:tc>
                      <w:tcPr>
                        <w:tcW w:w="0" w:type="auto"/>
                      </w:tcPr>
                      <w:p w:rsidR="00AA5AE5" w:rsidRPr="00A37CBB" w:rsidRDefault="00B45A6E" w:rsidP="006B3BB9">
                        <w:pPr>
                          <w:jc w:val="center"/>
                        </w:pPr>
                        <w:r>
                          <w:t>2</w:t>
                        </w:r>
                        <w:r w:rsidR="00AA5AE5" w:rsidRPr="00A37CBB">
                          <w:t>%</w:t>
                        </w:r>
                      </w:p>
                    </w:tc>
                    <w:tc>
                      <w:tcPr>
                        <w:tcW w:w="0" w:type="auto"/>
                      </w:tcPr>
                      <w:p w:rsidR="00AA5AE5" w:rsidRPr="00A37CBB" w:rsidRDefault="00AA5AE5" w:rsidP="006B3BB9">
                        <w:pPr>
                          <w:jc w:val="center"/>
                        </w:pPr>
                        <w:r w:rsidRPr="00A37CBB">
                          <w:t>1%</w:t>
                        </w:r>
                      </w:p>
                    </w:tc>
                  </w:tr>
                  <w:tr w:rsidR="00AA5AE5" w:rsidTr="006B3BB9">
                    <w:trPr>
                      <w:jc w:val="center"/>
                    </w:trPr>
                    <w:tc>
                      <w:tcPr>
                        <w:tcW w:w="0" w:type="auto"/>
                      </w:tcPr>
                      <w:p w:rsidR="00AA5AE5" w:rsidRPr="00D442B3" w:rsidRDefault="00AA5AE5" w:rsidP="000E136A">
                        <w:r w:rsidRPr="00D442B3">
                          <w:t>Collar keys</w:t>
                        </w:r>
                      </w:p>
                    </w:tc>
                    <w:tc>
                      <w:tcPr>
                        <w:tcW w:w="0" w:type="auto"/>
                      </w:tcPr>
                      <w:p w:rsidR="00AA5AE5" w:rsidRPr="00A37CBB" w:rsidRDefault="00AA5AE5" w:rsidP="006B3BB9">
                        <w:pPr>
                          <w:jc w:val="center"/>
                        </w:pPr>
                        <w:r w:rsidRPr="00A37CBB">
                          <w:t>0.568</w:t>
                        </w:r>
                      </w:p>
                    </w:tc>
                    <w:tc>
                      <w:tcPr>
                        <w:tcW w:w="0" w:type="auto"/>
                      </w:tcPr>
                      <w:p w:rsidR="00AA5AE5" w:rsidRPr="00A37CBB" w:rsidRDefault="00AA5AE5" w:rsidP="006B3BB9">
                        <w:pPr>
                          <w:jc w:val="center"/>
                        </w:pPr>
                        <w:r w:rsidRPr="00A37CBB">
                          <w:t>0.552</w:t>
                        </w:r>
                      </w:p>
                    </w:tc>
                    <w:tc>
                      <w:tcPr>
                        <w:tcW w:w="0" w:type="auto"/>
                      </w:tcPr>
                      <w:p w:rsidR="00AA5AE5" w:rsidRPr="00A37CBB" w:rsidRDefault="00AA5AE5" w:rsidP="006B3BB9">
                        <w:pPr>
                          <w:jc w:val="center"/>
                        </w:pPr>
                        <w:r w:rsidRPr="00A37CBB">
                          <w:t>0.436</w:t>
                        </w:r>
                      </w:p>
                    </w:tc>
                    <w:tc>
                      <w:tcPr>
                        <w:tcW w:w="0" w:type="auto"/>
                      </w:tcPr>
                      <w:p w:rsidR="00AA5AE5" w:rsidRPr="00A37CBB" w:rsidRDefault="00AA5AE5" w:rsidP="006B3BB9">
                        <w:pPr>
                          <w:jc w:val="center"/>
                        </w:pPr>
                        <w:r w:rsidRPr="00A37CBB">
                          <w:t>0.013</w:t>
                        </w:r>
                      </w:p>
                    </w:tc>
                    <w:tc>
                      <w:tcPr>
                        <w:tcW w:w="0" w:type="auto"/>
                      </w:tcPr>
                      <w:p w:rsidR="00AA5AE5" w:rsidRPr="00A37CBB" w:rsidRDefault="00AA5AE5" w:rsidP="006B3BB9">
                        <w:pPr>
                          <w:jc w:val="center"/>
                        </w:pPr>
                        <w:r w:rsidRPr="00A37CBB">
                          <w:t>0.014</w:t>
                        </w:r>
                      </w:p>
                    </w:tc>
                    <w:tc>
                      <w:tcPr>
                        <w:tcW w:w="0" w:type="auto"/>
                      </w:tcPr>
                      <w:p w:rsidR="00AA5AE5" w:rsidRPr="00A37CBB" w:rsidRDefault="00AA5AE5" w:rsidP="006B3BB9">
                        <w:pPr>
                          <w:jc w:val="center"/>
                        </w:pPr>
                        <w:r w:rsidRPr="00A37CBB">
                          <w:t>0.014</w:t>
                        </w:r>
                      </w:p>
                    </w:tc>
                    <w:tc>
                      <w:tcPr>
                        <w:tcW w:w="0" w:type="auto"/>
                      </w:tcPr>
                      <w:p w:rsidR="00AA5AE5" w:rsidRPr="00A37CBB" w:rsidRDefault="00AA5AE5" w:rsidP="006B3BB9">
                        <w:pPr>
                          <w:jc w:val="center"/>
                        </w:pPr>
                        <w:r w:rsidRPr="00A37CBB">
                          <w:t>6%</w:t>
                        </w:r>
                      </w:p>
                    </w:tc>
                    <w:tc>
                      <w:tcPr>
                        <w:tcW w:w="0" w:type="auto"/>
                      </w:tcPr>
                      <w:p w:rsidR="00AA5AE5" w:rsidRPr="00A37CBB" w:rsidRDefault="00AA5AE5" w:rsidP="006B3BB9">
                        <w:pPr>
                          <w:jc w:val="center"/>
                        </w:pPr>
                        <w:r w:rsidRPr="00A37CBB">
                          <w:t>6%</w:t>
                        </w:r>
                      </w:p>
                    </w:tc>
                    <w:tc>
                      <w:tcPr>
                        <w:tcW w:w="0" w:type="auto"/>
                      </w:tcPr>
                      <w:p w:rsidR="00AA5AE5" w:rsidRPr="00A37CBB" w:rsidRDefault="00AA5AE5" w:rsidP="006B3BB9">
                        <w:pPr>
                          <w:jc w:val="center"/>
                        </w:pPr>
                        <w:r w:rsidRPr="00A37CBB">
                          <w:t>6%</w:t>
                        </w:r>
                      </w:p>
                    </w:tc>
                  </w:tr>
                  <w:tr w:rsidR="00AA5AE5" w:rsidTr="006B3BB9">
                    <w:trPr>
                      <w:jc w:val="center"/>
                    </w:trPr>
                    <w:tc>
                      <w:tcPr>
                        <w:tcW w:w="0" w:type="auto"/>
                      </w:tcPr>
                      <w:p w:rsidR="00AA5AE5" w:rsidRPr="00D442B3" w:rsidRDefault="00AA5AE5" w:rsidP="000E136A">
                        <w:r w:rsidRPr="00D442B3">
                          <w:t>Yoke pins</w:t>
                        </w:r>
                      </w:p>
                    </w:tc>
                    <w:tc>
                      <w:tcPr>
                        <w:tcW w:w="0" w:type="auto"/>
                      </w:tcPr>
                      <w:p w:rsidR="00AA5AE5" w:rsidRPr="00A37CBB" w:rsidRDefault="00AA5AE5" w:rsidP="006B3BB9">
                        <w:pPr>
                          <w:jc w:val="center"/>
                        </w:pPr>
                        <w:r w:rsidRPr="00A37CBB">
                          <w:t>0.062</w:t>
                        </w:r>
                      </w:p>
                    </w:tc>
                    <w:tc>
                      <w:tcPr>
                        <w:tcW w:w="0" w:type="auto"/>
                      </w:tcPr>
                      <w:p w:rsidR="00AA5AE5" w:rsidRPr="00A37CBB" w:rsidRDefault="00AA5AE5" w:rsidP="006B3BB9">
                        <w:pPr>
                          <w:jc w:val="center"/>
                        </w:pPr>
                        <w:r w:rsidRPr="00A37CBB">
                          <w:t>0.533</w:t>
                        </w:r>
                      </w:p>
                    </w:tc>
                    <w:tc>
                      <w:tcPr>
                        <w:tcW w:w="0" w:type="auto"/>
                      </w:tcPr>
                      <w:p w:rsidR="00AA5AE5" w:rsidRPr="00A37CBB" w:rsidRDefault="00AA5AE5" w:rsidP="006B3BB9">
                        <w:pPr>
                          <w:jc w:val="center"/>
                        </w:pPr>
                        <w:r w:rsidRPr="00A37CBB">
                          <w:t>0.167</w:t>
                        </w:r>
                      </w:p>
                    </w:tc>
                    <w:tc>
                      <w:tcPr>
                        <w:tcW w:w="0" w:type="auto"/>
                      </w:tcPr>
                      <w:p w:rsidR="00AA5AE5" w:rsidRPr="00A37CBB" w:rsidRDefault="00AA5AE5" w:rsidP="006B3BB9">
                        <w:pPr>
                          <w:jc w:val="center"/>
                        </w:pPr>
                        <w:r w:rsidRPr="00A37CBB">
                          <w:t>0.030</w:t>
                        </w:r>
                      </w:p>
                    </w:tc>
                    <w:tc>
                      <w:tcPr>
                        <w:tcW w:w="0" w:type="auto"/>
                      </w:tcPr>
                      <w:p w:rsidR="00AA5AE5" w:rsidRPr="00A37CBB" w:rsidRDefault="00AA5AE5" w:rsidP="006B3BB9">
                        <w:pPr>
                          <w:jc w:val="center"/>
                        </w:pPr>
                        <w:r w:rsidRPr="00A37CBB">
                          <w:t>0.035</w:t>
                        </w:r>
                      </w:p>
                    </w:tc>
                    <w:tc>
                      <w:tcPr>
                        <w:tcW w:w="0" w:type="auto"/>
                      </w:tcPr>
                      <w:p w:rsidR="00AA5AE5" w:rsidRPr="00A37CBB" w:rsidRDefault="00AA5AE5" w:rsidP="006B3BB9">
                        <w:pPr>
                          <w:jc w:val="center"/>
                        </w:pPr>
                        <w:r w:rsidRPr="00A37CBB">
                          <w:t>0.049</w:t>
                        </w:r>
                      </w:p>
                    </w:tc>
                    <w:tc>
                      <w:tcPr>
                        <w:tcW w:w="0" w:type="auto"/>
                      </w:tcPr>
                      <w:p w:rsidR="00AA5AE5" w:rsidRPr="00A37CBB" w:rsidRDefault="00AA5AE5" w:rsidP="006B3BB9">
                        <w:pPr>
                          <w:jc w:val="center"/>
                        </w:pPr>
                        <w:r w:rsidRPr="00A37CBB">
                          <w:t>1%</w:t>
                        </w:r>
                      </w:p>
                    </w:tc>
                    <w:tc>
                      <w:tcPr>
                        <w:tcW w:w="0" w:type="auto"/>
                      </w:tcPr>
                      <w:p w:rsidR="00AA5AE5" w:rsidRPr="00A37CBB" w:rsidRDefault="00AA5AE5" w:rsidP="006B3BB9">
                        <w:pPr>
                          <w:jc w:val="center"/>
                        </w:pPr>
                        <w:r w:rsidRPr="00A37CBB">
                          <w:t>6%</w:t>
                        </w:r>
                      </w:p>
                    </w:tc>
                    <w:tc>
                      <w:tcPr>
                        <w:tcW w:w="0" w:type="auto"/>
                      </w:tcPr>
                      <w:p w:rsidR="00AA5AE5" w:rsidRPr="00A37CBB" w:rsidRDefault="00AA5AE5" w:rsidP="006B3BB9">
                        <w:pPr>
                          <w:jc w:val="center"/>
                        </w:pPr>
                        <w:r w:rsidRPr="00A37CBB">
                          <w:t>2%</w:t>
                        </w:r>
                      </w:p>
                    </w:tc>
                  </w:tr>
                  <w:tr w:rsidR="00AA5AE5" w:rsidTr="006B3BB9">
                    <w:trPr>
                      <w:jc w:val="center"/>
                    </w:trPr>
                    <w:tc>
                      <w:tcPr>
                        <w:tcW w:w="0" w:type="auto"/>
                      </w:tcPr>
                      <w:p w:rsidR="00AA5AE5" w:rsidRPr="00D442B3" w:rsidRDefault="00AA5AE5" w:rsidP="000E136A">
                        <w:r w:rsidRPr="00D442B3">
                          <w:t>Yoke keys</w:t>
                        </w:r>
                      </w:p>
                    </w:tc>
                    <w:tc>
                      <w:tcPr>
                        <w:tcW w:w="0" w:type="auto"/>
                      </w:tcPr>
                      <w:p w:rsidR="00AA5AE5" w:rsidRPr="00A37CBB" w:rsidRDefault="00AA5AE5" w:rsidP="006B3BB9">
                        <w:pPr>
                          <w:jc w:val="center"/>
                        </w:pPr>
                        <w:r w:rsidRPr="00A37CBB">
                          <w:t>0.000</w:t>
                        </w:r>
                      </w:p>
                    </w:tc>
                    <w:tc>
                      <w:tcPr>
                        <w:tcW w:w="0" w:type="auto"/>
                      </w:tcPr>
                      <w:p w:rsidR="00AA5AE5" w:rsidRPr="00A37CBB" w:rsidRDefault="00AA5AE5" w:rsidP="006B3BB9">
                        <w:pPr>
                          <w:jc w:val="center"/>
                        </w:pPr>
                        <w:r w:rsidRPr="00A37CBB">
                          <w:t>0.000</w:t>
                        </w:r>
                      </w:p>
                    </w:tc>
                    <w:tc>
                      <w:tcPr>
                        <w:tcW w:w="0" w:type="auto"/>
                      </w:tcPr>
                      <w:p w:rsidR="00AA5AE5" w:rsidRPr="00A37CBB" w:rsidRDefault="00AA5AE5" w:rsidP="006B3BB9">
                        <w:pPr>
                          <w:jc w:val="center"/>
                        </w:pPr>
                        <w:r w:rsidRPr="00A37CBB">
                          <w:t>0.000</w:t>
                        </w:r>
                      </w:p>
                    </w:tc>
                    <w:tc>
                      <w:tcPr>
                        <w:tcW w:w="0" w:type="auto"/>
                      </w:tcPr>
                      <w:p w:rsidR="00AA5AE5" w:rsidRPr="00A37CBB" w:rsidRDefault="00AA5AE5" w:rsidP="006B3BB9">
                        <w:pPr>
                          <w:jc w:val="center"/>
                        </w:pPr>
                        <w:r w:rsidRPr="00A37CBB">
                          <w:t>0.058</w:t>
                        </w:r>
                      </w:p>
                    </w:tc>
                    <w:tc>
                      <w:tcPr>
                        <w:tcW w:w="0" w:type="auto"/>
                      </w:tcPr>
                      <w:p w:rsidR="00AA5AE5" w:rsidRPr="00A37CBB" w:rsidRDefault="00AA5AE5" w:rsidP="006B3BB9">
                        <w:pPr>
                          <w:jc w:val="center"/>
                        </w:pPr>
                        <w:r w:rsidRPr="00A37CBB">
                          <w:t>0.169</w:t>
                        </w:r>
                      </w:p>
                    </w:tc>
                    <w:tc>
                      <w:tcPr>
                        <w:tcW w:w="0" w:type="auto"/>
                      </w:tcPr>
                      <w:p w:rsidR="00AA5AE5" w:rsidRPr="00A37CBB" w:rsidRDefault="00AA5AE5" w:rsidP="006B3BB9">
                        <w:pPr>
                          <w:jc w:val="center"/>
                        </w:pPr>
                        <w:r w:rsidRPr="00A37CBB">
                          <w:t>0.074</w:t>
                        </w:r>
                      </w:p>
                    </w:tc>
                    <w:tc>
                      <w:tcPr>
                        <w:tcW w:w="0" w:type="auto"/>
                      </w:tcPr>
                      <w:p w:rsidR="00AA5AE5" w:rsidRPr="00A37CBB" w:rsidRDefault="00AA5AE5" w:rsidP="006B3BB9">
                        <w:pPr>
                          <w:jc w:val="center"/>
                        </w:pPr>
                        <w:r w:rsidRPr="00A37CBB">
                          <w:t>0%</w:t>
                        </w:r>
                      </w:p>
                    </w:tc>
                    <w:tc>
                      <w:tcPr>
                        <w:tcW w:w="0" w:type="auto"/>
                      </w:tcPr>
                      <w:p w:rsidR="00AA5AE5" w:rsidRPr="00A37CBB" w:rsidRDefault="00AA5AE5" w:rsidP="006B3BB9">
                        <w:pPr>
                          <w:jc w:val="center"/>
                        </w:pPr>
                        <w:r w:rsidRPr="00A37CBB">
                          <w:t>1%</w:t>
                        </w:r>
                      </w:p>
                    </w:tc>
                    <w:tc>
                      <w:tcPr>
                        <w:tcW w:w="0" w:type="auto"/>
                      </w:tcPr>
                      <w:p w:rsidR="00AA5AE5" w:rsidRPr="00A37CBB" w:rsidRDefault="00AA5AE5" w:rsidP="006B3BB9">
                        <w:pPr>
                          <w:jc w:val="center"/>
                        </w:pPr>
                        <w:r w:rsidRPr="00A37CBB">
                          <w:t>1%</w:t>
                        </w:r>
                      </w:p>
                    </w:tc>
                  </w:tr>
                  <w:tr w:rsidR="00AA5AE5" w:rsidTr="000E136A">
                    <w:trPr>
                      <w:jc w:val="center"/>
                    </w:trPr>
                    <w:tc>
                      <w:tcPr>
                        <w:tcW w:w="0" w:type="auto"/>
                      </w:tcPr>
                      <w:p w:rsidR="00AA5AE5" w:rsidRPr="00D442B3" w:rsidRDefault="00AA5AE5" w:rsidP="000E136A">
                        <w:r w:rsidRPr="00D442B3">
                          <w:t>Yoke hyst.</w:t>
                        </w:r>
                      </w:p>
                    </w:tc>
                    <w:tc>
                      <w:tcPr>
                        <w:tcW w:w="0" w:type="auto"/>
                      </w:tcPr>
                      <w:p w:rsidR="00AA5AE5" w:rsidRPr="00A37CBB" w:rsidRDefault="00AA5AE5" w:rsidP="006B3BB9">
                        <w:pPr>
                          <w:jc w:val="center"/>
                        </w:pPr>
                        <w:r w:rsidRPr="00A37CBB">
                          <w:t>1.8</w:t>
                        </w:r>
                      </w:p>
                    </w:tc>
                    <w:tc>
                      <w:tcPr>
                        <w:tcW w:w="0" w:type="auto"/>
                      </w:tcPr>
                      <w:p w:rsidR="00AA5AE5" w:rsidRPr="00A37CBB" w:rsidRDefault="00AA5AE5" w:rsidP="006B3BB9">
                        <w:pPr>
                          <w:jc w:val="center"/>
                        </w:pPr>
                        <w:r w:rsidRPr="00A37CBB">
                          <w:t>1.8</w:t>
                        </w:r>
                      </w:p>
                    </w:tc>
                    <w:tc>
                      <w:tcPr>
                        <w:tcW w:w="0" w:type="auto"/>
                      </w:tcPr>
                      <w:p w:rsidR="00AA5AE5" w:rsidRPr="00A37CBB" w:rsidRDefault="00AA5AE5" w:rsidP="006B3BB9">
                        <w:pPr>
                          <w:jc w:val="center"/>
                        </w:pPr>
                        <w:r w:rsidRPr="00A37CBB">
                          <w:t>1.8</w:t>
                        </w:r>
                      </w:p>
                    </w:tc>
                    <w:tc>
                      <w:tcPr>
                        <w:tcW w:w="0" w:type="auto"/>
                      </w:tcPr>
                      <w:p w:rsidR="00AA5AE5" w:rsidRPr="00A37CBB" w:rsidRDefault="00AA5AE5" w:rsidP="006B3BB9">
                        <w:pPr>
                          <w:jc w:val="center"/>
                        </w:pPr>
                        <w:r w:rsidRPr="00A37CBB">
                          <w:t>0.35</w:t>
                        </w:r>
                      </w:p>
                    </w:tc>
                    <w:tc>
                      <w:tcPr>
                        <w:tcW w:w="0" w:type="auto"/>
                      </w:tcPr>
                      <w:p w:rsidR="00AA5AE5" w:rsidRPr="00A37CBB" w:rsidRDefault="00AA5AE5" w:rsidP="006B3BB9">
                        <w:pPr>
                          <w:jc w:val="center"/>
                        </w:pPr>
                        <w:r w:rsidRPr="00A37CBB">
                          <w:t>0.35</w:t>
                        </w:r>
                      </w:p>
                    </w:tc>
                    <w:tc>
                      <w:tcPr>
                        <w:tcW w:w="0" w:type="auto"/>
                      </w:tcPr>
                      <w:p w:rsidR="00AA5AE5" w:rsidRPr="00A37CBB" w:rsidRDefault="00AA5AE5" w:rsidP="006B3BB9">
                        <w:pPr>
                          <w:jc w:val="center"/>
                        </w:pPr>
                        <w:r w:rsidRPr="00A37CBB">
                          <w:t>0.35</w:t>
                        </w:r>
                      </w:p>
                    </w:tc>
                    <w:tc>
                      <w:tcPr>
                        <w:tcW w:w="0" w:type="auto"/>
                      </w:tcPr>
                      <w:p w:rsidR="00AA5AE5" w:rsidRPr="00A37CBB" w:rsidRDefault="00AA5AE5" w:rsidP="006B3BB9">
                        <w:pPr>
                          <w:jc w:val="center"/>
                        </w:pPr>
                        <w:r w:rsidRPr="00A37CBB">
                          <w:t>21%</w:t>
                        </w:r>
                      </w:p>
                    </w:tc>
                    <w:tc>
                      <w:tcPr>
                        <w:tcW w:w="0" w:type="auto"/>
                      </w:tcPr>
                      <w:p w:rsidR="00AA5AE5" w:rsidRPr="00A37CBB" w:rsidRDefault="00AA5AE5" w:rsidP="006B3BB9">
                        <w:pPr>
                          <w:jc w:val="center"/>
                        </w:pPr>
                        <w:r w:rsidRPr="00A37CBB">
                          <w:t>21%</w:t>
                        </w:r>
                      </w:p>
                    </w:tc>
                    <w:tc>
                      <w:tcPr>
                        <w:tcW w:w="0" w:type="auto"/>
                      </w:tcPr>
                      <w:p w:rsidR="00AA5AE5" w:rsidRPr="00A37CBB" w:rsidRDefault="00AA5AE5" w:rsidP="006B3BB9">
                        <w:pPr>
                          <w:jc w:val="center"/>
                        </w:pPr>
                        <w:r w:rsidRPr="00A37CBB">
                          <w:t>25%</w:t>
                        </w:r>
                      </w:p>
                    </w:tc>
                  </w:tr>
                  <w:tr w:rsidR="00AA5AE5" w:rsidTr="000E136A">
                    <w:trPr>
                      <w:jc w:val="center"/>
                    </w:trPr>
                    <w:tc>
                      <w:tcPr>
                        <w:tcW w:w="0" w:type="auto"/>
                      </w:tcPr>
                      <w:p w:rsidR="00AA5AE5" w:rsidRPr="00D442B3" w:rsidRDefault="00AA5AE5" w:rsidP="000E136A">
                        <w:r w:rsidRPr="00D442B3">
                          <w:t>Coil protec. sheet</w:t>
                        </w:r>
                      </w:p>
                    </w:tc>
                    <w:tc>
                      <w:tcPr>
                        <w:tcW w:w="0" w:type="auto"/>
                      </w:tcPr>
                      <w:p w:rsidR="00AA5AE5" w:rsidRPr="00A37CBB" w:rsidRDefault="00AA5AE5" w:rsidP="006B3BB9">
                        <w:pPr>
                          <w:jc w:val="center"/>
                        </w:pPr>
                        <w:r w:rsidRPr="00A37CBB">
                          <w:t>0.484</w:t>
                        </w:r>
                      </w:p>
                    </w:tc>
                    <w:tc>
                      <w:tcPr>
                        <w:tcW w:w="0" w:type="auto"/>
                      </w:tcPr>
                      <w:p w:rsidR="00AA5AE5" w:rsidRPr="00A37CBB" w:rsidRDefault="00AA5AE5" w:rsidP="006B3BB9">
                        <w:pPr>
                          <w:jc w:val="center"/>
                        </w:pPr>
                        <w:r w:rsidRPr="00A37CBB">
                          <w:t>0.484</w:t>
                        </w:r>
                      </w:p>
                    </w:tc>
                    <w:tc>
                      <w:tcPr>
                        <w:tcW w:w="0" w:type="auto"/>
                      </w:tcPr>
                      <w:p w:rsidR="00AA5AE5" w:rsidRPr="00A37CBB" w:rsidRDefault="00AA5AE5" w:rsidP="006B3BB9">
                        <w:pPr>
                          <w:jc w:val="center"/>
                        </w:pPr>
                        <w:r w:rsidRPr="00A37CBB">
                          <w:t>0.484</w:t>
                        </w:r>
                      </w:p>
                    </w:tc>
                    <w:tc>
                      <w:tcPr>
                        <w:tcW w:w="0" w:type="auto"/>
                      </w:tcPr>
                      <w:p w:rsidR="00AA5AE5" w:rsidRPr="00A37CBB" w:rsidRDefault="00AA5AE5" w:rsidP="006B3BB9">
                        <w:pPr>
                          <w:jc w:val="center"/>
                        </w:pPr>
                        <w:r w:rsidRPr="00A37CBB">
                          <w:t>0.094</w:t>
                        </w:r>
                      </w:p>
                    </w:tc>
                    <w:tc>
                      <w:tcPr>
                        <w:tcW w:w="0" w:type="auto"/>
                      </w:tcPr>
                      <w:p w:rsidR="00AA5AE5" w:rsidRPr="00A37CBB" w:rsidRDefault="00AA5AE5" w:rsidP="006B3BB9">
                        <w:pPr>
                          <w:jc w:val="center"/>
                        </w:pPr>
                        <w:r w:rsidRPr="00A37CBB">
                          <w:t>0.094</w:t>
                        </w:r>
                      </w:p>
                    </w:tc>
                    <w:tc>
                      <w:tcPr>
                        <w:tcW w:w="0" w:type="auto"/>
                      </w:tcPr>
                      <w:p w:rsidR="00AA5AE5" w:rsidRPr="00A37CBB" w:rsidRDefault="00AA5AE5" w:rsidP="006B3BB9">
                        <w:pPr>
                          <w:jc w:val="center"/>
                        </w:pPr>
                        <w:r w:rsidRPr="00A37CBB">
                          <w:t>0.094</w:t>
                        </w:r>
                      </w:p>
                    </w:tc>
                    <w:tc>
                      <w:tcPr>
                        <w:tcW w:w="0" w:type="auto"/>
                      </w:tcPr>
                      <w:p w:rsidR="00AA5AE5" w:rsidRPr="00A37CBB" w:rsidRDefault="00AA5AE5" w:rsidP="006B3BB9">
                        <w:pPr>
                          <w:jc w:val="center"/>
                        </w:pPr>
                        <w:r w:rsidRPr="00A37CBB">
                          <w:t>6%</w:t>
                        </w:r>
                      </w:p>
                    </w:tc>
                    <w:tc>
                      <w:tcPr>
                        <w:tcW w:w="0" w:type="auto"/>
                      </w:tcPr>
                      <w:p w:rsidR="00AA5AE5" w:rsidRPr="00A37CBB" w:rsidRDefault="00AA5AE5" w:rsidP="006B3BB9">
                        <w:pPr>
                          <w:jc w:val="center"/>
                        </w:pPr>
                        <w:r w:rsidRPr="00A37CBB">
                          <w:t>6%</w:t>
                        </w:r>
                      </w:p>
                    </w:tc>
                    <w:tc>
                      <w:tcPr>
                        <w:tcW w:w="0" w:type="auto"/>
                      </w:tcPr>
                      <w:p w:rsidR="00AA5AE5" w:rsidRPr="00A37CBB" w:rsidRDefault="00AA5AE5" w:rsidP="006B3BB9">
                        <w:pPr>
                          <w:jc w:val="center"/>
                        </w:pPr>
                        <w:r w:rsidRPr="00A37CBB">
                          <w:t>7%</w:t>
                        </w:r>
                      </w:p>
                    </w:tc>
                  </w:tr>
                  <w:tr w:rsidR="00AA5AE5" w:rsidTr="000E136A">
                    <w:trPr>
                      <w:jc w:val="center"/>
                    </w:trPr>
                    <w:tc>
                      <w:tcPr>
                        <w:tcW w:w="0" w:type="auto"/>
                        <w:tcBorders>
                          <w:bottom w:val="double" w:sz="4" w:space="0" w:color="auto"/>
                        </w:tcBorders>
                      </w:tcPr>
                      <w:p w:rsidR="00AA5AE5" w:rsidRPr="00D442B3" w:rsidRDefault="00AA5AE5" w:rsidP="000E136A">
                        <w:r w:rsidRPr="00D442B3">
                          <w:t>Beam tube</w:t>
                        </w:r>
                      </w:p>
                    </w:tc>
                    <w:tc>
                      <w:tcPr>
                        <w:tcW w:w="0" w:type="auto"/>
                        <w:tcBorders>
                          <w:bottom w:val="double" w:sz="4" w:space="0" w:color="auto"/>
                        </w:tcBorders>
                      </w:tcPr>
                      <w:p w:rsidR="00AA5AE5" w:rsidRPr="00A37CBB" w:rsidRDefault="00AA5AE5" w:rsidP="006B3BB9">
                        <w:pPr>
                          <w:jc w:val="center"/>
                        </w:pPr>
                        <w:r w:rsidRPr="00A37CBB">
                          <w:t>1.000</w:t>
                        </w:r>
                      </w:p>
                    </w:tc>
                    <w:tc>
                      <w:tcPr>
                        <w:tcW w:w="0" w:type="auto"/>
                        <w:tcBorders>
                          <w:bottom w:val="double" w:sz="4" w:space="0" w:color="auto"/>
                        </w:tcBorders>
                      </w:tcPr>
                      <w:p w:rsidR="00AA5AE5" w:rsidRPr="00A37CBB" w:rsidRDefault="00AA5AE5" w:rsidP="006B3BB9">
                        <w:pPr>
                          <w:jc w:val="center"/>
                        </w:pPr>
                        <w:r w:rsidRPr="00A37CBB">
                          <w:t>1.000</w:t>
                        </w:r>
                      </w:p>
                    </w:tc>
                    <w:tc>
                      <w:tcPr>
                        <w:tcW w:w="0" w:type="auto"/>
                        <w:tcBorders>
                          <w:bottom w:val="double" w:sz="4" w:space="0" w:color="auto"/>
                        </w:tcBorders>
                      </w:tcPr>
                      <w:p w:rsidR="00AA5AE5" w:rsidRPr="00A37CBB" w:rsidRDefault="00AA5AE5" w:rsidP="006B3BB9">
                        <w:pPr>
                          <w:jc w:val="center"/>
                        </w:pPr>
                        <w:r w:rsidRPr="00A37CBB">
                          <w:t>1.000</w:t>
                        </w:r>
                      </w:p>
                    </w:tc>
                    <w:tc>
                      <w:tcPr>
                        <w:tcW w:w="0" w:type="auto"/>
                        <w:tcBorders>
                          <w:bottom w:val="double" w:sz="4" w:space="0" w:color="auto"/>
                        </w:tcBorders>
                      </w:tcPr>
                      <w:p w:rsidR="00AA5AE5" w:rsidRPr="00A37CBB" w:rsidRDefault="00AA5AE5" w:rsidP="006B3BB9">
                        <w:pPr>
                          <w:jc w:val="center"/>
                        </w:pPr>
                        <w:r w:rsidRPr="00A37CBB">
                          <w:t>0.195</w:t>
                        </w:r>
                      </w:p>
                    </w:tc>
                    <w:tc>
                      <w:tcPr>
                        <w:tcW w:w="0" w:type="auto"/>
                        <w:tcBorders>
                          <w:bottom w:val="double" w:sz="4" w:space="0" w:color="auto"/>
                        </w:tcBorders>
                      </w:tcPr>
                      <w:p w:rsidR="00AA5AE5" w:rsidRPr="00A37CBB" w:rsidRDefault="00AA5AE5" w:rsidP="006B3BB9">
                        <w:pPr>
                          <w:jc w:val="center"/>
                        </w:pPr>
                        <w:r w:rsidRPr="00A37CBB">
                          <w:t>0.195</w:t>
                        </w:r>
                      </w:p>
                    </w:tc>
                    <w:tc>
                      <w:tcPr>
                        <w:tcW w:w="0" w:type="auto"/>
                        <w:tcBorders>
                          <w:bottom w:val="double" w:sz="4" w:space="0" w:color="auto"/>
                        </w:tcBorders>
                      </w:tcPr>
                      <w:p w:rsidR="00AA5AE5" w:rsidRPr="00A37CBB" w:rsidRDefault="00AA5AE5" w:rsidP="006B3BB9">
                        <w:pPr>
                          <w:jc w:val="center"/>
                        </w:pPr>
                        <w:r w:rsidRPr="00A37CBB">
                          <w:t>0.195</w:t>
                        </w:r>
                      </w:p>
                    </w:tc>
                    <w:tc>
                      <w:tcPr>
                        <w:tcW w:w="0" w:type="auto"/>
                        <w:tcBorders>
                          <w:bottom w:val="double" w:sz="4" w:space="0" w:color="auto"/>
                        </w:tcBorders>
                      </w:tcPr>
                      <w:p w:rsidR="00AA5AE5" w:rsidRPr="00A37CBB" w:rsidRDefault="00AA5AE5" w:rsidP="006B3BB9">
                        <w:pPr>
                          <w:jc w:val="center"/>
                        </w:pPr>
                        <w:r w:rsidRPr="00A37CBB">
                          <w:t>12%</w:t>
                        </w:r>
                      </w:p>
                    </w:tc>
                    <w:tc>
                      <w:tcPr>
                        <w:tcW w:w="0" w:type="auto"/>
                        <w:tcBorders>
                          <w:bottom w:val="double" w:sz="4" w:space="0" w:color="auto"/>
                        </w:tcBorders>
                      </w:tcPr>
                      <w:p w:rsidR="00AA5AE5" w:rsidRPr="00A37CBB" w:rsidRDefault="00AA5AE5" w:rsidP="006B3BB9">
                        <w:pPr>
                          <w:jc w:val="center"/>
                        </w:pPr>
                        <w:r w:rsidRPr="00A37CBB">
                          <w:t>12%</w:t>
                        </w:r>
                      </w:p>
                    </w:tc>
                    <w:tc>
                      <w:tcPr>
                        <w:tcW w:w="0" w:type="auto"/>
                        <w:tcBorders>
                          <w:bottom w:val="double" w:sz="4" w:space="0" w:color="auto"/>
                        </w:tcBorders>
                      </w:tcPr>
                      <w:p w:rsidR="00AA5AE5" w:rsidRPr="00A37CBB" w:rsidRDefault="00AA5AE5" w:rsidP="006B3BB9">
                        <w:pPr>
                          <w:jc w:val="center"/>
                        </w:pPr>
                        <w:r w:rsidRPr="00A37CBB">
                          <w:t>14%</w:t>
                        </w:r>
                      </w:p>
                    </w:tc>
                  </w:tr>
                  <w:tr w:rsidR="00AA5AE5" w:rsidTr="000E136A">
                    <w:trPr>
                      <w:jc w:val="center"/>
                    </w:trPr>
                    <w:tc>
                      <w:tcPr>
                        <w:tcW w:w="0" w:type="auto"/>
                      </w:tcPr>
                      <w:p w:rsidR="00AA5AE5" w:rsidRPr="006B3BB9" w:rsidRDefault="00AA5AE5" w:rsidP="000E136A">
                        <w:pPr>
                          <w:rPr>
                            <w:b/>
                          </w:rPr>
                        </w:pPr>
                        <w:r w:rsidRPr="006B3BB9">
                          <w:rPr>
                            <w:b/>
                          </w:rPr>
                          <w:t>TOTAL</w:t>
                        </w:r>
                      </w:p>
                    </w:tc>
                    <w:tc>
                      <w:tcPr>
                        <w:tcW w:w="0" w:type="auto"/>
                      </w:tcPr>
                      <w:p w:rsidR="00AA5AE5" w:rsidRPr="006B3BB9" w:rsidRDefault="00AA5AE5" w:rsidP="00B45A6E">
                        <w:pPr>
                          <w:jc w:val="center"/>
                          <w:rPr>
                            <w:b/>
                          </w:rPr>
                        </w:pPr>
                        <w:r w:rsidRPr="006B3BB9">
                          <w:rPr>
                            <w:b/>
                          </w:rPr>
                          <w:t>8.</w:t>
                        </w:r>
                        <w:r w:rsidR="00B45A6E">
                          <w:rPr>
                            <w:b/>
                          </w:rPr>
                          <w:t>56</w:t>
                        </w:r>
                      </w:p>
                    </w:tc>
                    <w:tc>
                      <w:tcPr>
                        <w:tcW w:w="0" w:type="auto"/>
                      </w:tcPr>
                      <w:p w:rsidR="00AA5AE5" w:rsidRPr="006B3BB9" w:rsidRDefault="00AA5AE5" w:rsidP="00B45A6E">
                        <w:pPr>
                          <w:jc w:val="center"/>
                          <w:rPr>
                            <w:b/>
                          </w:rPr>
                        </w:pPr>
                        <w:r w:rsidRPr="006B3BB9">
                          <w:rPr>
                            <w:b/>
                          </w:rPr>
                          <w:t>7.8</w:t>
                        </w:r>
                        <w:r w:rsidR="00B45A6E">
                          <w:rPr>
                            <w:b/>
                          </w:rPr>
                          <w:t>2</w:t>
                        </w:r>
                      </w:p>
                    </w:tc>
                    <w:tc>
                      <w:tcPr>
                        <w:tcW w:w="0" w:type="auto"/>
                      </w:tcPr>
                      <w:p w:rsidR="00AA5AE5" w:rsidRPr="006B3BB9" w:rsidRDefault="00AA5AE5" w:rsidP="00B45A6E">
                        <w:pPr>
                          <w:jc w:val="center"/>
                          <w:rPr>
                            <w:b/>
                          </w:rPr>
                        </w:pPr>
                        <w:r w:rsidRPr="006B3BB9">
                          <w:rPr>
                            <w:b/>
                          </w:rPr>
                          <w:t>6.</w:t>
                        </w:r>
                        <w:r w:rsidR="00B45A6E">
                          <w:rPr>
                            <w:b/>
                          </w:rPr>
                          <w:t>60</w:t>
                        </w:r>
                      </w:p>
                    </w:tc>
                    <w:tc>
                      <w:tcPr>
                        <w:tcW w:w="0" w:type="auto"/>
                      </w:tcPr>
                      <w:p w:rsidR="00AA5AE5" w:rsidRPr="006B3BB9" w:rsidRDefault="00AA5AE5" w:rsidP="006B3BB9">
                        <w:pPr>
                          <w:jc w:val="center"/>
                          <w:rPr>
                            <w:b/>
                          </w:rPr>
                        </w:pPr>
                        <w:r w:rsidRPr="006B3BB9">
                          <w:rPr>
                            <w:b/>
                          </w:rPr>
                          <w:t>1.75</w:t>
                        </w:r>
                      </w:p>
                    </w:tc>
                    <w:tc>
                      <w:tcPr>
                        <w:tcW w:w="0" w:type="auto"/>
                      </w:tcPr>
                      <w:p w:rsidR="00AA5AE5" w:rsidRPr="006B3BB9" w:rsidRDefault="00AA5AE5" w:rsidP="006B3BB9">
                        <w:pPr>
                          <w:jc w:val="center"/>
                          <w:rPr>
                            <w:b/>
                          </w:rPr>
                        </w:pPr>
                        <w:r w:rsidRPr="006B3BB9">
                          <w:rPr>
                            <w:b/>
                          </w:rPr>
                          <w:t>2.83</w:t>
                        </w:r>
                      </w:p>
                    </w:tc>
                    <w:tc>
                      <w:tcPr>
                        <w:tcW w:w="0" w:type="auto"/>
                      </w:tcPr>
                      <w:p w:rsidR="00AA5AE5" w:rsidRPr="006B3BB9" w:rsidRDefault="00AA5AE5" w:rsidP="006B3BB9">
                        <w:pPr>
                          <w:jc w:val="center"/>
                          <w:rPr>
                            <w:b/>
                          </w:rPr>
                        </w:pPr>
                        <w:r w:rsidRPr="006B3BB9">
                          <w:rPr>
                            <w:b/>
                          </w:rPr>
                          <w:t>2.32</w:t>
                        </w:r>
                      </w:p>
                    </w:tc>
                    <w:tc>
                      <w:tcPr>
                        <w:tcW w:w="0" w:type="auto"/>
                      </w:tcPr>
                      <w:p w:rsidR="00AA5AE5" w:rsidRPr="006B3BB9" w:rsidRDefault="00AA5AE5" w:rsidP="006B3BB9">
                        <w:pPr>
                          <w:jc w:val="center"/>
                          <w:rPr>
                            <w:b/>
                          </w:rPr>
                        </w:pPr>
                        <w:r w:rsidRPr="006B3BB9">
                          <w:rPr>
                            <w:b/>
                          </w:rPr>
                          <w:t>100%</w:t>
                        </w:r>
                      </w:p>
                    </w:tc>
                    <w:tc>
                      <w:tcPr>
                        <w:tcW w:w="0" w:type="auto"/>
                      </w:tcPr>
                      <w:p w:rsidR="00AA5AE5" w:rsidRPr="006B3BB9" w:rsidRDefault="00AA5AE5" w:rsidP="006B3BB9">
                        <w:pPr>
                          <w:jc w:val="center"/>
                          <w:rPr>
                            <w:b/>
                          </w:rPr>
                        </w:pPr>
                        <w:r w:rsidRPr="006B3BB9">
                          <w:rPr>
                            <w:b/>
                          </w:rPr>
                          <w:t>100%</w:t>
                        </w:r>
                      </w:p>
                    </w:tc>
                    <w:tc>
                      <w:tcPr>
                        <w:tcW w:w="0" w:type="auto"/>
                      </w:tcPr>
                      <w:p w:rsidR="00AA5AE5" w:rsidRPr="006B3BB9" w:rsidRDefault="00AA5AE5" w:rsidP="006B3BB9">
                        <w:pPr>
                          <w:jc w:val="center"/>
                          <w:rPr>
                            <w:b/>
                          </w:rPr>
                        </w:pPr>
                        <w:r w:rsidRPr="006B3BB9">
                          <w:rPr>
                            <w:b/>
                          </w:rPr>
                          <w:t>100%</w:t>
                        </w:r>
                      </w:p>
                    </w:tc>
                  </w:tr>
                </w:tbl>
                <w:p w:rsidR="00AA5AE5" w:rsidRDefault="00AA5AE5" w:rsidP="00670F2B">
                  <w:pPr>
                    <w:pStyle w:val="Caption"/>
                  </w:pPr>
                  <w:bookmarkStart w:id="263" w:name="OLE_LINK40"/>
                  <w:bookmarkStart w:id="264" w:name="_Toc209931939"/>
                  <w:bookmarkStart w:id="265" w:name="_Toc209932110"/>
                  <w:bookmarkStart w:id="266" w:name="_Toc209932333"/>
                </w:p>
                <w:p w:rsidR="00AA5AE5" w:rsidRPr="006B3BB9" w:rsidRDefault="00AA5AE5" w:rsidP="006B3BB9"/>
                <w:p w:rsidR="00AA5AE5" w:rsidRPr="0043487E" w:rsidRDefault="00AA5AE5" w:rsidP="00B76A64">
                  <w:pPr>
                    <w:pStyle w:val="Caption"/>
                    <w:ind w:left="993" w:right="976"/>
                    <w:jc w:val="both"/>
                    <w:rPr>
                      <w:b w:val="0"/>
                    </w:rPr>
                  </w:pPr>
                  <w:bookmarkStart w:id="267" w:name="OLE_LINK42"/>
                  <w:bookmarkStart w:id="268" w:name="_Toc209931937"/>
                  <w:bookmarkStart w:id="269" w:name="_Toc209932108"/>
                  <w:bookmarkStart w:id="270" w:name="_Toc209932331"/>
                  <w:bookmarkStart w:id="271" w:name="_Toc226533635"/>
                  <w:bookmarkEnd w:id="263"/>
                  <w:bookmarkEnd w:id="264"/>
                  <w:bookmarkEnd w:id="265"/>
                  <w:bookmarkEnd w:id="266"/>
                  <w:r>
                    <w:t>TAB.</w:t>
                  </w:r>
                  <w:bookmarkStart w:id="272" w:name="OLE_LINK105"/>
                  <w:r w:rsidR="00ED528C">
                    <w:fldChar w:fldCharType="begin"/>
                  </w:r>
                  <w:r>
                    <w:instrText xml:space="preserve"> SEQ TAB. \* ARABIC </w:instrText>
                  </w:r>
                  <w:r w:rsidR="00ED528C">
                    <w:fldChar w:fldCharType="separate"/>
                  </w:r>
                  <w:r>
                    <w:rPr>
                      <w:noProof/>
                    </w:rPr>
                    <w:t>18</w:t>
                  </w:r>
                  <w:r w:rsidR="00ED528C">
                    <w:fldChar w:fldCharType="end"/>
                  </w:r>
                  <w:bookmarkEnd w:id="267"/>
                  <w:bookmarkEnd w:id="272"/>
                  <w:r>
                    <w:t xml:space="preserve">: </w:t>
                  </w:r>
                  <w:r>
                    <w:rPr>
                      <w:b w:val="0"/>
                    </w:rPr>
                    <w:t>T</w:t>
                  </w:r>
                  <w:r w:rsidRPr="0043487E">
                    <w:rPr>
                      <w:b w:val="0"/>
                    </w:rPr>
                    <w:t>otal losses i</w:t>
                  </w:r>
                  <w:r>
                    <w:rPr>
                      <w:b w:val="0"/>
                    </w:rPr>
                    <w:t xml:space="preserve">n the magnet during ramp-up at </w:t>
                  </w:r>
                  <w:r w:rsidRPr="008D7E51">
                    <w:rPr>
                      <w:rFonts w:ascii="Calibri" w:hAnsi="Calibri"/>
                      <w:kern w:val="16"/>
                      <w:position w:val="-12"/>
                      <w:sz w:val="20"/>
                    </w:rPr>
                    <w:object w:dxaOrig="300" w:dyaOrig="380">
                      <v:shape id="_x0000_i1091" type="#_x0000_t75" style="width:13.2pt;height:15.7pt" o:ole="">
                        <v:imagedata r:id="rId133" o:title=""/>
                      </v:shape>
                      <o:OLEObject Type="Embed" ProgID="Equation.3" ShapeID="_x0000_i1091" DrawAspect="Content" ObjectID="_1300630083" r:id="rId267"/>
                    </w:object>
                  </w:r>
                  <w:r>
                    <w:rPr>
                      <w:b w:val="0"/>
                    </w:rPr>
                    <w:t>=</w:t>
                  </w:r>
                  <w:r w:rsidRPr="0043487E">
                    <w:rPr>
                      <w:b w:val="0"/>
                    </w:rPr>
                    <w:t xml:space="preserve">1 </w:t>
                  </w:r>
                  <w:r>
                    <w:rPr>
                      <w:b w:val="0"/>
                    </w:rPr>
                    <w:t>T</w:t>
                  </w:r>
                  <w:r w:rsidRPr="0043487E">
                    <w:rPr>
                      <w:b w:val="0"/>
                    </w:rPr>
                    <w:t>/s, in case of the model magnet (3.</w:t>
                  </w:r>
                  <w:r>
                    <w:rPr>
                      <w:b w:val="0"/>
                    </w:rPr>
                    <w:t>9</w:t>
                  </w:r>
                  <w:r w:rsidRPr="0043487E">
                    <w:rPr>
                      <w:b w:val="0"/>
                    </w:rPr>
                    <w:t xml:space="preserve"> m long) and full length magnet (7.</w:t>
                  </w:r>
                  <w:r>
                    <w:rPr>
                      <w:b w:val="0"/>
                    </w:rPr>
                    <w:t>8</w:t>
                  </w:r>
                  <w:r w:rsidRPr="0043487E">
                    <w:rPr>
                      <w:b w:val="0"/>
                    </w:rPr>
                    <w:t xml:space="preserve"> m long). The thermal loads have</w:t>
                  </w:r>
                  <w:r>
                    <w:rPr>
                      <w:b w:val="0"/>
                    </w:rPr>
                    <w:t xml:space="preserve"> no</w:t>
                  </w:r>
                  <w:r w:rsidRPr="0043487E">
                    <w:rPr>
                      <w:b w:val="0"/>
                    </w:rPr>
                    <w:t>t been considered.</w:t>
                  </w:r>
                  <w:bookmarkEnd w:id="268"/>
                  <w:bookmarkEnd w:id="269"/>
                  <w:bookmarkEnd w:id="270"/>
                  <w:bookmarkEnd w:id="27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0"/>
                    <w:gridCol w:w="2970"/>
                    <w:gridCol w:w="2970"/>
                  </w:tblGrid>
                  <w:tr w:rsidR="00AA5AE5" w:rsidTr="000E136A">
                    <w:trPr>
                      <w:jc w:val="center"/>
                    </w:trPr>
                    <w:tc>
                      <w:tcPr>
                        <w:tcW w:w="0" w:type="auto"/>
                        <w:tcBorders>
                          <w:bottom w:val="double" w:sz="4" w:space="0" w:color="auto"/>
                        </w:tcBorders>
                      </w:tcPr>
                      <w:p w:rsidR="00AA5AE5" w:rsidRPr="00A31A35" w:rsidRDefault="00AA5AE5" w:rsidP="000E136A">
                        <w:r w:rsidRPr="007E3AE4">
                          <w:rPr>
                            <w:i/>
                          </w:rPr>
                          <w:t>B</w:t>
                        </w:r>
                        <w:r w:rsidRPr="007E3AE4">
                          <w:rPr>
                            <w:i/>
                            <w:vertAlign w:val="subscript"/>
                          </w:rPr>
                          <w:t>0</w:t>
                        </w:r>
                        <w:r w:rsidRPr="00A31A35">
                          <w:t xml:space="preserve"> (T)</w:t>
                        </w:r>
                      </w:p>
                    </w:tc>
                    <w:tc>
                      <w:tcPr>
                        <w:tcW w:w="0" w:type="auto"/>
                        <w:tcBorders>
                          <w:bottom w:val="double" w:sz="4" w:space="0" w:color="auto"/>
                        </w:tcBorders>
                      </w:tcPr>
                      <w:p w:rsidR="00AA5AE5" w:rsidRPr="00A31A35" w:rsidRDefault="00AA5AE5" w:rsidP="000E136A">
                        <w:r w:rsidRPr="00A31A35">
                          <w:t>In the 3.</w:t>
                        </w:r>
                        <w:r>
                          <w:t>9</w:t>
                        </w:r>
                        <w:r w:rsidRPr="00A31A35">
                          <w:t xml:space="preserve"> m long dipole (W)</w:t>
                        </w:r>
                      </w:p>
                    </w:tc>
                    <w:tc>
                      <w:tcPr>
                        <w:tcW w:w="0" w:type="auto"/>
                        <w:tcBorders>
                          <w:bottom w:val="double" w:sz="4" w:space="0" w:color="auto"/>
                        </w:tcBorders>
                      </w:tcPr>
                      <w:p w:rsidR="00AA5AE5" w:rsidRPr="00A31A35" w:rsidRDefault="00AA5AE5" w:rsidP="000E136A">
                        <w:r w:rsidRPr="00A31A35">
                          <w:t>In the 7.</w:t>
                        </w:r>
                        <w:r>
                          <w:t>8</w:t>
                        </w:r>
                        <w:r w:rsidRPr="00A31A35">
                          <w:t xml:space="preserve"> m long dipole (W)</w:t>
                        </w:r>
                      </w:p>
                    </w:tc>
                  </w:tr>
                  <w:tr w:rsidR="00AA5AE5" w:rsidTr="000E136A">
                    <w:trPr>
                      <w:jc w:val="center"/>
                    </w:trPr>
                    <w:tc>
                      <w:tcPr>
                        <w:tcW w:w="0" w:type="auto"/>
                        <w:tcBorders>
                          <w:top w:val="double" w:sz="4" w:space="0" w:color="auto"/>
                        </w:tcBorders>
                      </w:tcPr>
                      <w:p w:rsidR="00AA5AE5" w:rsidRPr="00A31A35" w:rsidRDefault="00AA5AE5" w:rsidP="000E136A">
                        <w:pPr>
                          <w:jc w:val="center"/>
                        </w:pPr>
                        <w:r w:rsidRPr="00A31A35">
                          <w:t>1.5</w:t>
                        </w:r>
                      </w:p>
                    </w:tc>
                    <w:tc>
                      <w:tcPr>
                        <w:tcW w:w="0" w:type="auto"/>
                        <w:tcBorders>
                          <w:top w:val="double" w:sz="4" w:space="0" w:color="auto"/>
                        </w:tcBorders>
                      </w:tcPr>
                      <w:p w:rsidR="00AA5AE5" w:rsidRPr="00C34C03" w:rsidRDefault="00AA5AE5" w:rsidP="006B3BB9">
                        <w:pPr>
                          <w:jc w:val="center"/>
                        </w:pPr>
                        <w:r w:rsidRPr="00C34C03">
                          <w:t>36.0</w:t>
                        </w:r>
                      </w:p>
                    </w:tc>
                    <w:tc>
                      <w:tcPr>
                        <w:tcW w:w="0" w:type="auto"/>
                        <w:tcBorders>
                          <w:top w:val="double" w:sz="4" w:space="0" w:color="auto"/>
                        </w:tcBorders>
                      </w:tcPr>
                      <w:p w:rsidR="00AA5AE5" w:rsidRPr="00C34C03" w:rsidRDefault="00AA5AE5" w:rsidP="00781BAC">
                        <w:pPr>
                          <w:jc w:val="center"/>
                        </w:pPr>
                        <w:r w:rsidRPr="00C34C03">
                          <w:t>68.</w:t>
                        </w:r>
                        <w:r w:rsidR="00781BAC">
                          <w:t>6</w:t>
                        </w:r>
                      </w:p>
                    </w:tc>
                  </w:tr>
                  <w:tr w:rsidR="00AA5AE5" w:rsidTr="000E136A">
                    <w:trPr>
                      <w:jc w:val="center"/>
                    </w:trPr>
                    <w:tc>
                      <w:tcPr>
                        <w:tcW w:w="0" w:type="auto"/>
                      </w:tcPr>
                      <w:p w:rsidR="00AA5AE5" w:rsidRPr="00A31A35" w:rsidRDefault="00AA5AE5" w:rsidP="000E136A">
                        <w:pPr>
                          <w:jc w:val="center"/>
                        </w:pPr>
                        <w:r w:rsidRPr="00A31A35">
                          <w:t>3.0</w:t>
                        </w:r>
                      </w:p>
                    </w:tc>
                    <w:tc>
                      <w:tcPr>
                        <w:tcW w:w="0" w:type="auto"/>
                      </w:tcPr>
                      <w:p w:rsidR="00AA5AE5" w:rsidRPr="00C34C03" w:rsidRDefault="00AA5AE5" w:rsidP="00781BAC">
                        <w:pPr>
                          <w:jc w:val="center"/>
                        </w:pPr>
                        <w:r w:rsidRPr="00C34C03">
                          <w:t>35.</w:t>
                        </w:r>
                        <w:r w:rsidR="00781BAC">
                          <w:t>4</w:t>
                        </w:r>
                      </w:p>
                    </w:tc>
                    <w:tc>
                      <w:tcPr>
                        <w:tcW w:w="0" w:type="auto"/>
                      </w:tcPr>
                      <w:p w:rsidR="00AA5AE5" w:rsidRPr="00C34C03" w:rsidRDefault="00AA5AE5" w:rsidP="00781BAC">
                        <w:pPr>
                          <w:jc w:val="center"/>
                        </w:pPr>
                        <w:r w:rsidRPr="00C34C03">
                          <w:t>6</w:t>
                        </w:r>
                        <w:r w:rsidR="00781BAC">
                          <w:t>5.1</w:t>
                        </w:r>
                      </w:p>
                    </w:tc>
                  </w:tr>
                  <w:tr w:rsidR="00AA5AE5" w:rsidTr="000E136A">
                    <w:trPr>
                      <w:jc w:val="center"/>
                    </w:trPr>
                    <w:tc>
                      <w:tcPr>
                        <w:tcW w:w="0" w:type="auto"/>
                      </w:tcPr>
                      <w:p w:rsidR="00AA5AE5" w:rsidRPr="00A31A35" w:rsidRDefault="00AA5AE5" w:rsidP="000E136A">
                        <w:pPr>
                          <w:jc w:val="center"/>
                        </w:pPr>
                        <w:r w:rsidRPr="00A31A35">
                          <w:t>4.5</w:t>
                        </w:r>
                      </w:p>
                    </w:tc>
                    <w:tc>
                      <w:tcPr>
                        <w:tcW w:w="0" w:type="auto"/>
                      </w:tcPr>
                      <w:p w:rsidR="00AA5AE5" w:rsidRPr="00C34C03" w:rsidRDefault="00AA5AE5" w:rsidP="006B3BB9">
                        <w:pPr>
                          <w:jc w:val="center"/>
                        </w:pPr>
                        <w:r w:rsidRPr="00C34C03">
                          <w:t>29.7</w:t>
                        </w:r>
                      </w:p>
                    </w:tc>
                    <w:tc>
                      <w:tcPr>
                        <w:tcW w:w="0" w:type="auto"/>
                      </w:tcPr>
                      <w:p w:rsidR="00AA5AE5" w:rsidRDefault="00AA5AE5" w:rsidP="00781BAC">
                        <w:pPr>
                          <w:jc w:val="center"/>
                        </w:pPr>
                        <w:r w:rsidRPr="00C34C03">
                          <w:t>54.</w:t>
                        </w:r>
                        <w:r w:rsidR="00781BAC">
                          <w:t>8</w:t>
                        </w:r>
                      </w:p>
                    </w:tc>
                  </w:tr>
                </w:tbl>
                <w:p w:rsidR="00AA5AE5" w:rsidRDefault="00AA5AE5" w:rsidP="006B3BB9">
                  <w:pPr>
                    <w:pStyle w:val="Caption"/>
                  </w:pPr>
                </w:p>
                <w:p w:rsidR="00AA5AE5" w:rsidRDefault="00AA5AE5" w:rsidP="0043487E">
                  <w:pPr>
                    <w:pStyle w:val="Figure"/>
                  </w:pPr>
                </w:p>
              </w:txbxContent>
            </v:textbox>
            <w10:wrap type="topAndBottom" anchory="margin"/>
          </v:shape>
        </w:pict>
      </w:r>
    </w:p>
    <w:p w:rsidR="00FF2D54" w:rsidRDefault="00FF2D54" w:rsidP="006A7832">
      <w:pPr>
        <w:pStyle w:val="Paragraph"/>
      </w:pPr>
    </w:p>
    <w:p w:rsidR="00FF2D54" w:rsidRDefault="00FF2D54" w:rsidP="00E37C0B">
      <w:pPr>
        <w:pStyle w:val="Paragraph"/>
        <w:ind w:firstLine="0"/>
      </w:pPr>
    </w:p>
    <w:p w:rsidR="000625D8" w:rsidRDefault="00EE2F73" w:rsidP="009720A5">
      <w:pPr>
        <w:pStyle w:val="Heading1"/>
      </w:pPr>
      <w:bookmarkStart w:id="273" w:name="_Ref209335958"/>
      <w:bookmarkStart w:id="274" w:name="_Ref209937780"/>
      <w:r>
        <w:br w:type="page"/>
      </w:r>
      <w:bookmarkStart w:id="275" w:name="_Ref210198376"/>
      <w:bookmarkStart w:id="276" w:name="_Toc226533455"/>
      <w:r w:rsidR="000625D8">
        <w:t>Mechanic</w:t>
      </w:r>
      <w:bookmarkEnd w:id="273"/>
      <w:r w:rsidR="000625D8">
        <w:t>al analyses</w:t>
      </w:r>
      <w:bookmarkEnd w:id="274"/>
      <w:bookmarkEnd w:id="275"/>
      <w:bookmarkEnd w:id="276"/>
    </w:p>
    <w:p w:rsidR="00830009" w:rsidRDefault="00D12DC6" w:rsidP="00D12DC6">
      <w:pPr>
        <w:pStyle w:val="Paragraph"/>
      </w:pPr>
      <w:r>
        <w:t>The 2D cross-section of the dipole mechanical structure is shown in Fig.</w:t>
      </w:r>
      <w:r w:rsidR="00ED528C">
        <w:fldChar w:fldCharType="begin"/>
      </w:r>
      <w:r w:rsidR="00C97B60">
        <w:instrText xml:space="preserve"> LINK </w:instrText>
      </w:r>
      <w:r w:rsidR="00B543B7">
        <w:instrText xml:space="preserve">Word.Document.12 "G:\\DOCUMENTI DI LAVORO\\DIPOLO PULSATO\\TDR\\TDR-v27.docx" OLE_LINK82 </w:instrText>
      </w:r>
      <w:r w:rsidR="00C97B60">
        <w:instrText xml:space="preserve">\a \t </w:instrText>
      </w:r>
      <w:r w:rsidR="00ED528C">
        <w:fldChar w:fldCharType="separate"/>
      </w:r>
      <w:r w:rsidR="00D83DCA">
        <w:t>3</w:t>
      </w:r>
      <w:r w:rsidR="00ED528C">
        <w:fldChar w:fldCharType="end"/>
      </w:r>
      <w:r>
        <w:t xml:space="preserve">. It is based on 3 mm thick laminated stainless steel collars, assembled through </w:t>
      </w:r>
      <w:r w:rsidR="000C4898">
        <w:t>naval brass</w:t>
      </w:r>
      <w:r>
        <w:t xml:space="preserve"> keys, and 1 mm thick iron </w:t>
      </w:r>
      <w:r w:rsidR="0051235A">
        <w:t xml:space="preserve">yoke </w:t>
      </w:r>
      <w:r>
        <w:t xml:space="preserve">laminations, assembled through large </w:t>
      </w:r>
      <w:r w:rsidR="000C4898">
        <w:t>stainless steel</w:t>
      </w:r>
      <w:r>
        <w:t xml:space="preserve"> C-shaped clamps.</w:t>
      </w:r>
      <w:r w:rsidR="00830009">
        <w:t xml:space="preserve"> </w:t>
      </w:r>
    </w:p>
    <w:p w:rsidR="00D12DC6" w:rsidRDefault="00D12DC6" w:rsidP="00D12DC6">
      <w:pPr>
        <w:pStyle w:val="Paragraph"/>
      </w:pPr>
      <w:r>
        <w:t xml:space="preserve">The main mechanical function of collars is to give axial pre-stress to the winding. During energization up to 4.5 T, the winding experiences </w:t>
      </w:r>
      <w:r w:rsidR="005567CB">
        <w:t>very large Lorentz forces, 0.68 </w:t>
      </w:r>
      <w:r>
        <w:t xml:space="preserve">MN/m radially, outward directed, and 0.30 MN/m axially, inward directed. The radial component of the Lorentz force is mechanically sustained by collars, the axial component has to be compensated by an adequate axial pre-stress. Its average value is determined requiring continuous contact between the winding pole and the collars even when the winding is fully energized. This corresponds to have an average pre-stress in the winding at the end of the assembly operations of about 70 MPa. </w:t>
      </w:r>
    </w:p>
    <w:p w:rsidR="00D12DC6" w:rsidRDefault="00D12DC6" w:rsidP="00D12DC6">
      <w:pPr>
        <w:pStyle w:val="Paragraph"/>
      </w:pPr>
      <w:r>
        <w:t xml:space="preserve">The shape of the collars </w:t>
      </w:r>
      <w:r w:rsidR="00C02465">
        <w:t>(Fig.</w:t>
      </w:r>
      <w:r w:rsidR="00ED528C">
        <w:fldChar w:fldCharType="begin"/>
      </w:r>
      <w:r w:rsidR="00596CAF">
        <w:instrText xml:space="preserve"> LINK </w:instrText>
      </w:r>
      <w:r w:rsidR="00B543B7">
        <w:instrText xml:space="preserve">Word.Document.12 "G:\\DOCUMENTI DI LAVORO\\DIPOLO PULSATO\\TDR\\TDR-v27.docx" OLE_LINK23 </w:instrText>
      </w:r>
      <w:r w:rsidR="00596CAF">
        <w:instrText xml:space="preserve">\a \t </w:instrText>
      </w:r>
      <w:r w:rsidR="00ED528C">
        <w:fldChar w:fldCharType="separate"/>
      </w:r>
      <w:r w:rsidR="00D83DCA">
        <w:t>98</w:t>
      </w:r>
      <w:r w:rsidR="00ED528C">
        <w:fldChar w:fldCharType="end"/>
      </w:r>
      <w:r w:rsidR="00C02465">
        <w:t xml:space="preserve">) </w:t>
      </w:r>
      <w:r>
        <w:t>is very similar to what was designed for SSC.</w:t>
      </w:r>
      <w:r w:rsidR="00ED528C" w:rsidRPr="00596CAF">
        <w:rPr>
          <w:vertAlign w:val="superscript"/>
        </w:rPr>
        <w:fldChar w:fldCharType="begin"/>
      </w:r>
      <w:r w:rsidR="00596CAF" w:rsidRPr="00596CAF">
        <w:rPr>
          <w:vertAlign w:val="superscript"/>
        </w:rPr>
        <w:instrText xml:space="preserve"> LINK </w:instrText>
      </w:r>
      <w:r w:rsidR="00B543B7">
        <w:rPr>
          <w:vertAlign w:val="superscript"/>
        </w:rPr>
        <w:instrText xml:space="preserve">Word.Document.12 "G:\\DOCUMENTI DI LAVORO\\DIPOLO PULSATO\\TDR\\TDR-v27.docx" OLE_LINK17 </w:instrText>
      </w:r>
      <w:r w:rsidR="00596CAF" w:rsidRPr="00596CAF">
        <w:rPr>
          <w:vertAlign w:val="superscript"/>
        </w:rPr>
        <w:instrText xml:space="preserve">\a \t </w:instrText>
      </w:r>
      <w:r w:rsidR="00596CAF">
        <w:rPr>
          <w:vertAlign w:val="superscript"/>
        </w:rPr>
        <w:instrText xml:space="preserve"> \* MERGEFORMAT </w:instrText>
      </w:r>
      <w:r w:rsidR="00ED528C" w:rsidRPr="00596CAF">
        <w:rPr>
          <w:vertAlign w:val="superscript"/>
        </w:rPr>
        <w:fldChar w:fldCharType="separate"/>
      </w:r>
      <w:r w:rsidR="00D83DCA" w:rsidRPr="00D83DCA">
        <w:rPr>
          <w:vertAlign w:val="superscript"/>
        </w:rPr>
        <w:t>13)</w:t>
      </w:r>
      <w:r w:rsidR="00ED528C" w:rsidRPr="00596CAF">
        <w:rPr>
          <w:vertAlign w:val="superscript"/>
        </w:rPr>
        <w:fldChar w:fldCharType="end"/>
      </w:r>
      <w:r>
        <w:t xml:space="preserve"> They are parallel packed in alternate position (see Fig.</w:t>
      </w:r>
      <w:r w:rsidR="00ED528C">
        <w:fldChar w:fldCharType="begin"/>
      </w:r>
      <w:r w:rsidR="00596CAF">
        <w:instrText xml:space="preserve"> LINK </w:instrText>
      </w:r>
      <w:r w:rsidR="00B543B7">
        <w:instrText xml:space="preserve">Word.Document.12 "G:\\DOCUMENTI DI LAVORO\\DIPOLO PULSATO\\TDR\\TDR-v27.docx" OLE_LINK108 </w:instrText>
      </w:r>
      <w:r w:rsidR="00596CAF">
        <w:instrText xml:space="preserve">\a \t </w:instrText>
      </w:r>
      <w:r w:rsidR="00ED528C">
        <w:fldChar w:fldCharType="separate"/>
      </w:r>
      <w:r w:rsidR="00D83DCA">
        <w:t>39</w:t>
      </w:r>
      <w:r w:rsidR="00ED528C">
        <w:fldChar w:fldCharType="end"/>
      </w:r>
      <w:r>
        <w:t xml:space="preserve">) in groups of 10, for a total longitudinal thickness of 30 mm. The curvature is rendered introducing thin spacers (~0.1 mm) on one side only of the midplane, close to the outer radius. The collar width is 30 mm, leading to an inner iron yoke radius of 96.85 mm. </w:t>
      </w:r>
    </w:p>
    <w:p w:rsidR="003D03AF" w:rsidRDefault="00ED528C" w:rsidP="00D12DC6">
      <w:pPr>
        <w:pStyle w:val="Paragraph"/>
      </w:pPr>
      <w:r>
        <w:rPr>
          <w:noProof/>
        </w:rPr>
        <w:pict>
          <v:shape id="_x0000_s1041" type="#_x0000_t202" style="position:absolute;left:0;text-align:left;margin-left:50.3pt;margin-top:512.9pt;width:352.5pt;height:262.3pt;z-index:251620864;mso-position-vertical-relative:page;mso-width-relative:margin;mso-height-relative:margin" o:allowoverlap="f" stroked="f">
            <v:textbox style="mso-next-textbox:#_x0000_s1041">
              <w:txbxContent>
                <w:p w:rsidR="00AA5AE5" w:rsidRDefault="00AA5AE5" w:rsidP="00C02465">
                  <w:pPr>
                    <w:pStyle w:val="Figure"/>
                  </w:pPr>
                  <w:r>
                    <w:rPr>
                      <w:noProof/>
                      <w:sz w:val="16"/>
                      <w:szCs w:val="16"/>
                    </w:rPr>
                    <w:drawing>
                      <wp:inline distT="0" distB="0" distL="0" distR="0">
                        <wp:extent cx="4250055" cy="2755900"/>
                        <wp:effectExtent l="1905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68"/>
                                <a:srcRect/>
                                <a:stretch>
                                  <a:fillRect/>
                                </a:stretch>
                              </pic:blipFill>
                              <pic:spPr bwMode="auto">
                                <a:xfrm>
                                  <a:off x="0" y="0"/>
                                  <a:ext cx="4250055" cy="2755900"/>
                                </a:xfrm>
                                <a:prstGeom prst="rect">
                                  <a:avLst/>
                                </a:prstGeom>
                                <a:noFill/>
                                <a:ln w="9525">
                                  <a:noFill/>
                                  <a:miter lim="800000"/>
                                  <a:headEnd/>
                                  <a:tailEnd/>
                                </a:ln>
                              </pic:spPr>
                            </pic:pic>
                          </a:graphicData>
                        </a:graphic>
                      </wp:inline>
                    </w:drawing>
                  </w:r>
                </w:p>
                <w:p w:rsidR="00AA5AE5" w:rsidRDefault="00AA5AE5" w:rsidP="00EC305E">
                  <w:pPr>
                    <w:pStyle w:val="Caption"/>
                    <w:jc w:val="both"/>
                  </w:pPr>
                  <w:bookmarkStart w:id="277" w:name="OLE_LINK24"/>
                  <w:bookmarkStart w:id="278" w:name="_Toc209931940"/>
                  <w:bookmarkStart w:id="279" w:name="_Toc209932334"/>
                  <w:bookmarkStart w:id="280" w:name="OLE_LINK62"/>
                  <w:bookmarkStart w:id="281" w:name="_Toc226533534"/>
                  <w:r>
                    <w:t>FIG.</w:t>
                  </w:r>
                  <w:bookmarkStart w:id="282" w:name="OLE_LINK108"/>
                  <w:r w:rsidR="00ED528C">
                    <w:fldChar w:fldCharType="begin"/>
                  </w:r>
                  <w:r>
                    <w:instrText xml:space="preserve"> SEQ FIG. \* ARABIC </w:instrText>
                  </w:r>
                  <w:r w:rsidR="00ED528C">
                    <w:fldChar w:fldCharType="separate"/>
                  </w:r>
                  <w:r>
                    <w:rPr>
                      <w:noProof/>
                    </w:rPr>
                    <w:t>39</w:t>
                  </w:r>
                  <w:r w:rsidR="00ED528C">
                    <w:fldChar w:fldCharType="end"/>
                  </w:r>
                  <w:bookmarkEnd w:id="277"/>
                  <w:bookmarkEnd w:id="282"/>
                  <w:r>
                    <w:t xml:space="preserve">: </w:t>
                  </w:r>
                  <w:r w:rsidRPr="00C762F6">
                    <w:rPr>
                      <w:b w:val="0"/>
                    </w:rPr>
                    <w:t>Collars are assembled in alternate position and kept together through stainless steel pins.</w:t>
                  </w:r>
                  <w:bookmarkEnd w:id="278"/>
                  <w:bookmarkEnd w:id="279"/>
                  <w:bookmarkEnd w:id="280"/>
                  <w:bookmarkEnd w:id="281"/>
                </w:p>
              </w:txbxContent>
            </v:textbox>
            <w10:wrap type="topAndBottom" anchory="margin"/>
          </v:shape>
        </w:pict>
      </w:r>
      <w:r w:rsidR="00D12DC6">
        <w:t>The iron yoke laminations are 1 mm thick and ~140 mm wide. The external radius is 240 mm, but the axial dimension has been cut down to 230 mm (see Fig.</w:t>
      </w:r>
      <w:r>
        <w:fldChar w:fldCharType="begin"/>
      </w:r>
      <w:r w:rsidR="00596CAF">
        <w:instrText xml:space="preserve"> LINK </w:instrText>
      </w:r>
      <w:r w:rsidR="00B543B7">
        <w:instrText xml:space="preserve">Word.Document.12 "G:\\DOCUMENTI DI LAVORO\\DIPOLO PULSATO\\TDR\\TDR-v27.docx" OLE_LINK25 </w:instrText>
      </w:r>
      <w:r w:rsidR="00596CAF">
        <w:instrText xml:space="preserve">\a \t </w:instrText>
      </w:r>
      <w:r>
        <w:fldChar w:fldCharType="separate"/>
      </w:r>
      <w:r w:rsidR="00D83DCA">
        <w:t>100</w:t>
      </w:r>
      <w:r>
        <w:fldChar w:fldCharType="end"/>
      </w:r>
      <w:r w:rsidR="00D12DC6">
        <w:t xml:space="preserve">), due to a space </w:t>
      </w:r>
      <w:r w:rsidR="000C4898">
        <w:t>constraint</w:t>
      </w:r>
      <w:r w:rsidR="00D12DC6">
        <w:t xml:space="preserve"> in the press already existing at ASG-Superconductors premises. The iron yoke laminations are assembled on a curved template, which gives th</w:t>
      </w:r>
      <w:r w:rsidR="005567CB">
        <w:t>e right curvature radius (66.67 </w:t>
      </w:r>
      <w:r w:rsidR="00D12DC6">
        <w:t>m). Then, the curvature is retained through the insertion of 0.05 mm thick spacers nearly each 25 laminations. The basic unit of the iron yoke assembly is 1 m long: the laminations are kept together through 4 hollow tie rods per side passing through the small holes visible in Fig.</w:t>
      </w:r>
      <w:r>
        <w:fldChar w:fldCharType="begin"/>
      </w:r>
      <w:r w:rsidR="00596CAF">
        <w:instrText xml:space="preserve"> LINK </w:instrText>
      </w:r>
      <w:r w:rsidR="00B543B7">
        <w:instrText xml:space="preserve">Word.Document.12 "G:\\DOCUMENTI DI LAVORO\\DIPOLO PULSATO\\TDR\\TDR-v27.docx" OLE_LINK25 </w:instrText>
      </w:r>
      <w:r w:rsidR="00596CAF">
        <w:instrText xml:space="preserve">\a \t </w:instrText>
      </w:r>
      <w:r>
        <w:fldChar w:fldCharType="separate"/>
      </w:r>
      <w:r w:rsidR="00D83DCA">
        <w:t>100</w:t>
      </w:r>
      <w:r>
        <w:fldChar w:fldCharType="end"/>
      </w:r>
      <w:r w:rsidR="00004DA8">
        <w:t xml:space="preserve">. </w:t>
      </w:r>
      <w:r w:rsidR="00D12DC6">
        <w:t>A proper tension applied to these tie rods will also ensure to reach the design packing factor (0.97 on the internal radius). This procedure should ensure a good mechanical coupling between the curved collared coil and the curved iron yoke itself. Finally, the iron yoke has been designed to give no further pre-stress to the winding but to limit the deformations arising during the magnetic energization.</w:t>
      </w:r>
    </w:p>
    <w:p w:rsidR="00153B2B" w:rsidRDefault="00ED528C" w:rsidP="00D12DC6">
      <w:pPr>
        <w:pStyle w:val="Paragraph"/>
      </w:pPr>
      <w:r>
        <w:rPr>
          <w:noProof/>
        </w:rPr>
        <w:pict>
          <v:shape id="_x0000_s1042" type="#_x0000_t202" style="position:absolute;left:0;text-align:left;margin-left:0;margin-top:85.05pt;width:453.55pt;height:278.4pt;z-index:251621888;mso-position-horizontal:center;mso-position-vertical-relative:page;mso-width-relative:margin;mso-height-relative:margin" o:allowoverlap="f" stroked="f">
            <v:textbox style="mso-next-textbox:#_x0000_s1042">
              <w:txbxContent>
                <w:p w:rsidR="00AA5AE5" w:rsidRDefault="00AA5AE5" w:rsidP="00C762F6">
                  <w:pPr>
                    <w:pStyle w:val="Caption"/>
                  </w:pPr>
                  <w:bookmarkStart w:id="283" w:name="_Toc209931941"/>
                  <w:bookmarkStart w:id="284" w:name="_Toc209932112"/>
                  <w:bookmarkStart w:id="285" w:name="_Toc209932335"/>
                  <w:bookmarkStart w:id="286" w:name="_Toc226533636"/>
                  <w:r>
                    <w:t>TAB.</w:t>
                  </w:r>
                  <w:bookmarkStart w:id="287" w:name="OLE_LINK143"/>
                  <w:r w:rsidR="00ED528C">
                    <w:fldChar w:fldCharType="begin"/>
                  </w:r>
                  <w:r>
                    <w:instrText xml:space="preserve"> SEQ TAB. \* ARABIC </w:instrText>
                  </w:r>
                  <w:r w:rsidR="00ED528C">
                    <w:fldChar w:fldCharType="separate"/>
                  </w:r>
                  <w:r>
                    <w:rPr>
                      <w:noProof/>
                    </w:rPr>
                    <w:t>19</w:t>
                  </w:r>
                  <w:r w:rsidR="00ED528C">
                    <w:fldChar w:fldCharType="end"/>
                  </w:r>
                  <w:bookmarkEnd w:id="287"/>
                  <w:r>
                    <w:t xml:space="preserve">: </w:t>
                  </w:r>
                  <w:r>
                    <w:rPr>
                      <w:b w:val="0"/>
                    </w:rPr>
                    <w:t>Material properties of the FE analysis</w:t>
                  </w:r>
                  <w:bookmarkEnd w:id="283"/>
                  <w:bookmarkEnd w:id="284"/>
                  <w:bookmarkEnd w:id="285"/>
                  <w:r>
                    <w:rPr>
                      <w:b w:val="0"/>
                    </w:rPr>
                    <w:t>.</w:t>
                  </w:r>
                  <w:bookmarkEnd w:id="28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09"/>
                    <w:gridCol w:w="1843"/>
                    <w:gridCol w:w="1418"/>
                    <w:gridCol w:w="1842"/>
                    <w:gridCol w:w="2102"/>
                  </w:tblGrid>
                  <w:tr w:rsidR="00AA5AE5" w:rsidTr="00832051">
                    <w:tc>
                      <w:tcPr>
                        <w:tcW w:w="1809" w:type="dxa"/>
                        <w:tcBorders>
                          <w:bottom w:val="double" w:sz="4" w:space="0" w:color="auto"/>
                        </w:tcBorders>
                        <w:vAlign w:val="center"/>
                      </w:tcPr>
                      <w:p w:rsidR="00AA5AE5" w:rsidRDefault="00AA5AE5" w:rsidP="00DA54C3">
                        <w:pPr>
                          <w:jc w:val="center"/>
                        </w:pPr>
                        <w:r>
                          <w:t>Component</w:t>
                        </w:r>
                      </w:p>
                    </w:tc>
                    <w:tc>
                      <w:tcPr>
                        <w:tcW w:w="1843" w:type="dxa"/>
                        <w:tcBorders>
                          <w:bottom w:val="double" w:sz="4" w:space="0" w:color="auto"/>
                        </w:tcBorders>
                        <w:vAlign w:val="center"/>
                      </w:tcPr>
                      <w:p w:rsidR="00AA5AE5" w:rsidRDefault="00AA5AE5" w:rsidP="00DA54C3">
                        <w:pPr>
                          <w:jc w:val="center"/>
                        </w:pPr>
                        <w:r>
                          <w:t>Material</w:t>
                        </w:r>
                      </w:p>
                    </w:tc>
                    <w:tc>
                      <w:tcPr>
                        <w:tcW w:w="1418" w:type="dxa"/>
                        <w:tcBorders>
                          <w:bottom w:val="double" w:sz="4" w:space="0" w:color="auto"/>
                        </w:tcBorders>
                        <w:vAlign w:val="center"/>
                      </w:tcPr>
                      <w:p w:rsidR="00AA5AE5" w:rsidRDefault="00AA5AE5" w:rsidP="008F55FE">
                        <w:pPr>
                          <w:jc w:val="center"/>
                        </w:pPr>
                        <w:r>
                          <w:t>Young Modulus (GPa)</w:t>
                        </w:r>
                      </w:p>
                    </w:tc>
                    <w:tc>
                      <w:tcPr>
                        <w:tcW w:w="1842" w:type="dxa"/>
                        <w:tcBorders>
                          <w:bottom w:val="double" w:sz="4" w:space="0" w:color="auto"/>
                        </w:tcBorders>
                        <w:vAlign w:val="center"/>
                      </w:tcPr>
                      <w:p w:rsidR="00AA5AE5" w:rsidRDefault="00AA5AE5" w:rsidP="00DA54C3">
                        <w:pPr>
                          <w:jc w:val="center"/>
                        </w:pPr>
                        <w:r>
                          <w:t>Yield strength 300 K/4.5 K (MPa)</w:t>
                        </w:r>
                      </w:p>
                    </w:tc>
                    <w:tc>
                      <w:tcPr>
                        <w:tcW w:w="2102" w:type="dxa"/>
                        <w:tcBorders>
                          <w:bottom w:val="double" w:sz="4" w:space="0" w:color="auto"/>
                        </w:tcBorders>
                        <w:vAlign w:val="center"/>
                      </w:tcPr>
                      <w:p w:rsidR="00AA5AE5" w:rsidRDefault="00AA5AE5" w:rsidP="00DA54C3">
                        <w:pPr>
                          <w:jc w:val="center"/>
                        </w:pPr>
                        <w:r>
                          <w:t xml:space="preserve">Thermal expansion coefficient </w:t>
                        </w:r>
                        <w:r>
                          <w:br/>
                          <w:t>(300 K to 4.5 K)</w:t>
                        </w:r>
                      </w:p>
                    </w:tc>
                  </w:tr>
                  <w:tr w:rsidR="00AA5AE5" w:rsidTr="00832051">
                    <w:tc>
                      <w:tcPr>
                        <w:tcW w:w="1809" w:type="dxa"/>
                        <w:tcBorders>
                          <w:top w:val="double" w:sz="4" w:space="0" w:color="auto"/>
                        </w:tcBorders>
                        <w:vAlign w:val="center"/>
                      </w:tcPr>
                      <w:p w:rsidR="00AA5AE5" w:rsidRDefault="00AA5AE5" w:rsidP="00DA54C3">
                        <w:pPr>
                          <w:jc w:val="left"/>
                        </w:pPr>
                        <w:r>
                          <w:t>Insulated conductor</w:t>
                        </w:r>
                      </w:p>
                    </w:tc>
                    <w:tc>
                      <w:tcPr>
                        <w:tcW w:w="1843" w:type="dxa"/>
                        <w:tcBorders>
                          <w:top w:val="double" w:sz="4" w:space="0" w:color="auto"/>
                        </w:tcBorders>
                        <w:vAlign w:val="center"/>
                      </w:tcPr>
                      <w:p w:rsidR="00AA5AE5" w:rsidRDefault="00AA5AE5" w:rsidP="00DA54C3">
                        <w:pPr>
                          <w:jc w:val="center"/>
                        </w:pPr>
                        <w:r w:rsidRPr="00DA54C3">
                          <w:rPr>
                            <w:rFonts w:cs="Times"/>
                          </w:rPr>
                          <w:t>―</w:t>
                        </w:r>
                      </w:p>
                    </w:tc>
                    <w:tc>
                      <w:tcPr>
                        <w:tcW w:w="1418" w:type="dxa"/>
                        <w:tcBorders>
                          <w:top w:val="double" w:sz="4" w:space="0" w:color="auto"/>
                        </w:tcBorders>
                        <w:vAlign w:val="center"/>
                      </w:tcPr>
                      <w:p w:rsidR="00AA5AE5" w:rsidRDefault="00AA5AE5" w:rsidP="00DA54C3">
                        <w:pPr>
                          <w:jc w:val="center"/>
                        </w:pPr>
                        <w:r>
                          <w:t>9</w:t>
                        </w:r>
                      </w:p>
                    </w:tc>
                    <w:tc>
                      <w:tcPr>
                        <w:tcW w:w="1842" w:type="dxa"/>
                        <w:tcBorders>
                          <w:top w:val="double" w:sz="4" w:space="0" w:color="auto"/>
                        </w:tcBorders>
                        <w:vAlign w:val="center"/>
                      </w:tcPr>
                      <w:p w:rsidR="00AA5AE5" w:rsidRDefault="00AA5AE5" w:rsidP="00DA54C3">
                        <w:pPr>
                          <w:jc w:val="center"/>
                        </w:pPr>
                        <w:r w:rsidRPr="00DA54C3">
                          <w:rPr>
                            <w:rFonts w:cs="Times"/>
                          </w:rPr>
                          <w:t>―</w:t>
                        </w:r>
                      </w:p>
                    </w:tc>
                    <w:tc>
                      <w:tcPr>
                        <w:tcW w:w="2102" w:type="dxa"/>
                        <w:tcBorders>
                          <w:top w:val="double" w:sz="4" w:space="0" w:color="auto"/>
                        </w:tcBorders>
                        <w:vAlign w:val="center"/>
                      </w:tcPr>
                      <w:p w:rsidR="00AA5AE5" w:rsidRDefault="00AA5AE5" w:rsidP="00DA54C3">
                        <w:pPr>
                          <w:jc w:val="center"/>
                        </w:pPr>
                        <w:r>
                          <w:t>5.63</w:t>
                        </w:r>
                        <w:r>
                          <w:rPr>
                            <w:rFonts w:cs="Times"/>
                          </w:rPr>
                          <w:t>·</w:t>
                        </w:r>
                        <w:r>
                          <w:t>10</w:t>
                        </w:r>
                        <w:r w:rsidRPr="008F55FE">
                          <w:rPr>
                            <w:vertAlign w:val="superscript"/>
                          </w:rPr>
                          <w:t>-3</w:t>
                        </w:r>
                      </w:p>
                    </w:tc>
                  </w:tr>
                  <w:tr w:rsidR="00AA5AE5" w:rsidTr="00832051">
                    <w:tc>
                      <w:tcPr>
                        <w:tcW w:w="1809" w:type="dxa"/>
                        <w:vAlign w:val="center"/>
                      </w:tcPr>
                      <w:p w:rsidR="00AA5AE5" w:rsidRDefault="00AA5AE5" w:rsidP="00DA54C3">
                        <w:pPr>
                          <w:jc w:val="left"/>
                        </w:pPr>
                        <w:r>
                          <w:t>Collars</w:t>
                        </w:r>
                      </w:p>
                    </w:tc>
                    <w:tc>
                      <w:tcPr>
                        <w:tcW w:w="1843" w:type="dxa"/>
                        <w:vAlign w:val="center"/>
                      </w:tcPr>
                      <w:p w:rsidR="00AA5AE5" w:rsidRDefault="00AA5AE5" w:rsidP="00DA54C3">
                        <w:pPr>
                          <w:jc w:val="center"/>
                        </w:pPr>
                        <w:r>
                          <w:t>Nitronic40</w:t>
                        </w:r>
                      </w:p>
                    </w:tc>
                    <w:tc>
                      <w:tcPr>
                        <w:tcW w:w="1418" w:type="dxa"/>
                        <w:vAlign w:val="center"/>
                      </w:tcPr>
                      <w:p w:rsidR="00AA5AE5" w:rsidRDefault="00AA5AE5" w:rsidP="00DA54C3">
                        <w:pPr>
                          <w:jc w:val="center"/>
                        </w:pPr>
                        <w:r>
                          <w:t>192</w:t>
                        </w:r>
                      </w:p>
                    </w:tc>
                    <w:tc>
                      <w:tcPr>
                        <w:tcW w:w="1842" w:type="dxa"/>
                        <w:vAlign w:val="center"/>
                      </w:tcPr>
                      <w:p w:rsidR="00AA5AE5" w:rsidRDefault="00AA5AE5" w:rsidP="00DA54C3">
                        <w:pPr>
                          <w:jc w:val="center"/>
                        </w:pPr>
                        <w:r>
                          <w:t>683/1427</w:t>
                        </w:r>
                      </w:p>
                    </w:tc>
                    <w:tc>
                      <w:tcPr>
                        <w:tcW w:w="2102" w:type="dxa"/>
                        <w:vAlign w:val="center"/>
                      </w:tcPr>
                      <w:p w:rsidR="00AA5AE5" w:rsidRDefault="00AA5AE5" w:rsidP="00DA54C3">
                        <w:pPr>
                          <w:jc w:val="center"/>
                        </w:pPr>
                        <w:r>
                          <w:t>2.4</w:t>
                        </w:r>
                        <w:r>
                          <w:rPr>
                            <w:rFonts w:cs="Times"/>
                          </w:rPr>
                          <w:t>·</w:t>
                        </w:r>
                        <w:r>
                          <w:t>10</w:t>
                        </w:r>
                        <w:r w:rsidRPr="008F55FE">
                          <w:rPr>
                            <w:vertAlign w:val="superscript"/>
                          </w:rPr>
                          <w:t>-3</w:t>
                        </w:r>
                      </w:p>
                    </w:tc>
                  </w:tr>
                  <w:tr w:rsidR="00AA5AE5" w:rsidTr="00832051">
                    <w:tc>
                      <w:tcPr>
                        <w:tcW w:w="1809" w:type="dxa"/>
                        <w:vAlign w:val="center"/>
                      </w:tcPr>
                      <w:p w:rsidR="00AA5AE5" w:rsidRDefault="00AA5AE5" w:rsidP="00C52EAE">
                        <w:pPr>
                          <w:jc w:val="left"/>
                        </w:pPr>
                        <w:r>
                          <w:t>Collar keys</w:t>
                        </w:r>
                      </w:p>
                    </w:tc>
                    <w:tc>
                      <w:tcPr>
                        <w:tcW w:w="1843" w:type="dxa"/>
                        <w:vAlign w:val="center"/>
                      </w:tcPr>
                      <w:p w:rsidR="00AA5AE5" w:rsidRDefault="00AA5AE5" w:rsidP="00DA54C3">
                        <w:pPr>
                          <w:jc w:val="center"/>
                        </w:pPr>
                        <w:r>
                          <w:t>Naval brass</w:t>
                        </w:r>
                      </w:p>
                    </w:tc>
                    <w:tc>
                      <w:tcPr>
                        <w:tcW w:w="1418" w:type="dxa"/>
                        <w:vAlign w:val="center"/>
                      </w:tcPr>
                      <w:p w:rsidR="00AA5AE5" w:rsidRDefault="00AA5AE5" w:rsidP="00DA54C3">
                        <w:pPr>
                          <w:jc w:val="center"/>
                        </w:pPr>
                        <w:r>
                          <w:t>200</w:t>
                        </w:r>
                      </w:p>
                    </w:tc>
                    <w:tc>
                      <w:tcPr>
                        <w:tcW w:w="1842" w:type="dxa"/>
                        <w:vAlign w:val="center"/>
                      </w:tcPr>
                      <w:p w:rsidR="00AA5AE5" w:rsidRDefault="00AA5AE5" w:rsidP="00DA54C3">
                        <w:pPr>
                          <w:jc w:val="center"/>
                        </w:pPr>
                        <w:r>
                          <w:t>170/410</w:t>
                        </w:r>
                      </w:p>
                    </w:tc>
                    <w:tc>
                      <w:tcPr>
                        <w:tcW w:w="2102" w:type="dxa"/>
                        <w:vAlign w:val="center"/>
                      </w:tcPr>
                      <w:p w:rsidR="00AA5AE5" w:rsidRDefault="00AA5AE5" w:rsidP="00DA54C3">
                        <w:pPr>
                          <w:jc w:val="center"/>
                        </w:pPr>
                        <w:r>
                          <w:t>3.84</w:t>
                        </w:r>
                        <w:r>
                          <w:rPr>
                            <w:rFonts w:cs="Times"/>
                          </w:rPr>
                          <w:t>·</w:t>
                        </w:r>
                        <w:r>
                          <w:t>10</w:t>
                        </w:r>
                        <w:r w:rsidRPr="008F55FE">
                          <w:rPr>
                            <w:vertAlign w:val="superscript"/>
                          </w:rPr>
                          <w:t>-3</w:t>
                        </w:r>
                      </w:p>
                    </w:tc>
                  </w:tr>
                  <w:tr w:rsidR="00AA5AE5" w:rsidTr="000C4898">
                    <w:trPr>
                      <w:trHeight w:val="266"/>
                    </w:trPr>
                    <w:tc>
                      <w:tcPr>
                        <w:tcW w:w="1809" w:type="dxa"/>
                        <w:vAlign w:val="center"/>
                      </w:tcPr>
                      <w:p w:rsidR="00AA5AE5" w:rsidRDefault="00AA5AE5" w:rsidP="00DA54C3">
                        <w:pPr>
                          <w:jc w:val="left"/>
                        </w:pPr>
                        <w:r>
                          <w:t>Collar pins</w:t>
                        </w:r>
                      </w:p>
                    </w:tc>
                    <w:tc>
                      <w:tcPr>
                        <w:tcW w:w="1843" w:type="dxa"/>
                        <w:vMerge w:val="restart"/>
                        <w:vAlign w:val="center"/>
                      </w:tcPr>
                      <w:p w:rsidR="00AA5AE5" w:rsidRDefault="00AA5AE5" w:rsidP="00DA54C3">
                        <w:pPr>
                          <w:jc w:val="center"/>
                        </w:pPr>
                        <w:r>
                          <w:t>Stainless steel AISI 316LN</w:t>
                        </w:r>
                      </w:p>
                    </w:tc>
                    <w:tc>
                      <w:tcPr>
                        <w:tcW w:w="1418" w:type="dxa"/>
                        <w:vMerge w:val="restart"/>
                        <w:vAlign w:val="center"/>
                      </w:tcPr>
                      <w:p w:rsidR="00AA5AE5" w:rsidRDefault="00AA5AE5" w:rsidP="00DA54C3">
                        <w:pPr>
                          <w:jc w:val="center"/>
                        </w:pPr>
                        <w:r>
                          <w:t>220</w:t>
                        </w:r>
                      </w:p>
                    </w:tc>
                    <w:tc>
                      <w:tcPr>
                        <w:tcW w:w="1842" w:type="dxa"/>
                        <w:vMerge w:val="restart"/>
                        <w:vAlign w:val="center"/>
                      </w:tcPr>
                      <w:p w:rsidR="00AA5AE5" w:rsidRDefault="00AA5AE5" w:rsidP="00DA54C3">
                        <w:pPr>
                          <w:jc w:val="center"/>
                        </w:pPr>
                        <w:r w:rsidRPr="00DA54C3">
                          <w:rPr>
                            <w:rFonts w:cs="Times"/>
                          </w:rPr>
                          <w:t>―</w:t>
                        </w:r>
                      </w:p>
                    </w:tc>
                    <w:tc>
                      <w:tcPr>
                        <w:tcW w:w="2102" w:type="dxa"/>
                        <w:vMerge w:val="restart"/>
                        <w:vAlign w:val="center"/>
                      </w:tcPr>
                      <w:p w:rsidR="00AA5AE5" w:rsidRDefault="00AA5AE5" w:rsidP="00DA54C3">
                        <w:pPr>
                          <w:jc w:val="center"/>
                        </w:pPr>
                        <w:r>
                          <w:t>3</w:t>
                        </w:r>
                        <w:r>
                          <w:rPr>
                            <w:rFonts w:cs="Times"/>
                          </w:rPr>
                          <w:t>·</w:t>
                        </w:r>
                        <w:r>
                          <w:t>10</w:t>
                        </w:r>
                        <w:r w:rsidRPr="008F55FE">
                          <w:rPr>
                            <w:vertAlign w:val="superscript"/>
                          </w:rPr>
                          <w:t>-3</w:t>
                        </w:r>
                      </w:p>
                    </w:tc>
                  </w:tr>
                  <w:tr w:rsidR="00AA5AE5" w:rsidTr="000C4898">
                    <w:trPr>
                      <w:trHeight w:val="51"/>
                    </w:trPr>
                    <w:tc>
                      <w:tcPr>
                        <w:tcW w:w="1809" w:type="dxa"/>
                        <w:vAlign w:val="center"/>
                      </w:tcPr>
                      <w:p w:rsidR="00AA5AE5" w:rsidRDefault="00AA5AE5" w:rsidP="00DA54C3">
                        <w:pPr>
                          <w:jc w:val="left"/>
                        </w:pPr>
                        <w:r>
                          <w:t>Pole shimming</w:t>
                        </w:r>
                      </w:p>
                    </w:tc>
                    <w:tc>
                      <w:tcPr>
                        <w:tcW w:w="1843" w:type="dxa"/>
                        <w:vMerge/>
                        <w:vAlign w:val="center"/>
                      </w:tcPr>
                      <w:p w:rsidR="00AA5AE5" w:rsidRDefault="00AA5AE5" w:rsidP="00DA54C3">
                        <w:pPr>
                          <w:jc w:val="center"/>
                        </w:pPr>
                      </w:p>
                    </w:tc>
                    <w:tc>
                      <w:tcPr>
                        <w:tcW w:w="1418" w:type="dxa"/>
                        <w:vMerge/>
                        <w:vAlign w:val="center"/>
                      </w:tcPr>
                      <w:p w:rsidR="00AA5AE5" w:rsidRDefault="00AA5AE5" w:rsidP="00DA54C3">
                        <w:pPr>
                          <w:jc w:val="center"/>
                        </w:pPr>
                      </w:p>
                    </w:tc>
                    <w:tc>
                      <w:tcPr>
                        <w:tcW w:w="1842" w:type="dxa"/>
                        <w:vMerge/>
                        <w:vAlign w:val="center"/>
                      </w:tcPr>
                      <w:p w:rsidR="00AA5AE5" w:rsidRDefault="00AA5AE5" w:rsidP="00DA54C3">
                        <w:pPr>
                          <w:jc w:val="center"/>
                        </w:pPr>
                      </w:p>
                    </w:tc>
                    <w:tc>
                      <w:tcPr>
                        <w:tcW w:w="2102" w:type="dxa"/>
                        <w:vMerge/>
                        <w:vAlign w:val="center"/>
                      </w:tcPr>
                      <w:p w:rsidR="00AA5AE5" w:rsidRDefault="00AA5AE5" w:rsidP="00DA54C3">
                        <w:pPr>
                          <w:jc w:val="center"/>
                        </w:pPr>
                      </w:p>
                    </w:tc>
                  </w:tr>
                  <w:tr w:rsidR="00AA5AE5" w:rsidTr="00832051">
                    <w:tc>
                      <w:tcPr>
                        <w:tcW w:w="1809" w:type="dxa"/>
                        <w:vAlign w:val="center"/>
                      </w:tcPr>
                      <w:p w:rsidR="00AA5AE5" w:rsidRDefault="00AA5AE5" w:rsidP="00DA54C3">
                        <w:pPr>
                          <w:jc w:val="left"/>
                        </w:pPr>
                        <w:r>
                          <w:t>Wedges</w:t>
                        </w:r>
                      </w:p>
                    </w:tc>
                    <w:tc>
                      <w:tcPr>
                        <w:tcW w:w="1843" w:type="dxa"/>
                        <w:vAlign w:val="center"/>
                      </w:tcPr>
                      <w:p w:rsidR="00AA5AE5" w:rsidRDefault="00AA5AE5" w:rsidP="00DA54C3">
                        <w:pPr>
                          <w:jc w:val="center"/>
                        </w:pPr>
                        <w:r>
                          <w:t>G11</w:t>
                        </w:r>
                        <w:r>
                          <w:br/>
                        </w:r>
                        <w:r w:rsidRPr="00830009">
                          <w:rPr>
                            <w:sz w:val="18"/>
                            <w:szCs w:val="18"/>
                          </w:rPr>
                          <w:t>(normal to fibers)</w:t>
                        </w:r>
                      </w:p>
                    </w:tc>
                    <w:tc>
                      <w:tcPr>
                        <w:tcW w:w="1418" w:type="dxa"/>
                        <w:vAlign w:val="center"/>
                      </w:tcPr>
                      <w:p w:rsidR="00AA5AE5" w:rsidRDefault="00AA5AE5" w:rsidP="00DA54C3">
                        <w:pPr>
                          <w:jc w:val="center"/>
                        </w:pPr>
                        <w:r>
                          <w:t>25.5</w:t>
                        </w:r>
                      </w:p>
                    </w:tc>
                    <w:tc>
                      <w:tcPr>
                        <w:tcW w:w="1842" w:type="dxa"/>
                        <w:vAlign w:val="center"/>
                      </w:tcPr>
                      <w:p w:rsidR="00AA5AE5" w:rsidRDefault="00AA5AE5" w:rsidP="00DA54C3">
                        <w:pPr>
                          <w:jc w:val="center"/>
                        </w:pPr>
                        <w:r w:rsidRPr="00DA54C3">
                          <w:rPr>
                            <w:rFonts w:cs="Times"/>
                          </w:rPr>
                          <w:t>―</w:t>
                        </w:r>
                      </w:p>
                    </w:tc>
                    <w:tc>
                      <w:tcPr>
                        <w:tcW w:w="2102" w:type="dxa"/>
                        <w:vAlign w:val="center"/>
                      </w:tcPr>
                      <w:p w:rsidR="00AA5AE5" w:rsidRDefault="00AA5AE5" w:rsidP="00DA54C3">
                        <w:pPr>
                          <w:jc w:val="center"/>
                        </w:pPr>
                        <w:r>
                          <w:t>2.47</w:t>
                        </w:r>
                        <w:r>
                          <w:rPr>
                            <w:rFonts w:cs="Times"/>
                          </w:rPr>
                          <w:t>·</w:t>
                        </w:r>
                        <w:r>
                          <w:t>10</w:t>
                        </w:r>
                        <w:r w:rsidRPr="008F55FE">
                          <w:rPr>
                            <w:vertAlign w:val="superscript"/>
                          </w:rPr>
                          <w:t>-3</w:t>
                        </w:r>
                      </w:p>
                    </w:tc>
                  </w:tr>
                  <w:tr w:rsidR="00AA5AE5" w:rsidTr="00832051">
                    <w:tc>
                      <w:tcPr>
                        <w:tcW w:w="1809" w:type="dxa"/>
                        <w:vAlign w:val="center"/>
                      </w:tcPr>
                      <w:p w:rsidR="00AA5AE5" w:rsidRDefault="00AA5AE5" w:rsidP="00DA54C3">
                        <w:pPr>
                          <w:jc w:val="left"/>
                        </w:pPr>
                        <w:r>
                          <w:t>Iron yoke</w:t>
                        </w:r>
                      </w:p>
                    </w:tc>
                    <w:tc>
                      <w:tcPr>
                        <w:tcW w:w="1843" w:type="dxa"/>
                        <w:vAlign w:val="center"/>
                      </w:tcPr>
                      <w:p w:rsidR="00AA5AE5" w:rsidRDefault="00AA5AE5" w:rsidP="00DA54C3">
                        <w:pPr>
                          <w:jc w:val="center"/>
                        </w:pPr>
                        <w:r>
                          <w:t>Lamination M600-100A</w:t>
                        </w:r>
                      </w:p>
                    </w:tc>
                    <w:tc>
                      <w:tcPr>
                        <w:tcW w:w="1418" w:type="dxa"/>
                        <w:vAlign w:val="center"/>
                      </w:tcPr>
                      <w:p w:rsidR="00AA5AE5" w:rsidRDefault="00AA5AE5" w:rsidP="00DA54C3">
                        <w:pPr>
                          <w:jc w:val="center"/>
                        </w:pPr>
                        <w:r>
                          <w:t>200</w:t>
                        </w:r>
                      </w:p>
                    </w:tc>
                    <w:tc>
                      <w:tcPr>
                        <w:tcW w:w="1842" w:type="dxa"/>
                        <w:vAlign w:val="center"/>
                      </w:tcPr>
                      <w:p w:rsidR="00AA5AE5" w:rsidRDefault="00AA5AE5" w:rsidP="008F55FE">
                        <w:pPr>
                          <w:jc w:val="center"/>
                        </w:pPr>
                        <w:r>
                          <w:t>365/705</w:t>
                        </w:r>
                      </w:p>
                    </w:tc>
                    <w:tc>
                      <w:tcPr>
                        <w:tcW w:w="2102" w:type="dxa"/>
                        <w:vAlign w:val="center"/>
                      </w:tcPr>
                      <w:p w:rsidR="00AA5AE5" w:rsidRDefault="00AA5AE5" w:rsidP="00DA54C3">
                        <w:pPr>
                          <w:jc w:val="center"/>
                        </w:pPr>
                        <w:r>
                          <w:t>1.8</w:t>
                        </w:r>
                        <w:r>
                          <w:rPr>
                            <w:rFonts w:cs="Times"/>
                          </w:rPr>
                          <w:t>·</w:t>
                        </w:r>
                        <w:r>
                          <w:t>10</w:t>
                        </w:r>
                        <w:r w:rsidRPr="008F55FE">
                          <w:rPr>
                            <w:vertAlign w:val="superscript"/>
                          </w:rPr>
                          <w:t>-3</w:t>
                        </w:r>
                      </w:p>
                    </w:tc>
                  </w:tr>
                  <w:tr w:rsidR="00AA5AE5" w:rsidTr="00832051">
                    <w:tc>
                      <w:tcPr>
                        <w:tcW w:w="1809" w:type="dxa"/>
                        <w:vAlign w:val="center"/>
                      </w:tcPr>
                      <w:p w:rsidR="00AA5AE5" w:rsidRDefault="00AA5AE5" w:rsidP="00DA54C3">
                        <w:pPr>
                          <w:jc w:val="left"/>
                        </w:pPr>
                        <w:r>
                          <w:t>Yoke C-clamps</w:t>
                        </w:r>
                      </w:p>
                    </w:tc>
                    <w:tc>
                      <w:tcPr>
                        <w:tcW w:w="1843" w:type="dxa"/>
                        <w:vAlign w:val="center"/>
                      </w:tcPr>
                      <w:p w:rsidR="00AA5AE5" w:rsidRDefault="00AA5AE5" w:rsidP="00DA54C3">
                        <w:pPr>
                          <w:jc w:val="center"/>
                        </w:pPr>
                        <w:r>
                          <w:t>Stainless steel</w:t>
                        </w:r>
                      </w:p>
                      <w:p w:rsidR="00AA5AE5" w:rsidRDefault="00AA5AE5" w:rsidP="00DA54C3">
                        <w:pPr>
                          <w:jc w:val="center"/>
                        </w:pPr>
                        <w:r>
                          <w:t>AISI 316L</w:t>
                        </w:r>
                      </w:p>
                    </w:tc>
                    <w:tc>
                      <w:tcPr>
                        <w:tcW w:w="1418" w:type="dxa"/>
                        <w:vAlign w:val="center"/>
                      </w:tcPr>
                      <w:p w:rsidR="00AA5AE5" w:rsidRDefault="00AA5AE5" w:rsidP="00DA54C3">
                        <w:pPr>
                          <w:jc w:val="center"/>
                        </w:pPr>
                        <w:r>
                          <w:t>200</w:t>
                        </w:r>
                      </w:p>
                    </w:tc>
                    <w:tc>
                      <w:tcPr>
                        <w:tcW w:w="1842" w:type="dxa"/>
                        <w:vAlign w:val="center"/>
                      </w:tcPr>
                      <w:p w:rsidR="00AA5AE5" w:rsidRDefault="00AA5AE5" w:rsidP="00DA54C3">
                        <w:pPr>
                          <w:jc w:val="center"/>
                        </w:pPr>
                        <w:r>
                          <w:t>250/600</w:t>
                        </w:r>
                      </w:p>
                    </w:tc>
                    <w:tc>
                      <w:tcPr>
                        <w:tcW w:w="2102" w:type="dxa"/>
                        <w:vAlign w:val="center"/>
                      </w:tcPr>
                      <w:p w:rsidR="00AA5AE5" w:rsidRDefault="00AA5AE5" w:rsidP="00DA54C3">
                        <w:pPr>
                          <w:jc w:val="center"/>
                        </w:pPr>
                        <w:r>
                          <w:t>3</w:t>
                        </w:r>
                        <w:r>
                          <w:rPr>
                            <w:rFonts w:cs="Times"/>
                          </w:rPr>
                          <w:t>·</w:t>
                        </w:r>
                        <w:r>
                          <w:t>10</w:t>
                        </w:r>
                        <w:r w:rsidRPr="008F55FE">
                          <w:rPr>
                            <w:vertAlign w:val="superscript"/>
                          </w:rPr>
                          <w:t>-3</w:t>
                        </w:r>
                      </w:p>
                    </w:tc>
                  </w:tr>
                  <w:tr w:rsidR="00AA5AE5" w:rsidTr="00832051">
                    <w:tc>
                      <w:tcPr>
                        <w:tcW w:w="1809" w:type="dxa"/>
                        <w:vAlign w:val="center"/>
                      </w:tcPr>
                      <w:p w:rsidR="00AA5AE5" w:rsidRDefault="00AA5AE5" w:rsidP="00DA54C3">
                        <w:pPr>
                          <w:jc w:val="left"/>
                        </w:pPr>
                        <w:r>
                          <w:t>Ground insulation</w:t>
                        </w:r>
                      </w:p>
                    </w:tc>
                    <w:tc>
                      <w:tcPr>
                        <w:tcW w:w="1843" w:type="dxa"/>
                        <w:vAlign w:val="center"/>
                      </w:tcPr>
                      <w:p w:rsidR="00AA5AE5" w:rsidRDefault="00AA5AE5" w:rsidP="00DA54C3">
                        <w:pPr>
                          <w:jc w:val="center"/>
                        </w:pPr>
                        <w:r>
                          <w:t>Kapton</w:t>
                        </w:r>
                      </w:p>
                    </w:tc>
                    <w:tc>
                      <w:tcPr>
                        <w:tcW w:w="1418" w:type="dxa"/>
                        <w:vAlign w:val="center"/>
                      </w:tcPr>
                      <w:p w:rsidR="00AA5AE5" w:rsidRDefault="00AA5AE5" w:rsidP="00DA54C3">
                        <w:pPr>
                          <w:jc w:val="center"/>
                        </w:pPr>
                        <w:r>
                          <w:t>2.5</w:t>
                        </w:r>
                      </w:p>
                    </w:tc>
                    <w:tc>
                      <w:tcPr>
                        <w:tcW w:w="1842" w:type="dxa"/>
                        <w:vAlign w:val="center"/>
                      </w:tcPr>
                      <w:p w:rsidR="00AA5AE5" w:rsidRDefault="00AA5AE5" w:rsidP="00DA54C3">
                        <w:pPr>
                          <w:jc w:val="center"/>
                        </w:pPr>
                        <w:r w:rsidRPr="00DA54C3">
                          <w:rPr>
                            <w:rFonts w:cs="Times"/>
                          </w:rPr>
                          <w:t>―</w:t>
                        </w:r>
                      </w:p>
                    </w:tc>
                    <w:tc>
                      <w:tcPr>
                        <w:tcW w:w="2102" w:type="dxa"/>
                        <w:vAlign w:val="center"/>
                      </w:tcPr>
                      <w:p w:rsidR="00AA5AE5" w:rsidRDefault="00AA5AE5" w:rsidP="00DA54C3">
                        <w:pPr>
                          <w:jc w:val="center"/>
                        </w:pPr>
                        <w:r>
                          <w:t>9</w:t>
                        </w:r>
                        <w:r>
                          <w:rPr>
                            <w:rFonts w:cs="Times"/>
                          </w:rPr>
                          <w:t>·</w:t>
                        </w:r>
                        <w:r>
                          <w:t>10</w:t>
                        </w:r>
                        <w:r w:rsidRPr="008F55FE">
                          <w:rPr>
                            <w:vertAlign w:val="superscript"/>
                          </w:rPr>
                          <w:t>-3</w:t>
                        </w:r>
                      </w:p>
                    </w:tc>
                  </w:tr>
                </w:tbl>
                <w:p w:rsidR="00AA5AE5" w:rsidRDefault="00AA5AE5" w:rsidP="00C762F6">
                  <w:pPr>
                    <w:pStyle w:val="Caption"/>
                  </w:pPr>
                </w:p>
              </w:txbxContent>
            </v:textbox>
            <w10:wrap type="topAndBottom" anchory="margin"/>
          </v:shape>
        </w:pict>
      </w:r>
      <w:r w:rsidR="00153B2B">
        <w:t xml:space="preserve">Table </w:t>
      </w:r>
      <w:r>
        <w:fldChar w:fldCharType="begin"/>
      </w:r>
      <w:r w:rsidR="00153B2B">
        <w:instrText xml:space="preserve"> LINK </w:instrText>
      </w:r>
      <w:r w:rsidR="00B543B7">
        <w:instrText xml:space="preserve">Word.Document.12 "G:\\DOCUMENTI DI LAVORO\\DIPOLO PULSATO\\TDR\\TDR-v27.docx" OLE_LINK143 </w:instrText>
      </w:r>
      <w:r w:rsidR="00153B2B">
        <w:instrText xml:space="preserve">\a \t </w:instrText>
      </w:r>
      <w:r>
        <w:fldChar w:fldCharType="separate"/>
      </w:r>
      <w:r w:rsidR="00D83DCA">
        <w:t>19</w:t>
      </w:r>
      <w:r>
        <w:fldChar w:fldCharType="end"/>
      </w:r>
      <w:r w:rsidR="00153B2B">
        <w:t xml:space="preserve"> resumes the </w:t>
      </w:r>
      <w:r w:rsidR="00185A80">
        <w:t xml:space="preserve">material properties used in the finite element analysis. </w:t>
      </w:r>
      <w:r w:rsidR="00F83293">
        <w:t xml:space="preserve">A description of the involved materials with some explanation is given in Section </w:t>
      </w:r>
      <w:r>
        <w:fldChar w:fldCharType="begin"/>
      </w:r>
      <w:r w:rsidR="00F83293">
        <w:instrText xml:space="preserve"> REF _Ref210448493 \r \h </w:instrText>
      </w:r>
      <w:r>
        <w:fldChar w:fldCharType="separate"/>
      </w:r>
      <w:r w:rsidR="00D83DCA">
        <w:t>2.2</w:t>
      </w:r>
      <w:r>
        <w:fldChar w:fldCharType="end"/>
      </w:r>
      <w:r w:rsidR="00F83293">
        <w:t>. In addition to that, t</w:t>
      </w:r>
      <w:r w:rsidR="00F83293" w:rsidRPr="00F83293">
        <w:t xml:space="preserve">he conductor is a composite material especially </w:t>
      </w:r>
      <w:r w:rsidR="00826953">
        <w:t xml:space="preserve">designed for the SIS300 dipole (see Section </w:t>
      </w:r>
      <w:r>
        <w:fldChar w:fldCharType="begin"/>
      </w:r>
      <w:r w:rsidR="00826953">
        <w:instrText xml:space="preserve"> REF _Ref209345457 \r \h </w:instrText>
      </w:r>
      <w:r>
        <w:fldChar w:fldCharType="separate"/>
      </w:r>
      <w:r w:rsidR="00D83DCA">
        <w:t>3</w:t>
      </w:r>
      <w:r>
        <w:fldChar w:fldCharType="end"/>
      </w:r>
      <w:r w:rsidR="00826953">
        <w:t>)</w:t>
      </w:r>
      <w:r w:rsidR="00F83293" w:rsidRPr="00F83293">
        <w:t xml:space="preserve">. Qualitatively, it is the same Rutherford cable as the LHC dipole outer layer but with a high resistance metallic core, 25 </w:t>
      </w:r>
      <w:r w:rsidR="00F83293" w:rsidRPr="00F83293">
        <w:rPr>
          <w:rFonts w:ascii="Symbol" w:hAnsi="Symbol" w:cs="Times"/>
        </w:rPr>
        <w:t></w:t>
      </w:r>
      <w:r w:rsidR="00F83293" w:rsidRPr="00F83293">
        <w:rPr>
          <w:rFonts w:cs="Times"/>
        </w:rPr>
        <w:t>m thick, in order to reduce power dissipations i</w:t>
      </w:r>
      <w:r w:rsidR="00F83293" w:rsidRPr="00F83293">
        <w:t xml:space="preserve">n the cycled regime. Mechanical properties of such a conductor cannot be found in literature but have to be measured. </w:t>
      </w:r>
      <w:r w:rsidR="00826953">
        <w:t>For this reason, w</w:t>
      </w:r>
      <w:r w:rsidR="00F83293" w:rsidRPr="00F83293">
        <w:t xml:space="preserve">e have started a measurement campaign of short straight samples, both stacked and arc piled, as shown in </w:t>
      </w:r>
      <w:r w:rsidR="003F23A8">
        <w:t xml:space="preserve">Figs. </w:t>
      </w:r>
      <w:r>
        <w:fldChar w:fldCharType="begin"/>
      </w:r>
      <w:r w:rsidR="003F23A8">
        <w:instrText xml:space="preserve"> LINK </w:instrText>
      </w:r>
      <w:r w:rsidR="00B543B7">
        <w:instrText xml:space="preserve">Word.Document.12 "G:\\DOCUMENTI DI LAVORO\\DIPOLO PULSATO\\TDR\\TDR-v27.docx" OLE_LINK190 </w:instrText>
      </w:r>
      <w:r w:rsidR="003F23A8">
        <w:instrText xml:space="preserve">\a \t </w:instrText>
      </w:r>
      <w:r>
        <w:fldChar w:fldCharType="separate"/>
      </w:r>
      <w:r w:rsidR="00D83DCA">
        <w:t>115</w:t>
      </w:r>
      <w:r>
        <w:fldChar w:fldCharType="end"/>
      </w:r>
      <w:r w:rsidR="00826953">
        <w:t xml:space="preserve"> </w:t>
      </w:r>
      <w:r w:rsidR="003F23A8">
        <w:t xml:space="preserve">and </w:t>
      </w:r>
      <w:r>
        <w:fldChar w:fldCharType="begin"/>
      </w:r>
      <w:r w:rsidR="003F23A8">
        <w:instrText xml:space="preserve"> LINK </w:instrText>
      </w:r>
      <w:r w:rsidR="00B543B7">
        <w:instrText xml:space="preserve">Word.Document.12 "G:\\DOCUMENTI DI LAVORO\\DIPOLO PULSATO\\TDR\\TDR-v27.docx" OLE_LINK198 </w:instrText>
      </w:r>
      <w:r w:rsidR="003F23A8">
        <w:instrText xml:space="preserve">\a \t </w:instrText>
      </w:r>
      <w:r>
        <w:fldChar w:fldCharType="separate"/>
      </w:r>
      <w:r w:rsidR="00D83DCA">
        <w:t>118</w:t>
      </w:r>
      <w:r>
        <w:fldChar w:fldCharType="end"/>
      </w:r>
      <w:r w:rsidR="003F23A8">
        <w:t xml:space="preserve">. </w:t>
      </w:r>
      <w:r w:rsidR="00826953">
        <w:t xml:space="preserve">First results, resumed in Appendix B, </w:t>
      </w:r>
      <w:r w:rsidR="00F83293" w:rsidRPr="00F83293">
        <w:t xml:space="preserve">indicate for the conductor a Young modulus ranging between </w:t>
      </w:r>
      <w:r w:rsidR="00DC0371">
        <w:t>7</w:t>
      </w:r>
      <w:r w:rsidR="00F83293" w:rsidRPr="00F83293">
        <w:t xml:space="preserve"> and </w:t>
      </w:r>
      <w:r w:rsidR="00DC0371">
        <w:t>9</w:t>
      </w:r>
      <w:r w:rsidR="00F83293" w:rsidRPr="00F83293">
        <w:t xml:space="preserve"> GPa.</w:t>
      </w:r>
    </w:p>
    <w:p w:rsidR="00826953" w:rsidRDefault="004337D5" w:rsidP="00D12DC6">
      <w:pPr>
        <w:pStyle w:val="Paragraph"/>
      </w:pPr>
      <w:r>
        <w:t xml:space="preserve">All the materials are modeled with elastic properties, except </w:t>
      </w:r>
      <w:r w:rsidR="002748C5">
        <w:t xml:space="preserve">iron, brass and </w:t>
      </w:r>
      <w:r>
        <w:t xml:space="preserve">stainless still </w:t>
      </w:r>
      <w:r w:rsidR="002748C5">
        <w:t>in</w:t>
      </w:r>
      <w:r>
        <w:t xml:space="preserve"> collars</w:t>
      </w:r>
      <w:r w:rsidR="002748C5">
        <w:t>, collar keys</w:t>
      </w:r>
      <w:r>
        <w:t xml:space="preserve"> and</w:t>
      </w:r>
      <w:r w:rsidR="002748C5">
        <w:t xml:space="preserve"> C-clamps</w:t>
      </w:r>
      <w:r>
        <w:t xml:space="preserve">. They </w:t>
      </w:r>
      <w:r w:rsidR="00D227E9">
        <w:t>are modeled with a bilinear stress-strain curve depending on temperature as indicated</w:t>
      </w:r>
      <w:r w:rsidR="00960C17">
        <w:t xml:space="preserve"> in the Table</w:t>
      </w:r>
      <w:r w:rsidR="00D227E9">
        <w:t>.</w:t>
      </w:r>
    </w:p>
    <w:p w:rsidR="003D03AF" w:rsidRDefault="00004DA8" w:rsidP="00004DA8">
      <w:pPr>
        <w:pStyle w:val="Heading2"/>
      </w:pPr>
      <w:bookmarkStart w:id="288" w:name="_Toc226533456"/>
      <w:r>
        <w:t>2D analysis</w:t>
      </w:r>
      <w:bookmarkEnd w:id="288"/>
    </w:p>
    <w:p w:rsidR="00830009" w:rsidRDefault="002B4397" w:rsidP="00830009">
      <w:pPr>
        <w:pStyle w:val="Paragraph"/>
      </w:pPr>
      <w:r>
        <w:t>The finite element analyses have been carried out using the commercial code ANSYS</w:t>
      </w:r>
      <w:r w:rsidRPr="002B4397">
        <w:rPr>
          <w:vertAlign w:val="superscript"/>
        </w:rPr>
        <w:t>®</w:t>
      </w:r>
      <w:r>
        <w:t xml:space="preserve">. The adopted element is PLANE82, in plane stress configuration with thickness real constant input. </w:t>
      </w:r>
      <w:r w:rsidR="00CD04A9">
        <w:t>The finite element mesh, containing nearly 150</w:t>
      </w:r>
      <w:r w:rsidR="00CD04A9">
        <w:rPr>
          <w:rFonts w:cs="Times"/>
        </w:rPr>
        <w:t>˙</w:t>
      </w:r>
      <w:r w:rsidR="00CD04A9">
        <w:t>000 nodes, is shown in Fig.</w:t>
      </w:r>
      <w:r w:rsidR="00ED528C">
        <w:fldChar w:fldCharType="begin"/>
      </w:r>
      <w:r w:rsidR="00CD04A9">
        <w:instrText xml:space="preserve"> LINK </w:instrText>
      </w:r>
      <w:r w:rsidR="00B543B7">
        <w:instrText xml:space="preserve">Word.Document.12 "G:\\DOCUMENTI DI LAVORO\\DIPOLO PULSATO\\TDR\\TDR-v27.docx" OLE_LINK150 </w:instrText>
      </w:r>
      <w:r w:rsidR="00CD04A9">
        <w:instrText xml:space="preserve">\a \t </w:instrText>
      </w:r>
      <w:r w:rsidR="00ED528C">
        <w:fldChar w:fldCharType="separate"/>
      </w:r>
      <w:r w:rsidR="00D83DCA">
        <w:t>40</w:t>
      </w:r>
      <w:r w:rsidR="00ED528C">
        <w:fldChar w:fldCharType="end"/>
      </w:r>
      <w:r w:rsidR="00CD04A9">
        <w:t xml:space="preserve">. </w:t>
      </w:r>
      <w:r>
        <w:t>Both the back and the front collars shown in Fig.</w:t>
      </w:r>
      <w:r w:rsidR="00ED528C">
        <w:fldChar w:fldCharType="begin"/>
      </w:r>
      <w:r w:rsidR="00FE7C61">
        <w:instrText xml:space="preserve"> LINK </w:instrText>
      </w:r>
      <w:r w:rsidR="00B543B7">
        <w:instrText xml:space="preserve">Word.Document.12 "G:\\DOCUMENTI DI LAVORO\\DIPOLO PULSATO\\TDR\\TDR-v27.docx" OLE_LINK108 </w:instrText>
      </w:r>
      <w:r w:rsidR="00FE7C61">
        <w:instrText xml:space="preserve">\a \t </w:instrText>
      </w:r>
      <w:r w:rsidR="00ED528C">
        <w:fldChar w:fldCharType="separate"/>
      </w:r>
      <w:r w:rsidR="00D83DCA">
        <w:t>39</w:t>
      </w:r>
      <w:r w:rsidR="00ED528C">
        <w:fldChar w:fldCharType="end"/>
      </w:r>
      <w:r>
        <w:t xml:space="preserve"> have been modeled</w:t>
      </w:r>
      <w:r w:rsidR="00FE7C61">
        <w:t>, even if, for clarity, only the front collars are shown in Fig.</w:t>
      </w:r>
      <w:r w:rsidR="00ED528C">
        <w:fldChar w:fldCharType="begin"/>
      </w:r>
      <w:r w:rsidR="007F25EA">
        <w:instrText xml:space="preserve"> LINK </w:instrText>
      </w:r>
      <w:r w:rsidR="00B543B7">
        <w:instrText xml:space="preserve">Word.Document.12 "G:\\DOCUMENTI DI LAVORO\\DIPOLO PULSATO\\TDR\\TDR-v27.docx" OLE_LINK150 </w:instrText>
      </w:r>
      <w:r w:rsidR="007F25EA">
        <w:instrText xml:space="preserve">\a \t </w:instrText>
      </w:r>
      <w:r w:rsidR="00ED528C">
        <w:fldChar w:fldCharType="separate"/>
      </w:r>
      <w:r w:rsidR="00D83DCA">
        <w:t>40</w:t>
      </w:r>
      <w:r w:rsidR="00ED528C">
        <w:fldChar w:fldCharType="end"/>
      </w:r>
      <w:r w:rsidR="00FE7C61">
        <w:t>.</w:t>
      </w:r>
    </w:p>
    <w:p w:rsidR="002B4397" w:rsidRDefault="00ED528C" w:rsidP="007F25EA">
      <w:pPr>
        <w:pStyle w:val="Paragraph"/>
      </w:pPr>
      <w:r>
        <w:rPr>
          <w:noProof/>
        </w:rPr>
        <w:pict>
          <v:shape id="_x0000_s1137" type="#_x0000_t202" style="position:absolute;left:0;text-align:left;margin-left:0;margin-top:85.05pt;width:453.55pt;height:342.65pt;z-index:251646464;mso-position-horizontal:center;mso-position-vertical-relative:page;mso-width-relative:margin;mso-height-relative:margin" o:allowoverlap="f" stroked="f">
            <v:textbox style="mso-next-textbox:#_x0000_s1137">
              <w:txbxContent>
                <w:p w:rsidR="00AA5AE5" w:rsidRDefault="00AA5AE5" w:rsidP="002B4397">
                  <w:pPr>
                    <w:pStyle w:val="Figure"/>
                  </w:pPr>
                  <w:r>
                    <w:rPr>
                      <w:noProof/>
                    </w:rPr>
                    <w:drawing>
                      <wp:inline distT="0" distB="0" distL="0" distR="0">
                        <wp:extent cx="5164455" cy="3979545"/>
                        <wp:effectExtent l="19050" t="0" r="0" b="0"/>
                        <wp:docPr id="131" name="Picture 131" descr="file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ile030"/>
                                <pic:cNvPicPr>
                                  <a:picLocks noChangeAspect="1" noChangeArrowheads="1"/>
                                </pic:cNvPicPr>
                              </pic:nvPicPr>
                              <pic:blipFill>
                                <a:blip r:embed="rId269"/>
                                <a:srcRect l="11902" t="11545" r="12143" b="10468"/>
                                <a:stretch>
                                  <a:fillRect/>
                                </a:stretch>
                              </pic:blipFill>
                              <pic:spPr bwMode="auto">
                                <a:xfrm>
                                  <a:off x="0" y="0"/>
                                  <a:ext cx="5164455" cy="3979545"/>
                                </a:xfrm>
                                <a:prstGeom prst="rect">
                                  <a:avLst/>
                                </a:prstGeom>
                                <a:noFill/>
                                <a:ln w="9525">
                                  <a:noFill/>
                                  <a:miter lim="800000"/>
                                  <a:headEnd/>
                                  <a:tailEnd/>
                                </a:ln>
                              </pic:spPr>
                            </pic:pic>
                          </a:graphicData>
                        </a:graphic>
                      </wp:inline>
                    </w:drawing>
                  </w:r>
                </w:p>
                <w:p w:rsidR="00AA5AE5" w:rsidRDefault="00AA5AE5" w:rsidP="002B4397">
                  <w:pPr>
                    <w:pStyle w:val="Caption"/>
                  </w:pPr>
                  <w:bookmarkStart w:id="289" w:name="_Toc226533535"/>
                  <w:r>
                    <w:t>FIG.</w:t>
                  </w:r>
                  <w:bookmarkStart w:id="290" w:name="OLE_LINK150"/>
                  <w:r w:rsidR="00ED528C">
                    <w:fldChar w:fldCharType="begin"/>
                  </w:r>
                  <w:r>
                    <w:instrText xml:space="preserve"> SEQ FIG. \* ARABIC </w:instrText>
                  </w:r>
                  <w:r w:rsidR="00ED528C">
                    <w:fldChar w:fldCharType="separate"/>
                  </w:r>
                  <w:r>
                    <w:rPr>
                      <w:noProof/>
                    </w:rPr>
                    <w:t>40</w:t>
                  </w:r>
                  <w:r w:rsidR="00ED528C">
                    <w:fldChar w:fldCharType="end"/>
                  </w:r>
                  <w:bookmarkEnd w:id="290"/>
                  <w:r>
                    <w:t xml:space="preserve">: </w:t>
                  </w:r>
                  <w:r>
                    <w:rPr>
                      <w:b w:val="0"/>
                    </w:rPr>
                    <w:t>Mesh of the 2D mechanical finite element model.</w:t>
                  </w:r>
                  <w:bookmarkEnd w:id="289"/>
                </w:p>
              </w:txbxContent>
            </v:textbox>
            <w10:wrap type="topAndBottom" anchory="margin"/>
          </v:shape>
        </w:pict>
      </w:r>
      <w:r w:rsidR="00FE7C61">
        <w:t>E</w:t>
      </w:r>
      <w:r w:rsidR="002B4397">
        <w:t xml:space="preserve">ach </w:t>
      </w:r>
      <w:r w:rsidR="00FE7C61">
        <w:t>collar</w:t>
      </w:r>
      <w:r w:rsidR="002B4397">
        <w:t xml:space="preserve"> has an equivalent thickness which is half of all the other </w:t>
      </w:r>
      <w:r w:rsidR="0082129B">
        <w:t>components;</w:t>
      </w:r>
      <w:r w:rsidR="002B4397">
        <w:t xml:space="preserve"> they can slide without friction and are connecte</w:t>
      </w:r>
      <w:r w:rsidR="007F25EA">
        <w:t xml:space="preserve">d through stainless steel pins. </w:t>
      </w:r>
      <w:r w:rsidR="002B4397">
        <w:t xml:space="preserve">Contact surfaces have been modeled </w:t>
      </w:r>
      <w:r w:rsidR="007F25EA">
        <w:t xml:space="preserve">between all the sliding parts </w:t>
      </w:r>
      <w:r w:rsidR="002B4397">
        <w:t>using the ANSYS</w:t>
      </w:r>
      <w:r w:rsidR="002B4397" w:rsidRPr="007F25EA">
        <w:rPr>
          <w:vertAlign w:val="superscript"/>
        </w:rPr>
        <w:t>®</w:t>
      </w:r>
      <w:r w:rsidR="002B4397">
        <w:t xml:space="preserve"> flexible-to-flexible contact technology, through CONTA172 and TARGE169 elements.</w:t>
      </w:r>
    </w:p>
    <w:p w:rsidR="002B4397" w:rsidRDefault="002B4397" w:rsidP="002B4397">
      <w:pPr>
        <w:pStyle w:val="Paragraph"/>
      </w:pPr>
      <w:r>
        <w:t>The loads which are subsequently applied are:</w:t>
      </w:r>
    </w:p>
    <w:p w:rsidR="002B4397" w:rsidRDefault="002B4397" w:rsidP="007F25EA">
      <w:pPr>
        <w:pStyle w:val="Paragraph"/>
        <w:numPr>
          <w:ilvl w:val="0"/>
          <w:numId w:val="18"/>
        </w:numPr>
      </w:pPr>
      <w:bookmarkStart w:id="291" w:name="_Ref212951548"/>
      <w:r>
        <w:t>Collaring</w:t>
      </w:r>
      <w:bookmarkEnd w:id="291"/>
    </w:p>
    <w:p w:rsidR="007F25EA" w:rsidRDefault="004B2D56" w:rsidP="007F25EA">
      <w:pPr>
        <w:pStyle w:val="Paragraph"/>
        <w:numPr>
          <w:ilvl w:val="0"/>
          <w:numId w:val="18"/>
        </w:numPr>
      </w:pPr>
      <w:r>
        <w:t>Fitting of the collared coils</w:t>
      </w:r>
      <w:r w:rsidR="007F25EA">
        <w:t xml:space="preserve"> into the iron yoke</w:t>
      </w:r>
    </w:p>
    <w:p w:rsidR="007F25EA" w:rsidRDefault="002B4397" w:rsidP="007F25EA">
      <w:pPr>
        <w:pStyle w:val="Paragraph"/>
        <w:numPr>
          <w:ilvl w:val="0"/>
          <w:numId w:val="18"/>
        </w:numPr>
      </w:pPr>
      <w:r>
        <w:t>Cool-down</w:t>
      </w:r>
    </w:p>
    <w:p w:rsidR="007F25EA" w:rsidRDefault="002B4397" w:rsidP="007F25EA">
      <w:pPr>
        <w:pStyle w:val="Paragraph"/>
        <w:numPr>
          <w:ilvl w:val="0"/>
          <w:numId w:val="18"/>
        </w:numPr>
      </w:pPr>
      <w:r>
        <w:t>Energization up to 4.5 T</w:t>
      </w:r>
    </w:p>
    <w:p w:rsidR="002B4397" w:rsidRDefault="00956FD3" w:rsidP="009720A5">
      <w:pPr>
        <w:pStyle w:val="Heading3"/>
      </w:pPr>
      <w:bookmarkStart w:id="292" w:name="_Ref212951566"/>
      <w:bookmarkStart w:id="293" w:name="_Toc226533457"/>
      <w:r>
        <w:t>Collaring</w:t>
      </w:r>
      <w:bookmarkEnd w:id="292"/>
      <w:bookmarkEnd w:id="293"/>
    </w:p>
    <w:p w:rsidR="002B4397" w:rsidRDefault="00F57A3B" w:rsidP="003D03AF">
      <w:pPr>
        <w:pStyle w:val="Paragraph"/>
      </w:pPr>
      <w:r w:rsidRPr="00F57A3B">
        <w:t xml:space="preserve">To perform </w:t>
      </w:r>
      <w:r>
        <w:t>the collaring</w:t>
      </w:r>
      <w:r w:rsidRPr="00F57A3B">
        <w:t xml:space="preserve"> operation, we have to press the collars</w:t>
      </w:r>
      <w:r>
        <w:t>, acting on the flat surfaces purposely grooved with this aim,</w:t>
      </w:r>
      <w:r w:rsidRPr="00F57A3B">
        <w:t xml:space="preserve"> until the holes which will host the keys </w:t>
      </w:r>
      <w:r>
        <w:t xml:space="preserve">on front and back collars, </w:t>
      </w:r>
      <w:r w:rsidRPr="00F57A3B">
        <w:t>are perfectly aligned</w:t>
      </w:r>
      <w:r>
        <w:t xml:space="preserve">. </w:t>
      </w:r>
      <w:r w:rsidR="00420372" w:rsidRPr="00420372">
        <w:t>Once this step is completed, the keys can be easily inserted</w:t>
      </w:r>
      <w:r w:rsidR="004D2D82">
        <w:t xml:space="preserve"> and then the force released</w:t>
      </w:r>
      <w:r w:rsidR="00420372">
        <w:t>, as sketched in Fig.</w:t>
      </w:r>
      <w:r w:rsidR="00ED528C">
        <w:fldChar w:fldCharType="begin"/>
      </w:r>
      <w:r w:rsidR="00420372">
        <w:instrText xml:space="preserve"> LINK </w:instrText>
      </w:r>
      <w:r w:rsidR="00B543B7">
        <w:instrText xml:space="preserve">Word.Document.12 "G:\\DOCUMENTI DI LAVORO\\DIPOLO PULSATO\\TDR\\TDR-v27.docx" OLE_LINK151 </w:instrText>
      </w:r>
      <w:r w:rsidR="00420372">
        <w:instrText xml:space="preserve">\a \t </w:instrText>
      </w:r>
      <w:r w:rsidR="00ED528C">
        <w:fldChar w:fldCharType="separate"/>
      </w:r>
      <w:r w:rsidR="00D83DCA">
        <w:t>41</w:t>
      </w:r>
      <w:r w:rsidR="00ED528C">
        <w:fldChar w:fldCharType="end"/>
      </w:r>
      <w:r w:rsidR="00420372" w:rsidRPr="00420372">
        <w:t xml:space="preserve">. </w:t>
      </w:r>
      <w:r w:rsidR="00420372">
        <w:t>This operation needs a total pressing force of 5</w:t>
      </w:r>
      <w:r w:rsidR="002748C5">
        <w:t>05</w:t>
      </w:r>
      <w:r w:rsidR="00420372">
        <w:t xml:space="preserve"> tons/m.</w:t>
      </w:r>
      <w:r w:rsidR="00236BCD">
        <w:t xml:space="preserve"> </w:t>
      </w:r>
      <w:r w:rsidR="006B1BC7">
        <w:t xml:space="preserve">The keys are made of naval brass for two main reasons: </w:t>
      </w:r>
      <w:r w:rsidR="006B1BC7" w:rsidRPr="006B1BC7">
        <w:t>first, a material different from stainless steel has less seizing problems, second the softness of brass at room temperature ensures that the collars w</w:t>
      </w:r>
      <w:r w:rsidR="006B1BC7">
        <w:t>ill not</w:t>
      </w:r>
      <w:r w:rsidR="006B1BC7" w:rsidRPr="006B1BC7">
        <w:t xml:space="preserve"> be damaged even if the keys have to be forced inside their grooves.</w:t>
      </w:r>
    </w:p>
    <w:p w:rsidR="002B4397" w:rsidRDefault="0091635D" w:rsidP="003D03AF">
      <w:pPr>
        <w:pStyle w:val="Paragraph"/>
      </w:pPr>
      <w:r>
        <w:t xml:space="preserve">A special comment has to be made on the pre-stress really acting on the winding. </w:t>
      </w:r>
      <w:r w:rsidR="007A4285">
        <w:t>The reference design, shown in Fig.</w:t>
      </w:r>
      <w:r w:rsidR="00ED528C">
        <w:fldChar w:fldCharType="begin"/>
      </w:r>
      <w:r w:rsidR="00391633">
        <w:instrText xml:space="preserve"> LINK </w:instrText>
      </w:r>
      <w:r w:rsidR="00B543B7">
        <w:instrText xml:space="preserve">Word.Document.12 "G:\\DOCUMENTI DI LAVORO\\DIPOLO PULSATO\\TDR\\TDR-v27.docx" OLE_LINK152 </w:instrText>
      </w:r>
      <w:r w:rsidR="00391633">
        <w:instrText xml:space="preserve">\a \t </w:instrText>
      </w:r>
      <w:r w:rsidR="00ED528C">
        <w:fldChar w:fldCharType="separate"/>
      </w:r>
      <w:r w:rsidR="00D83DCA">
        <w:t>93</w:t>
      </w:r>
      <w:r w:rsidR="00ED528C">
        <w:fldChar w:fldCharType="end"/>
      </w:r>
      <w:r w:rsidR="00391633">
        <w:t>,</w:t>
      </w:r>
      <w:r w:rsidR="007A4285">
        <w:t xml:space="preserve"> </w:t>
      </w:r>
      <w:r w:rsidR="00BE694B">
        <w:t>has been carried out using the nominal dimensions of the conductor at 50 MPa</w:t>
      </w:r>
      <w:r w:rsidR="00741762">
        <w:t xml:space="preserve">, </w:t>
      </w:r>
      <w:r w:rsidR="007F691E">
        <w:t xml:space="preserve">described in Section </w:t>
      </w:r>
      <w:r w:rsidR="00ED528C">
        <w:fldChar w:fldCharType="begin"/>
      </w:r>
      <w:r w:rsidR="007F691E">
        <w:instrText xml:space="preserve"> REF _Ref211747694 \r \h </w:instrText>
      </w:r>
      <w:r w:rsidR="00ED528C">
        <w:fldChar w:fldCharType="separate"/>
      </w:r>
      <w:r w:rsidR="00D83DCA">
        <w:t>3.4</w:t>
      </w:r>
      <w:r w:rsidR="00ED528C">
        <w:fldChar w:fldCharType="end"/>
      </w:r>
      <w:r w:rsidR="007F691E">
        <w:t xml:space="preserve">, Table </w:t>
      </w:r>
      <w:r w:rsidR="00ED528C">
        <w:fldChar w:fldCharType="begin"/>
      </w:r>
      <w:r w:rsidR="007F691E">
        <w:instrText xml:space="preserve"> LINK </w:instrText>
      </w:r>
      <w:r w:rsidR="00B543B7">
        <w:instrText xml:space="preserve">Word.Document.12 "G:\\DOCUMENTI DI LAVORO\\DIPOLO PULSATO\\TDR\\TDR-v27.docx" OLE_LINK219 </w:instrText>
      </w:r>
      <w:r w:rsidR="007F691E">
        <w:instrText xml:space="preserve">\a \t </w:instrText>
      </w:r>
      <w:r w:rsidR="00ED528C">
        <w:fldChar w:fldCharType="separate"/>
      </w:r>
      <w:r w:rsidR="00D83DCA">
        <w:t>6</w:t>
      </w:r>
      <w:r w:rsidR="00ED528C">
        <w:fldChar w:fldCharType="end"/>
      </w:r>
      <w:r w:rsidR="00BE694B">
        <w:t xml:space="preserve">. This means that </w:t>
      </w:r>
      <w:r w:rsidR="00741762">
        <w:t xml:space="preserve">in the conditions </w:t>
      </w:r>
      <w:r w:rsidR="00ED528C">
        <w:rPr>
          <w:noProof/>
        </w:rPr>
        <w:pict>
          <v:shape id="_x0000_s1138" type="#_x0000_t202" style="position:absolute;left:0;text-align:left;margin-left:0;margin-top:85.05pt;width:453.55pt;height:458.2pt;z-index:251647488;mso-position-horizontal:center;mso-position-horizontal-relative:text;mso-position-vertical-relative:page;mso-width-relative:margin;mso-height-relative:margin" o:allowoverlap="f" stroked="f">
            <v:textbox style="mso-next-textbox:#_x0000_s1138">
              <w:txbxContent>
                <w:p w:rsidR="00AA5AE5" w:rsidRDefault="00AA5AE5" w:rsidP="00E8375E">
                  <w:pPr>
                    <w:pStyle w:val="Figure"/>
                  </w:pPr>
                  <w:r>
                    <w:rPr>
                      <w:noProof/>
                    </w:rPr>
                    <w:drawing>
                      <wp:inline distT="0" distB="0" distL="0" distR="0">
                        <wp:extent cx="1906270" cy="2247265"/>
                        <wp:effectExtent l="19050" t="0" r="0" b="0"/>
                        <wp:docPr id="132" name="Picture 132" descr="file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file011"/>
                                <pic:cNvPicPr>
                                  <a:picLocks noChangeAspect="1" noChangeArrowheads="1"/>
                                </pic:cNvPicPr>
                              </pic:nvPicPr>
                              <pic:blipFill>
                                <a:blip r:embed="rId270"/>
                                <a:srcRect/>
                                <a:stretch>
                                  <a:fillRect/>
                                </a:stretch>
                              </pic:blipFill>
                              <pic:spPr bwMode="auto">
                                <a:xfrm>
                                  <a:off x="0" y="0"/>
                                  <a:ext cx="1906270" cy="2247265"/>
                                </a:xfrm>
                                <a:prstGeom prst="rect">
                                  <a:avLst/>
                                </a:prstGeom>
                                <a:noFill/>
                                <a:ln w="9525">
                                  <a:noFill/>
                                  <a:miter lim="800000"/>
                                  <a:headEnd/>
                                  <a:tailEnd/>
                                </a:ln>
                              </pic:spPr>
                            </pic:pic>
                          </a:graphicData>
                        </a:graphic>
                      </wp:inline>
                    </w:drawing>
                  </w:r>
                  <w:r>
                    <w:rPr>
                      <w:noProof/>
                    </w:rPr>
                    <w:drawing>
                      <wp:inline distT="0" distB="0" distL="0" distR="0">
                        <wp:extent cx="1912620" cy="2247265"/>
                        <wp:effectExtent l="19050" t="0" r="0" b="0"/>
                        <wp:docPr id="133" name="Picture 133" descr="file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file010"/>
                                <pic:cNvPicPr>
                                  <a:picLocks noChangeAspect="1" noChangeArrowheads="1"/>
                                </pic:cNvPicPr>
                              </pic:nvPicPr>
                              <pic:blipFill>
                                <a:blip r:embed="rId271"/>
                                <a:srcRect/>
                                <a:stretch>
                                  <a:fillRect/>
                                </a:stretch>
                              </pic:blipFill>
                              <pic:spPr bwMode="auto">
                                <a:xfrm>
                                  <a:off x="0" y="0"/>
                                  <a:ext cx="1912620" cy="2247265"/>
                                </a:xfrm>
                                <a:prstGeom prst="rect">
                                  <a:avLst/>
                                </a:prstGeom>
                                <a:noFill/>
                                <a:ln w="9525">
                                  <a:noFill/>
                                  <a:miter lim="800000"/>
                                  <a:headEnd/>
                                  <a:tailEnd/>
                                </a:ln>
                              </pic:spPr>
                            </pic:pic>
                          </a:graphicData>
                        </a:graphic>
                      </wp:inline>
                    </w:drawing>
                  </w:r>
                  <w:r>
                    <w:rPr>
                      <w:noProof/>
                    </w:rPr>
                    <w:drawing>
                      <wp:inline distT="0" distB="0" distL="0" distR="0">
                        <wp:extent cx="1539240" cy="2247265"/>
                        <wp:effectExtent l="19050" t="0" r="3810" b="0"/>
                        <wp:docPr id="134" name="Picture 134" descr="file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ile009"/>
                                <pic:cNvPicPr>
                                  <a:picLocks noChangeAspect="1" noChangeArrowheads="1"/>
                                </pic:cNvPicPr>
                              </pic:nvPicPr>
                              <pic:blipFill>
                                <a:blip r:embed="rId272"/>
                                <a:srcRect/>
                                <a:stretch>
                                  <a:fillRect/>
                                </a:stretch>
                              </pic:blipFill>
                              <pic:spPr bwMode="auto">
                                <a:xfrm>
                                  <a:off x="0" y="0"/>
                                  <a:ext cx="1539240" cy="2247265"/>
                                </a:xfrm>
                                <a:prstGeom prst="rect">
                                  <a:avLst/>
                                </a:prstGeom>
                                <a:noFill/>
                                <a:ln w="9525">
                                  <a:noFill/>
                                  <a:miter lim="800000"/>
                                  <a:headEnd/>
                                  <a:tailEnd/>
                                </a:ln>
                              </pic:spPr>
                            </pic:pic>
                          </a:graphicData>
                        </a:graphic>
                      </wp:inline>
                    </w:drawing>
                  </w:r>
                </w:p>
                <w:p w:rsidR="00AA5AE5" w:rsidRDefault="00AA5AE5" w:rsidP="00E8375E">
                  <w:pPr>
                    <w:pStyle w:val="Caption"/>
                    <w:rPr>
                      <w:b w:val="0"/>
                    </w:rPr>
                  </w:pPr>
                  <w:bookmarkStart w:id="294" w:name="_Toc226533536"/>
                  <w:r>
                    <w:t>FIG.</w:t>
                  </w:r>
                  <w:bookmarkStart w:id="295" w:name="OLE_LINK151"/>
                  <w:r w:rsidR="00ED528C">
                    <w:fldChar w:fldCharType="begin"/>
                  </w:r>
                  <w:r>
                    <w:instrText xml:space="preserve"> SEQ FIG. \* ARABIC </w:instrText>
                  </w:r>
                  <w:r w:rsidR="00ED528C">
                    <w:fldChar w:fldCharType="separate"/>
                  </w:r>
                  <w:r>
                    <w:rPr>
                      <w:noProof/>
                    </w:rPr>
                    <w:t>41</w:t>
                  </w:r>
                  <w:r w:rsidR="00ED528C">
                    <w:fldChar w:fldCharType="end"/>
                  </w:r>
                  <w:bookmarkEnd w:id="295"/>
                  <w:r>
                    <w:t xml:space="preserve">: </w:t>
                  </w:r>
                  <w:r>
                    <w:rPr>
                      <w:b w:val="0"/>
                    </w:rPr>
                    <w:t>Collaring operation sequence.</w:t>
                  </w:r>
                  <w:bookmarkEnd w:id="294"/>
                </w:p>
                <w:p w:rsidR="00AA5AE5" w:rsidRPr="00BB2327" w:rsidRDefault="00AA5AE5" w:rsidP="00BB2327"/>
                <w:p w:rsidR="00AA5AE5" w:rsidRDefault="00AA5AE5" w:rsidP="000A1C6A">
                  <w:pPr>
                    <w:pStyle w:val="Figure"/>
                  </w:pPr>
                  <w:r>
                    <w:rPr>
                      <w:noProof/>
                    </w:rPr>
                    <w:drawing>
                      <wp:inline distT="0" distB="0" distL="0" distR="0">
                        <wp:extent cx="5570220" cy="2620645"/>
                        <wp:effectExtent l="19050" t="0" r="0" b="0"/>
                        <wp:docPr id="135" name="Picture 135" descr="file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file008"/>
                                <pic:cNvPicPr>
                                  <a:picLocks noChangeAspect="1" noChangeArrowheads="1"/>
                                </pic:cNvPicPr>
                              </pic:nvPicPr>
                              <pic:blipFill>
                                <a:blip r:embed="rId273"/>
                                <a:srcRect/>
                                <a:stretch>
                                  <a:fillRect/>
                                </a:stretch>
                              </pic:blipFill>
                              <pic:spPr bwMode="auto">
                                <a:xfrm>
                                  <a:off x="0" y="0"/>
                                  <a:ext cx="5570220" cy="2620645"/>
                                </a:xfrm>
                                <a:prstGeom prst="rect">
                                  <a:avLst/>
                                </a:prstGeom>
                                <a:noFill/>
                                <a:ln w="9525">
                                  <a:noFill/>
                                  <a:miter lim="800000"/>
                                  <a:headEnd/>
                                  <a:tailEnd/>
                                </a:ln>
                              </pic:spPr>
                            </pic:pic>
                          </a:graphicData>
                        </a:graphic>
                      </wp:inline>
                    </w:drawing>
                  </w:r>
                </w:p>
                <w:p w:rsidR="00AA5AE5" w:rsidRDefault="00AA5AE5" w:rsidP="00BB2327">
                  <w:pPr>
                    <w:pStyle w:val="Caption"/>
                    <w:jc w:val="both"/>
                    <w:rPr>
                      <w:b w:val="0"/>
                    </w:rPr>
                  </w:pPr>
                  <w:bookmarkStart w:id="296" w:name="_Toc226533537"/>
                  <w:r>
                    <w:t>FIG.</w:t>
                  </w:r>
                  <w:fldSimple w:instr=" SEQ FIG. \* ARABIC ">
                    <w:r>
                      <w:rPr>
                        <w:noProof/>
                      </w:rPr>
                      <w:t>42</w:t>
                    </w:r>
                  </w:fldSimple>
                  <w:r>
                    <w:t xml:space="preserve">: </w:t>
                  </w:r>
                  <w:r>
                    <w:rPr>
                      <w:b w:val="0"/>
                    </w:rPr>
                    <w:t>Azimuthal stress (Pa) in winding after collaring, iron yoke assembly, cool-down and energization @ 4.5 T.</w:t>
                  </w:r>
                  <w:bookmarkEnd w:id="296"/>
                </w:p>
                <w:p w:rsidR="00AA5AE5" w:rsidRPr="00F06606" w:rsidRDefault="00AA5AE5" w:rsidP="000A1C6A">
                  <w:pPr>
                    <w:pStyle w:val="Caption"/>
                  </w:pPr>
                </w:p>
              </w:txbxContent>
            </v:textbox>
            <w10:wrap type="topAndBottom" anchory="margin"/>
          </v:shape>
        </w:pict>
      </w:r>
      <w:r w:rsidR="00741762">
        <w:t>represented in Fig.</w:t>
      </w:r>
      <w:r w:rsidR="00ED528C">
        <w:fldChar w:fldCharType="begin"/>
      </w:r>
      <w:r w:rsidR="00741762">
        <w:instrText xml:space="preserve"> LINK </w:instrText>
      </w:r>
      <w:r w:rsidR="00B543B7">
        <w:instrText xml:space="preserve">Word.Document.12 "G:\\DOCUMENTI DI LAVORO\\DIPOLO PULSATO\\TDR\\TDR-v27.docx" OLE_LINK152 </w:instrText>
      </w:r>
      <w:r w:rsidR="00741762">
        <w:instrText xml:space="preserve">\a \t </w:instrText>
      </w:r>
      <w:r w:rsidR="00ED528C">
        <w:fldChar w:fldCharType="separate"/>
      </w:r>
      <w:r w:rsidR="00D83DCA">
        <w:t>93</w:t>
      </w:r>
      <w:r w:rsidR="00ED528C">
        <w:fldChar w:fldCharType="end"/>
      </w:r>
      <w:r w:rsidR="00741762">
        <w:t xml:space="preserve"> the winding will experience an average </w:t>
      </w:r>
      <w:r w:rsidR="000A1C6A">
        <w:t xml:space="preserve">azimuthal </w:t>
      </w:r>
      <w:r w:rsidR="00741762">
        <w:t xml:space="preserve">pre-stress of 50 MPa. We verified that this value is not enough, as it will reduce down to 30 MPa after cool-down, leading to a partial detaching of the winding from the collars in the pole region. To have a reasonable confidence of a continuous contact between collars and winding, we need to increase the </w:t>
      </w:r>
      <w:r w:rsidR="00C20033">
        <w:t xml:space="preserve">azimuthal </w:t>
      </w:r>
      <w:r w:rsidR="00741762">
        <w:t xml:space="preserve">pre-stress at warm after collaring up to </w:t>
      </w:r>
      <w:r w:rsidR="00C20033">
        <w:t xml:space="preserve">nearly </w:t>
      </w:r>
      <w:r w:rsidR="00741762">
        <w:t>70 MPa</w:t>
      </w:r>
      <w:r w:rsidR="00C20033">
        <w:t>, by introducing a stainless steel shimming 0.2</w:t>
      </w:r>
      <w:r w:rsidR="00BB2327">
        <w:t>5</w:t>
      </w:r>
      <w:r w:rsidR="00C20033">
        <w:t xml:space="preserve"> mm thick between winding and pole</w:t>
      </w:r>
      <w:r w:rsidR="00741762">
        <w:t>.</w:t>
      </w:r>
      <w:r w:rsidR="00C20033">
        <w:t xml:space="preserve"> As shown in Fig.</w:t>
      </w:r>
      <w:r w:rsidR="00ED528C">
        <w:fldChar w:fldCharType="begin"/>
      </w:r>
      <w:r w:rsidR="00C96D64">
        <w:instrText xml:space="preserve"> LINK </w:instrText>
      </w:r>
      <w:r w:rsidR="00B543B7">
        <w:instrText xml:space="preserve">Word.Document.12 "G:\\DOCUMENTI DI LAVORO\\DIPOLO PULSATO\\TDR\\TDR-v27.docx" OLE_LINK78 </w:instrText>
      </w:r>
      <w:r w:rsidR="00C96D64">
        <w:instrText xml:space="preserve">\a \t </w:instrText>
      </w:r>
      <w:r w:rsidR="00ED528C">
        <w:fldChar w:fldCharType="separate"/>
      </w:r>
      <w:r w:rsidR="00D83DCA">
        <w:t>94</w:t>
      </w:r>
      <w:r w:rsidR="00ED528C">
        <w:fldChar w:fldCharType="end"/>
      </w:r>
      <w:r w:rsidR="00C20033">
        <w:t xml:space="preserve">, this shimming has been later </w:t>
      </w:r>
      <w:r w:rsidR="006C3314">
        <w:t xml:space="preserve">on </w:t>
      </w:r>
      <w:r w:rsidR="00C20033">
        <w:t xml:space="preserve">increased up to 1 mm, </w:t>
      </w:r>
      <w:r w:rsidR="00C96D64">
        <w:t xml:space="preserve">to enhance the flexibility of the system, </w:t>
      </w:r>
      <w:r w:rsidR="00C20033">
        <w:t xml:space="preserve">but analogously reducing the pole of the same amount. </w:t>
      </w:r>
    </w:p>
    <w:p w:rsidR="002B4397" w:rsidRDefault="006C3314" w:rsidP="003D03AF">
      <w:pPr>
        <w:pStyle w:val="Paragraph"/>
      </w:pPr>
      <w:r>
        <w:t xml:space="preserve">Table </w:t>
      </w:r>
      <w:r w:rsidR="00ED528C">
        <w:fldChar w:fldCharType="begin"/>
      </w:r>
      <w:r>
        <w:instrText xml:space="preserve"> LINK </w:instrText>
      </w:r>
      <w:r w:rsidR="00B543B7">
        <w:instrText xml:space="preserve">Word.Document.12 "G:\\DOCUMENTI DI LAVORO\\DIPOLO PULSATO\\TDR\\TDR-v27.docx" OLE_LINK153 </w:instrText>
      </w:r>
      <w:r>
        <w:instrText xml:space="preserve">\a \t </w:instrText>
      </w:r>
      <w:r w:rsidR="00ED528C">
        <w:fldChar w:fldCharType="separate"/>
      </w:r>
      <w:r w:rsidR="00D83DCA">
        <w:t>20</w:t>
      </w:r>
      <w:r w:rsidR="00ED528C">
        <w:fldChar w:fldCharType="end"/>
      </w:r>
      <w:r>
        <w:t xml:space="preserve"> resumes the main data concerning the average azimuthal stress in the winding and the minimum, in absolute value; azimuthal stress of the last turn, the one in contact with the collar pole. The negative sign ensures that the winding, including the last turn, is always in compression, i.e. it never comes off the collars.</w:t>
      </w:r>
    </w:p>
    <w:p w:rsidR="002B4397" w:rsidRDefault="00ED528C" w:rsidP="003D03AF">
      <w:pPr>
        <w:pStyle w:val="Paragraph"/>
      </w:pPr>
      <w:r>
        <w:rPr>
          <w:noProof/>
        </w:rPr>
        <w:pict>
          <v:shape id="_x0000_s1139" type="#_x0000_t202" style="position:absolute;left:0;text-align:left;margin-left:0;margin-top:85.05pt;width:453.55pt;height:473.25pt;z-index:251648512;mso-position-horizontal:center;mso-position-vertical-relative:page;mso-width-relative:margin;mso-height-relative:margin" o:allowoverlap="f" stroked="f">
            <v:textbox style="mso-next-textbox:#_x0000_s1139">
              <w:txbxContent>
                <w:p w:rsidR="00AA5AE5" w:rsidRDefault="00AA5AE5" w:rsidP="000A1C6A">
                  <w:pPr>
                    <w:pStyle w:val="Caption"/>
                  </w:pPr>
                  <w:bookmarkStart w:id="297" w:name="_Toc226533637"/>
                  <w:r>
                    <w:t>TAB.</w:t>
                  </w:r>
                  <w:bookmarkStart w:id="298" w:name="OLE_LINK153"/>
                  <w:r w:rsidR="00ED528C">
                    <w:fldChar w:fldCharType="begin"/>
                  </w:r>
                  <w:r>
                    <w:instrText xml:space="preserve"> SEQ TAB. \* ARABIC </w:instrText>
                  </w:r>
                  <w:r w:rsidR="00ED528C">
                    <w:fldChar w:fldCharType="separate"/>
                  </w:r>
                  <w:r>
                    <w:rPr>
                      <w:noProof/>
                    </w:rPr>
                    <w:t>20</w:t>
                  </w:r>
                  <w:r w:rsidR="00ED528C">
                    <w:fldChar w:fldCharType="end"/>
                  </w:r>
                  <w:bookmarkEnd w:id="298"/>
                  <w:r>
                    <w:t xml:space="preserve">: </w:t>
                  </w:r>
                  <w:r>
                    <w:rPr>
                      <w:b w:val="0"/>
                    </w:rPr>
                    <w:t>Average and maximum azimuthal stress in the winding.</w:t>
                  </w:r>
                  <w:bookmarkEnd w:id="29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802"/>
                    <w:gridCol w:w="1553"/>
                    <w:gridCol w:w="1553"/>
                    <w:gridCol w:w="1553"/>
                    <w:gridCol w:w="1553"/>
                  </w:tblGrid>
                  <w:tr w:rsidR="00AA5AE5" w:rsidTr="0050462D">
                    <w:tc>
                      <w:tcPr>
                        <w:tcW w:w="2802" w:type="dxa"/>
                        <w:tcBorders>
                          <w:bottom w:val="double" w:sz="4" w:space="0" w:color="auto"/>
                        </w:tcBorders>
                        <w:vAlign w:val="center"/>
                      </w:tcPr>
                      <w:p w:rsidR="00AA5AE5" w:rsidRDefault="00AA5AE5" w:rsidP="00DA54C3">
                        <w:pPr>
                          <w:jc w:val="center"/>
                        </w:pPr>
                      </w:p>
                    </w:tc>
                    <w:tc>
                      <w:tcPr>
                        <w:tcW w:w="1553" w:type="dxa"/>
                        <w:tcBorders>
                          <w:bottom w:val="double" w:sz="4" w:space="0" w:color="auto"/>
                        </w:tcBorders>
                        <w:vAlign w:val="center"/>
                      </w:tcPr>
                      <w:p w:rsidR="00AA5AE5" w:rsidRDefault="00AA5AE5" w:rsidP="00DA54C3">
                        <w:pPr>
                          <w:jc w:val="center"/>
                        </w:pPr>
                        <w:r>
                          <w:t>collaring</w:t>
                        </w:r>
                      </w:p>
                    </w:tc>
                    <w:tc>
                      <w:tcPr>
                        <w:tcW w:w="1553" w:type="dxa"/>
                        <w:tcBorders>
                          <w:bottom w:val="double" w:sz="4" w:space="0" w:color="auto"/>
                        </w:tcBorders>
                        <w:vAlign w:val="center"/>
                      </w:tcPr>
                      <w:p w:rsidR="00AA5AE5" w:rsidRDefault="00AA5AE5" w:rsidP="00BB2327">
                        <w:pPr>
                          <w:jc w:val="center"/>
                        </w:pPr>
                        <w:r>
                          <w:t>iron yoke assembly</w:t>
                        </w:r>
                      </w:p>
                    </w:tc>
                    <w:tc>
                      <w:tcPr>
                        <w:tcW w:w="1553" w:type="dxa"/>
                        <w:tcBorders>
                          <w:bottom w:val="double" w:sz="4" w:space="0" w:color="auto"/>
                        </w:tcBorders>
                        <w:vAlign w:val="center"/>
                      </w:tcPr>
                      <w:p w:rsidR="00AA5AE5" w:rsidRDefault="00AA5AE5" w:rsidP="00DA54C3">
                        <w:pPr>
                          <w:jc w:val="center"/>
                        </w:pPr>
                        <w:r>
                          <w:t>cool-down</w:t>
                        </w:r>
                      </w:p>
                    </w:tc>
                    <w:tc>
                      <w:tcPr>
                        <w:tcW w:w="1553" w:type="dxa"/>
                        <w:tcBorders>
                          <w:bottom w:val="double" w:sz="4" w:space="0" w:color="auto"/>
                        </w:tcBorders>
                        <w:vAlign w:val="center"/>
                      </w:tcPr>
                      <w:p w:rsidR="00AA5AE5" w:rsidRDefault="00AA5AE5" w:rsidP="00461773">
                        <w:pPr>
                          <w:jc w:val="center"/>
                        </w:pPr>
                        <w:r>
                          <w:t>energization @4.5 T</w:t>
                        </w:r>
                      </w:p>
                    </w:tc>
                  </w:tr>
                  <w:tr w:rsidR="00AA5AE5" w:rsidTr="00BB2327">
                    <w:tc>
                      <w:tcPr>
                        <w:tcW w:w="2802" w:type="dxa"/>
                        <w:tcBorders>
                          <w:top w:val="double" w:sz="4" w:space="0" w:color="auto"/>
                        </w:tcBorders>
                        <w:vAlign w:val="center"/>
                      </w:tcPr>
                      <w:p w:rsidR="00AA5AE5" w:rsidRDefault="00AA5AE5" w:rsidP="0050462D">
                        <w:pPr>
                          <w:jc w:val="left"/>
                        </w:pPr>
                        <w:r>
                          <w:t>Average azimuthal stress in the winding (MPa)</w:t>
                        </w:r>
                      </w:p>
                    </w:tc>
                    <w:tc>
                      <w:tcPr>
                        <w:tcW w:w="1553" w:type="dxa"/>
                        <w:tcBorders>
                          <w:top w:val="double" w:sz="4" w:space="0" w:color="auto"/>
                        </w:tcBorders>
                        <w:vAlign w:val="center"/>
                      </w:tcPr>
                      <w:p w:rsidR="00AA5AE5" w:rsidRPr="00143AD7" w:rsidRDefault="00AA5AE5" w:rsidP="00BB2327">
                        <w:pPr>
                          <w:jc w:val="center"/>
                        </w:pPr>
                        <w:r w:rsidRPr="00143AD7">
                          <w:t>-64</w:t>
                        </w:r>
                      </w:p>
                    </w:tc>
                    <w:tc>
                      <w:tcPr>
                        <w:tcW w:w="1553" w:type="dxa"/>
                        <w:tcBorders>
                          <w:top w:val="double" w:sz="4" w:space="0" w:color="auto"/>
                        </w:tcBorders>
                        <w:vAlign w:val="center"/>
                      </w:tcPr>
                      <w:p w:rsidR="00AA5AE5" w:rsidRPr="00143AD7" w:rsidRDefault="00AA5AE5" w:rsidP="00BB2327">
                        <w:pPr>
                          <w:jc w:val="center"/>
                        </w:pPr>
                        <w:r w:rsidRPr="00143AD7">
                          <w:t>-68</w:t>
                        </w:r>
                      </w:p>
                    </w:tc>
                    <w:tc>
                      <w:tcPr>
                        <w:tcW w:w="1553" w:type="dxa"/>
                        <w:tcBorders>
                          <w:top w:val="double" w:sz="4" w:space="0" w:color="auto"/>
                        </w:tcBorders>
                        <w:vAlign w:val="center"/>
                      </w:tcPr>
                      <w:p w:rsidR="00AA5AE5" w:rsidRPr="00143AD7" w:rsidRDefault="00AA5AE5" w:rsidP="00BB2327">
                        <w:pPr>
                          <w:jc w:val="center"/>
                        </w:pPr>
                        <w:r w:rsidRPr="00143AD7">
                          <w:t>-38</w:t>
                        </w:r>
                      </w:p>
                    </w:tc>
                    <w:tc>
                      <w:tcPr>
                        <w:tcW w:w="1553" w:type="dxa"/>
                        <w:tcBorders>
                          <w:top w:val="double" w:sz="4" w:space="0" w:color="auto"/>
                        </w:tcBorders>
                        <w:vAlign w:val="center"/>
                      </w:tcPr>
                      <w:p w:rsidR="00AA5AE5" w:rsidRPr="00143AD7" w:rsidRDefault="00AA5AE5" w:rsidP="00BB2327">
                        <w:pPr>
                          <w:jc w:val="center"/>
                        </w:pPr>
                        <w:r w:rsidRPr="00143AD7">
                          <w:t>-43</w:t>
                        </w:r>
                      </w:p>
                    </w:tc>
                  </w:tr>
                  <w:tr w:rsidR="00AA5AE5" w:rsidTr="00BB2327">
                    <w:tc>
                      <w:tcPr>
                        <w:tcW w:w="2802" w:type="dxa"/>
                        <w:vAlign w:val="center"/>
                      </w:tcPr>
                      <w:p w:rsidR="00AA5AE5" w:rsidRDefault="00AA5AE5" w:rsidP="00BB2327">
                        <w:pPr>
                          <w:jc w:val="left"/>
                        </w:pPr>
                        <w:r>
                          <w:t>Maximum azimuthal stress of last turn (MPa)</w:t>
                        </w:r>
                      </w:p>
                    </w:tc>
                    <w:tc>
                      <w:tcPr>
                        <w:tcW w:w="1553" w:type="dxa"/>
                        <w:vAlign w:val="center"/>
                      </w:tcPr>
                      <w:p w:rsidR="00AA5AE5" w:rsidRPr="00143AD7" w:rsidRDefault="00AA5AE5" w:rsidP="00BB2327">
                        <w:pPr>
                          <w:jc w:val="center"/>
                        </w:pPr>
                        <w:r w:rsidRPr="00143AD7">
                          <w:t>-27</w:t>
                        </w:r>
                      </w:p>
                    </w:tc>
                    <w:tc>
                      <w:tcPr>
                        <w:tcW w:w="1553" w:type="dxa"/>
                        <w:vAlign w:val="center"/>
                      </w:tcPr>
                      <w:p w:rsidR="00AA5AE5" w:rsidRPr="00143AD7" w:rsidRDefault="00AA5AE5" w:rsidP="00BB2327">
                        <w:pPr>
                          <w:jc w:val="center"/>
                        </w:pPr>
                        <w:r w:rsidRPr="00143AD7">
                          <w:t>-30</w:t>
                        </w:r>
                      </w:p>
                    </w:tc>
                    <w:tc>
                      <w:tcPr>
                        <w:tcW w:w="1553" w:type="dxa"/>
                        <w:vAlign w:val="center"/>
                      </w:tcPr>
                      <w:p w:rsidR="00AA5AE5" w:rsidRPr="00143AD7" w:rsidRDefault="00AA5AE5" w:rsidP="00BB2327">
                        <w:pPr>
                          <w:jc w:val="center"/>
                        </w:pPr>
                        <w:r w:rsidRPr="00143AD7">
                          <w:t>-16</w:t>
                        </w:r>
                      </w:p>
                    </w:tc>
                    <w:tc>
                      <w:tcPr>
                        <w:tcW w:w="1553" w:type="dxa"/>
                        <w:vAlign w:val="center"/>
                      </w:tcPr>
                      <w:p w:rsidR="00AA5AE5" w:rsidRDefault="00AA5AE5" w:rsidP="00BB2327">
                        <w:pPr>
                          <w:jc w:val="center"/>
                        </w:pPr>
                        <w:r w:rsidRPr="00143AD7">
                          <w:t>-1</w:t>
                        </w:r>
                      </w:p>
                    </w:tc>
                  </w:tr>
                </w:tbl>
                <w:p w:rsidR="00AA5AE5" w:rsidRDefault="00AA5AE5" w:rsidP="001743AD">
                  <w:pPr>
                    <w:pStyle w:val="Figure"/>
                  </w:pPr>
                  <w:r>
                    <w:rPr>
                      <w:noProof/>
                    </w:rPr>
                    <w:drawing>
                      <wp:inline distT="0" distB="0" distL="0" distR="0">
                        <wp:extent cx="5570220" cy="4295140"/>
                        <wp:effectExtent l="19050" t="0" r="0" b="0"/>
                        <wp:docPr id="136" name="Picture 136" descr="file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file031"/>
                                <pic:cNvPicPr>
                                  <a:picLocks noChangeAspect="1" noChangeArrowheads="1"/>
                                </pic:cNvPicPr>
                              </pic:nvPicPr>
                              <pic:blipFill>
                                <a:blip r:embed="rId274"/>
                                <a:srcRect t="-2629"/>
                                <a:stretch>
                                  <a:fillRect/>
                                </a:stretch>
                              </pic:blipFill>
                              <pic:spPr bwMode="auto">
                                <a:xfrm>
                                  <a:off x="0" y="0"/>
                                  <a:ext cx="5570220" cy="4295140"/>
                                </a:xfrm>
                                <a:prstGeom prst="rect">
                                  <a:avLst/>
                                </a:prstGeom>
                                <a:noFill/>
                                <a:ln w="9525">
                                  <a:noFill/>
                                  <a:miter lim="800000"/>
                                  <a:headEnd/>
                                  <a:tailEnd/>
                                </a:ln>
                              </pic:spPr>
                            </pic:pic>
                          </a:graphicData>
                        </a:graphic>
                      </wp:inline>
                    </w:drawing>
                  </w:r>
                </w:p>
                <w:p w:rsidR="00AA5AE5" w:rsidRDefault="00AA5AE5" w:rsidP="001743AD">
                  <w:pPr>
                    <w:pStyle w:val="Caption"/>
                    <w:rPr>
                      <w:b w:val="0"/>
                    </w:rPr>
                  </w:pPr>
                  <w:bookmarkStart w:id="299" w:name="_Toc226533538"/>
                  <w:r>
                    <w:t>FIG.</w:t>
                  </w:r>
                  <w:bookmarkStart w:id="300" w:name="OLE_LINK154"/>
                  <w:r w:rsidR="00ED528C">
                    <w:fldChar w:fldCharType="begin"/>
                  </w:r>
                  <w:r>
                    <w:instrText xml:space="preserve"> SEQ FIG. \* ARABIC </w:instrText>
                  </w:r>
                  <w:r w:rsidR="00ED528C">
                    <w:fldChar w:fldCharType="separate"/>
                  </w:r>
                  <w:r>
                    <w:rPr>
                      <w:noProof/>
                    </w:rPr>
                    <w:t>43</w:t>
                  </w:r>
                  <w:r w:rsidR="00ED528C">
                    <w:fldChar w:fldCharType="end"/>
                  </w:r>
                  <w:bookmarkEnd w:id="300"/>
                  <w:r>
                    <w:t xml:space="preserve">: </w:t>
                  </w:r>
                  <w:r>
                    <w:rPr>
                      <w:b w:val="0"/>
                    </w:rPr>
                    <w:t>Von Mises stress (Pa) in collars after collaring operation.</w:t>
                  </w:r>
                  <w:bookmarkEnd w:id="299"/>
                </w:p>
              </w:txbxContent>
            </v:textbox>
            <w10:wrap type="topAndBottom" anchory="margin"/>
          </v:shape>
        </w:pict>
      </w:r>
      <w:r w:rsidR="006101D8">
        <w:t>It is worth noting that the insertion of this 0.2</w:t>
      </w:r>
      <w:r w:rsidR="00BB2327">
        <w:t>5</w:t>
      </w:r>
      <w:r w:rsidR="006101D8">
        <w:t xml:space="preserve"> mm thick shimming “breaks” the initial cross section optimization, actually reducing the real volume occupied by the winding. As it could be expected, this has a negative impact on the harmonic component of the magnetic field, which can be </w:t>
      </w:r>
      <w:r w:rsidR="00D6281E">
        <w:t>estimated</w:t>
      </w:r>
      <w:r w:rsidR="006101D8">
        <w:t xml:space="preserve"> </w:t>
      </w:r>
      <w:r w:rsidR="006101D8" w:rsidRPr="00055E03">
        <w:t>(see Section</w:t>
      </w:r>
      <w:r w:rsidR="00055E03">
        <w:t xml:space="preserve"> </w:t>
      </w:r>
      <w:r>
        <w:fldChar w:fldCharType="begin"/>
      </w:r>
      <w:r w:rsidR="00055E03">
        <w:instrText xml:space="preserve"> REF _Ref212541969 \r \h </w:instrText>
      </w:r>
      <w:r>
        <w:fldChar w:fldCharType="separate"/>
      </w:r>
      <w:r w:rsidR="00D83DCA">
        <w:t>4.5</w:t>
      </w:r>
      <w:r>
        <w:fldChar w:fldCharType="end"/>
      </w:r>
      <w:r w:rsidR="006101D8" w:rsidRPr="00055E03">
        <w:t>)</w:t>
      </w:r>
      <w:r w:rsidR="006101D8">
        <w:t xml:space="preserve"> and avoided simply designing from beginning a dipole optimized to have </w:t>
      </w:r>
      <w:r w:rsidR="00D6281E">
        <w:t xml:space="preserve">a pre-stress of </w:t>
      </w:r>
      <w:r w:rsidR="006101D8">
        <w:t>70 MPa at warm.</w:t>
      </w:r>
    </w:p>
    <w:p w:rsidR="00BB31A6" w:rsidRDefault="00BB31A6" w:rsidP="003D03AF">
      <w:pPr>
        <w:pStyle w:val="Paragraph"/>
      </w:pPr>
      <w:r>
        <w:t xml:space="preserve">The peak stress at the end of the collaring operation, </w:t>
      </w:r>
      <w:r w:rsidR="00F667E0">
        <w:t>667</w:t>
      </w:r>
      <w:r>
        <w:t xml:space="preserve"> MPa (see Fig.</w:t>
      </w:r>
      <w:r w:rsidR="00ED528C">
        <w:fldChar w:fldCharType="begin"/>
      </w:r>
      <w:r>
        <w:instrText xml:space="preserve"> LINK </w:instrText>
      </w:r>
      <w:r w:rsidR="00B543B7">
        <w:instrText xml:space="preserve">Word.Document.12 "G:\\DOCUMENTI DI LAVORO\\DIPOLO PULSATO\\TDR\\TDR-v27.docx" OLE_LINK154 </w:instrText>
      </w:r>
      <w:r>
        <w:instrText xml:space="preserve">\a \t </w:instrText>
      </w:r>
      <w:r w:rsidR="00ED528C">
        <w:fldChar w:fldCharType="separate"/>
      </w:r>
      <w:r w:rsidR="00D83DCA">
        <w:t>43</w:t>
      </w:r>
      <w:r w:rsidR="00ED528C">
        <w:fldChar w:fldCharType="end"/>
      </w:r>
      <w:r>
        <w:t xml:space="preserve">), is located in the collars around </w:t>
      </w:r>
      <w:r w:rsidRPr="00BB31A6">
        <w:t>the keys. Th</w:t>
      </w:r>
      <w:r>
        <w:t>ose</w:t>
      </w:r>
      <w:r w:rsidRPr="00BB31A6">
        <w:t xml:space="preserve"> region</w:t>
      </w:r>
      <w:r>
        <w:t>s moderately plasticize, but</w:t>
      </w:r>
      <w:r w:rsidRPr="00BB31A6">
        <w:t xml:space="preserve"> </w:t>
      </w:r>
      <w:r>
        <w:t>they</w:t>
      </w:r>
      <w:r w:rsidRPr="00BB31A6">
        <w:t xml:space="preserve"> will not experience any esp</w:t>
      </w:r>
      <w:r>
        <w:t xml:space="preserve">ecially critical fatigue issue, as it will be described in Section </w:t>
      </w:r>
      <w:r w:rsidR="00ED528C">
        <w:fldChar w:fldCharType="begin"/>
      </w:r>
      <w:r w:rsidR="004A5D71">
        <w:instrText xml:space="preserve"> REF _Ref210619947 \r \h </w:instrText>
      </w:r>
      <w:r w:rsidR="00ED528C">
        <w:fldChar w:fldCharType="separate"/>
      </w:r>
      <w:r w:rsidR="00D83DCA">
        <w:t>6.1.4</w:t>
      </w:r>
      <w:r w:rsidR="00ED528C">
        <w:fldChar w:fldCharType="end"/>
      </w:r>
      <w:r>
        <w:t xml:space="preserve">. A secondary peak stress of </w:t>
      </w:r>
      <w:r w:rsidR="00F667E0">
        <w:t>160</w:t>
      </w:r>
      <w:r>
        <w:t xml:space="preserve"> MPa is located in the pole corner and is not especially critical at this stage.</w:t>
      </w:r>
    </w:p>
    <w:p w:rsidR="00BB31A6" w:rsidRDefault="00ED528C" w:rsidP="007A2D1B">
      <w:pPr>
        <w:pStyle w:val="Heading3"/>
      </w:pPr>
      <w:r w:rsidRPr="00ED528C">
        <w:rPr>
          <w:noProof/>
        </w:rPr>
        <w:pict>
          <v:shape id="_x0000_s1140" type="#_x0000_t202" style="position:absolute;left:0;text-align:left;margin-left:0;margin-top:346.05pt;width:453.55pt;height:425.8pt;z-index:251649536;mso-position-horizontal-relative:margin;mso-position-vertical-relative:page;mso-width-relative:margin;mso-height-relative:margin" o:allowoverlap="f" stroked="f">
            <v:textbox style="mso-next-textbox:#_x0000_s1140">
              <w:txbxContent>
                <w:p w:rsidR="00AA5AE5" w:rsidRDefault="00AA5AE5" w:rsidP="00CB4B6C">
                  <w:pPr>
                    <w:pStyle w:val="Figure"/>
                  </w:pPr>
                  <w:r>
                    <w:rPr>
                      <w:noProof/>
                    </w:rPr>
                    <w:drawing>
                      <wp:inline distT="0" distB="0" distL="0" distR="0">
                        <wp:extent cx="2814320" cy="3335655"/>
                        <wp:effectExtent l="19050" t="0" r="5080" b="0"/>
                        <wp:docPr id="137" name="Picture 137" descr="file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file023"/>
                                <pic:cNvPicPr>
                                  <a:picLocks noChangeAspect="1" noChangeArrowheads="1"/>
                                </pic:cNvPicPr>
                              </pic:nvPicPr>
                              <pic:blipFill>
                                <a:blip r:embed="rId275"/>
                                <a:srcRect t="-7008"/>
                                <a:stretch>
                                  <a:fillRect/>
                                </a:stretch>
                              </pic:blipFill>
                              <pic:spPr bwMode="auto">
                                <a:xfrm>
                                  <a:off x="0" y="0"/>
                                  <a:ext cx="2814320" cy="3335655"/>
                                </a:xfrm>
                                <a:prstGeom prst="rect">
                                  <a:avLst/>
                                </a:prstGeom>
                                <a:noFill/>
                                <a:ln w="9525">
                                  <a:noFill/>
                                  <a:miter lim="800000"/>
                                  <a:headEnd/>
                                  <a:tailEnd/>
                                </a:ln>
                              </pic:spPr>
                            </pic:pic>
                          </a:graphicData>
                        </a:graphic>
                      </wp:inline>
                    </w:drawing>
                  </w:r>
                </w:p>
                <w:p w:rsidR="00AA5AE5" w:rsidRDefault="00AA5AE5" w:rsidP="00CB4B6C">
                  <w:pPr>
                    <w:pStyle w:val="Figure"/>
                  </w:pPr>
                </w:p>
                <w:p w:rsidR="00AA5AE5" w:rsidRDefault="00AA5AE5" w:rsidP="00CB4B6C">
                  <w:pPr>
                    <w:pStyle w:val="Caption"/>
                    <w:rPr>
                      <w:b w:val="0"/>
                    </w:rPr>
                  </w:pPr>
                  <w:bookmarkStart w:id="301" w:name="_Toc226533539"/>
                  <w:r>
                    <w:t>FIG.</w:t>
                  </w:r>
                  <w:bookmarkStart w:id="302" w:name="OLE_LINK155"/>
                  <w:r w:rsidR="00ED528C">
                    <w:fldChar w:fldCharType="begin"/>
                  </w:r>
                  <w:r>
                    <w:instrText xml:space="preserve"> SEQ FIG. \* ARABIC </w:instrText>
                  </w:r>
                  <w:r w:rsidR="00ED528C">
                    <w:fldChar w:fldCharType="separate"/>
                  </w:r>
                  <w:r>
                    <w:rPr>
                      <w:noProof/>
                    </w:rPr>
                    <w:t>44</w:t>
                  </w:r>
                  <w:r w:rsidR="00ED528C">
                    <w:fldChar w:fldCharType="end"/>
                  </w:r>
                  <w:bookmarkEnd w:id="302"/>
                  <w:r>
                    <w:t xml:space="preserve">: </w:t>
                  </w:r>
                  <w:r>
                    <w:rPr>
                      <w:b w:val="0"/>
                    </w:rPr>
                    <w:t>Insertion of C-clamps into the iron yoke.</w:t>
                  </w:r>
                  <w:bookmarkEnd w:id="301"/>
                </w:p>
                <w:p w:rsidR="00AA5AE5" w:rsidRDefault="00AA5AE5" w:rsidP="00C52EAE"/>
                <w:p w:rsidR="00AA5AE5" w:rsidRDefault="00AA5AE5" w:rsidP="00C52EAE">
                  <w:pPr>
                    <w:pStyle w:val="Caption"/>
                  </w:pPr>
                  <w:bookmarkStart w:id="303" w:name="_Toc226533638"/>
                  <w:r>
                    <w:t>TAB.</w:t>
                  </w:r>
                  <w:bookmarkStart w:id="304" w:name="OLE_LINK156"/>
                  <w:r w:rsidR="00ED528C">
                    <w:fldChar w:fldCharType="begin"/>
                  </w:r>
                  <w:r>
                    <w:instrText xml:space="preserve"> SEQ TAB. \* ARABIC </w:instrText>
                  </w:r>
                  <w:r w:rsidR="00ED528C">
                    <w:fldChar w:fldCharType="separate"/>
                  </w:r>
                  <w:r>
                    <w:rPr>
                      <w:noProof/>
                    </w:rPr>
                    <w:t>21</w:t>
                  </w:r>
                  <w:r w:rsidR="00ED528C">
                    <w:fldChar w:fldCharType="end"/>
                  </w:r>
                  <w:bookmarkEnd w:id="304"/>
                  <w:r>
                    <w:t xml:space="preserve">: </w:t>
                  </w:r>
                  <w:r>
                    <w:rPr>
                      <w:b w:val="0"/>
                    </w:rPr>
                    <w:t>D</w:t>
                  </w:r>
                  <w:r w:rsidRPr="00461773">
                    <w:rPr>
                      <w:b w:val="0"/>
                    </w:rPr>
                    <w:t>istance between the two halves of the iron yoke as function of the load.</w:t>
                  </w:r>
                  <w:bookmarkEnd w:id="30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79"/>
                    <w:gridCol w:w="1233"/>
                    <w:gridCol w:w="1814"/>
                    <w:gridCol w:w="1520"/>
                    <w:gridCol w:w="1030"/>
                    <w:gridCol w:w="1838"/>
                  </w:tblGrid>
                  <w:tr w:rsidR="00AA5AE5" w:rsidTr="00C52EAE">
                    <w:tc>
                      <w:tcPr>
                        <w:tcW w:w="0" w:type="auto"/>
                        <w:tcBorders>
                          <w:bottom w:val="double" w:sz="4" w:space="0" w:color="auto"/>
                        </w:tcBorders>
                        <w:vAlign w:val="center"/>
                      </w:tcPr>
                      <w:p w:rsidR="00AA5AE5" w:rsidRDefault="00AA5AE5" w:rsidP="00C52EAE">
                        <w:pPr>
                          <w:jc w:val="center"/>
                        </w:pPr>
                      </w:p>
                    </w:tc>
                    <w:tc>
                      <w:tcPr>
                        <w:tcW w:w="0" w:type="auto"/>
                        <w:tcBorders>
                          <w:bottom w:val="double" w:sz="4" w:space="0" w:color="auto"/>
                        </w:tcBorders>
                        <w:vAlign w:val="center"/>
                      </w:tcPr>
                      <w:p w:rsidR="00AA5AE5" w:rsidRDefault="00AA5AE5" w:rsidP="00C52EAE">
                        <w:pPr>
                          <w:jc w:val="center"/>
                        </w:pPr>
                        <w:r>
                          <w:t>As designed</w:t>
                        </w:r>
                      </w:p>
                    </w:tc>
                    <w:tc>
                      <w:tcPr>
                        <w:tcW w:w="0" w:type="auto"/>
                        <w:tcBorders>
                          <w:bottom w:val="double" w:sz="4" w:space="0" w:color="auto"/>
                        </w:tcBorders>
                        <w:vAlign w:val="center"/>
                      </w:tcPr>
                      <w:p w:rsidR="00AA5AE5" w:rsidRDefault="00AA5AE5" w:rsidP="00C52EAE">
                        <w:pPr>
                          <w:jc w:val="center"/>
                        </w:pPr>
                        <w:r>
                          <w:t>Iron yoke under pressure</w:t>
                        </w:r>
                      </w:p>
                    </w:tc>
                    <w:tc>
                      <w:tcPr>
                        <w:tcW w:w="0" w:type="auto"/>
                        <w:tcBorders>
                          <w:bottom w:val="double" w:sz="4" w:space="0" w:color="auto"/>
                        </w:tcBorders>
                        <w:vAlign w:val="center"/>
                      </w:tcPr>
                      <w:p w:rsidR="00AA5AE5" w:rsidRDefault="00AA5AE5" w:rsidP="00C52EAE">
                        <w:pPr>
                          <w:jc w:val="center"/>
                        </w:pPr>
                        <w:r>
                          <w:t>Pressure releasing</w:t>
                        </w:r>
                      </w:p>
                    </w:tc>
                    <w:tc>
                      <w:tcPr>
                        <w:tcW w:w="0" w:type="auto"/>
                        <w:tcBorders>
                          <w:bottom w:val="double" w:sz="4" w:space="0" w:color="auto"/>
                        </w:tcBorders>
                        <w:vAlign w:val="center"/>
                      </w:tcPr>
                      <w:p w:rsidR="00AA5AE5" w:rsidRDefault="00AA5AE5" w:rsidP="00C52EAE">
                        <w:pPr>
                          <w:jc w:val="center"/>
                        </w:pPr>
                        <w:r>
                          <w:t>Cool-down</w:t>
                        </w:r>
                      </w:p>
                    </w:tc>
                    <w:tc>
                      <w:tcPr>
                        <w:tcW w:w="0" w:type="auto"/>
                        <w:tcBorders>
                          <w:bottom w:val="double" w:sz="4" w:space="0" w:color="auto"/>
                        </w:tcBorders>
                        <w:vAlign w:val="center"/>
                      </w:tcPr>
                      <w:p w:rsidR="00AA5AE5" w:rsidRDefault="00AA5AE5" w:rsidP="00C52EAE">
                        <w:pPr>
                          <w:jc w:val="center"/>
                        </w:pPr>
                        <w:r>
                          <w:t>Energization @4.5 T</w:t>
                        </w:r>
                      </w:p>
                    </w:tc>
                  </w:tr>
                  <w:tr w:rsidR="00AA5AE5" w:rsidTr="00C52EAE">
                    <w:tc>
                      <w:tcPr>
                        <w:tcW w:w="0" w:type="auto"/>
                        <w:tcBorders>
                          <w:top w:val="double" w:sz="4" w:space="0" w:color="auto"/>
                        </w:tcBorders>
                        <w:vAlign w:val="center"/>
                      </w:tcPr>
                      <w:p w:rsidR="00AA5AE5" w:rsidRDefault="00AA5AE5" w:rsidP="00C52EAE">
                        <w:pPr>
                          <w:jc w:val="left"/>
                        </w:pPr>
                        <w:r>
                          <w:t>Inner distance (</w:t>
                        </w:r>
                        <w:r w:rsidRPr="00461773">
                          <w:rPr>
                            <w:rFonts w:ascii="Symbol" w:hAnsi="Symbol"/>
                          </w:rPr>
                          <w:t></w:t>
                        </w:r>
                        <w:r>
                          <w:t>m)</w:t>
                        </w:r>
                      </w:p>
                    </w:tc>
                    <w:tc>
                      <w:tcPr>
                        <w:tcW w:w="0" w:type="auto"/>
                        <w:tcBorders>
                          <w:top w:val="double" w:sz="4" w:space="0" w:color="auto"/>
                        </w:tcBorders>
                        <w:vAlign w:val="center"/>
                      </w:tcPr>
                      <w:p w:rsidR="00AA5AE5" w:rsidRDefault="00AA5AE5" w:rsidP="00C52EAE">
                        <w:pPr>
                          <w:jc w:val="center"/>
                        </w:pPr>
                        <w:r>
                          <w:t>160</w:t>
                        </w:r>
                      </w:p>
                    </w:tc>
                    <w:tc>
                      <w:tcPr>
                        <w:tcW w:w="0" w:type="auto"/>
                        <w:tcBorders>
                          <w:top w:val="double" w:sz="4" w:space="0" w:color="auto"/>
                        </w:tcBorders>
                        <w:vAlign w:val="center"/>
                      </w:tcPr>
                      <w:p w:rsidR="00AA5AE5" w:rsidRDefault="00AA5AE5" w:rsidP="00C52EAE">
                        <w:pPr>
                          <w:jc w:val="center"/>
                        </w:pPr>
                        <w:r>
                          <w:t>4</w:t>
                        </w:r>
                      </w:p>
                    </w:tc>
                    <w:tc>
                      <w:tcPr>
                        <w:tcW w:w="0" w:type="auto"/>
                        <w:tcBorders>
                          <w:top w:val="double" w:sz="4" w:space="0" w:color="auto"/>
                        </w:tcBorders>
                        <w:vAlign w:val="center"/>
                      </w:tcPr>
                      <w:p w:rsidR="00AA5AE5" w:rsidRDefault="00AA5AE5" w:rsidP="00C52EAE">
                        <w:pPr>
                          <w:jc w:val="center"/>
                        </w:pPr>
                        <w:r>
                          <w:t>236</w:t>
                        </w:r>
                      </w:p>
                    </w:tc>
                    <w:tc>
                      <w:tcPr>
                        <w:tcW w:w="0" w:type="auto"/>
                        <w:tcBorders>
                          <w:top w:val="double" w:sz="4" w:space="0" w:color="auto"/>
                        </w:tcBorders>
                        <w:vAlign w:val="center"/>
                      </w:tcPr>
                      <w:p w:rsidR="00AA5AE5" w:rsidRDefault="00AA5AE5" w:rsidP="00C52EAE">
                        <w:pPr>
                          <w:jc w:val="center"/>
                        </w:pPr>
                        <w:r>
                          <w:t>69</w:t>
                        </w:r>
                      </w:p>
                    </w:tc>
                    <w:tc>
                      <w:tcPr>
                        <w:tcW w:w="0" w:type="auto"/>
                        <w:tcBorders>
                          <w:top w:val="double" w:sz="4" w:space="0" w:color="auto"/>
                        </w:tcBorders>
                        <w:vAlign w:val="center"/>
                      </w:tcPr>
                      <w:p w:rsidR="00AA5AE5" w:rsidRDefault="00AA5AE5" w:rsidP="00C52EAE">
                        <w:pPr>
                          <w:jc w:val="center"/>
                        </w:pPr>
                        <w:r>
                          <w:t>36</w:t>
                        </w:r>
                      </w:p>
                    </w:tc>
                  </w:tr>
                  <w:tr w:rsidR="00AA5AE5" w:rsidTr="00C52EAE">
                    <w:tc>
                      <w:tcPr>
                        <w:tcW w:w="0" w:type="auto"/>
                        <w:vAlign w:val="center"/>
                      </w:tcPr>
                      <w:p w:rsidR="00AA5AE5" w:rsidRDefault="00AA5AE5" w:rsidP="00C52EAE">
                        <w:pPr>
                          <w:jc w:val="left"/>
                        </w:pPr>
                        <w:r>
                          <w:t>Outer distance (</w:t>
                        </w:r>
                        <w:r w:rsidRPr="00461773">
                          <w:rPr>
                            <w:rFonts w:ascii="Symbol" w:hAnsi="Symbol"/>
                          </w:rPr>
                          <w:t></w:t>
                        </w:r>
                        <w:r>
                          <w:t>m)</w:t>
                        </w:r>
                      </w:p>
                    </w:tc>
                    <w:tc>
                      <w:tcPr>
                        <w:tcW w:w="0" w:type="auto"/>
                        <w:vAlign w:val="center"/>
                      </w:tcPr>
                      <w:p w:rsidR="00AA5AE5" w:rsidRDefault="00AA5AE5" w:rsidP="00C52EAE">
                        <w:pPr>
                          <w:jc w:val="center"/>
                        </w:pPr>
                        <w:r>
                          <w:t>160</w:t>
                        </w:r>
                      </w:p>
                    </w:tc>
                    <w:tc>
                      <w:tcPr>
                        <w:tcW w:w="0" w:type="auto"/>
                        <w:vAlign w:val="center"/>
                      </w:tcPr>
                      <w:p w:rsidR="00AA5AE5" w:rsidRDefault="00AA5AE5" w:rsidP="00C52EAE">
                        <w:pPr>
                          <w:jc w:val="center"/>
                        </w:pPr>
                        <w:r>
                          <w:t>56</w:t>
                        </w:r>
                      </w:p>
                    </w:tc>
                    <w:tc>
                      <w:tcPr>
                        <w:tcW w:w="0" w:type="auto"/>
                        <w:vAlign w:val="center"/>
                      </w:tcPr>
                      <w:p w:rsidR="00AA5AE5" w:rsidRDefault="00AA5AE5" w:rsidP="00C52EAE">
                        <w:pPr>
                          <w:jc w:val="center"/>
                        </w:pPr>
                        <w:r>
                          <w:t>152</w:t>
                        </w:r>
                      </w:p>
                    </w:tc>
                    <w:tc>
                      <w:tcPr>
                        <w:tcW w:w="0" w:type="auto"/>
                        <w:vAlign w:val="center"/>
                      </w:tcPr>
                      <w:p w:rsidR="00AA5AE5" w:rsidRDefault="00AA5AE5" w:rsidP="00C52EAE">
                        <w:pPr>
                          <w:jc w:val="center"/>
                        </w:pPr>
                        <w:r>
                          <w:t>41</w:t>
                        </w:r>
                      </w:p>
                    </w:tc>
                    <w:tc>
                      <w:tcPr>
                        <w:tcW w:w="0" w:type="auto"/>
                        <w:vAlign w:val="center"/>
                      </w:tcPr>
                      <w:p w:rsidR="00AA5AE5" w:rsidRDefault="00AA5AE5" w:rsidP="00C52EAE">
                        <w:pPr>
                          <w:jc w:val="center"/>
                        </w:pPr>
                        <w:r>
                          <w:t>39</w:t>
                        </w:r>
                      </w:p>
                    </w:tc>
                  </w:tr>
                </w:tbl>
                <w:p w:rsidR="00AA5AE5" w:rsidRDefault="00AA5AE5" w:rsidP="00C52EAE">
                  <w:pPr>
                    <w:pStyle w:val="Figure"/>
                  </w:pPr>
                </w:p>
                <w:p w:rsidR="00AA5AE5" w:rsidRPr="00C52EAE" w:rsidRDefault="00AA5AE5" w:rsidP="00C52EAE"/>
              </w:txbxContent>
            </v:textbox>
            <w10:wrap type="topAndBottom" anchorx="margin" anchory="margin"/>
            <w10:anchorlock/>
          </v:shape>
        </w:pict>
      </w:r>
      <w:bookmarkStart w:id="305" w:name="_Toc226533458"/>
      <w:r w:rsidR="004B2D56">
        <w:t>Fitting of the collared coils into the iron yoke</w:t>
      </w:r>
      <w:bookmarkEnd w:id="305"/>
    </w:p>
    <w:p w:rsidR="00B628C6" w:rsidRDefault="00EE3D62" w:rsidP="003D03AF">
      <w:pPr>
        <w:pStyle w:val="Paragraph"/>
      </w:pPr>
      <w:r>
        <w:t xml:space="preserve">The iron yoke has </w:t>
      </w:r>
      <w:r w:rsidR="00F667E0">
        <w:t xml:space="preserve">an important </w:t>
      </w:r>
      <w:r>
        <w:t xml:space="preserve">mechanical function: </w:t>
      </w:r>
      <w:r w:rsidRPr="00EE3D62">
        <w:t>it has to contain the radial movement of the winding at the midplane level, which is the main responsible of the peak stresses between cool-down and energization.</w:t>
      </w:r>
      <w:r w:rsidR="00F667E0">
        <w:t xml:space="preserve"> Schematically, the iron yoke is divided into two halves which are kept together </w:t>
      </w:r>
      <w:r w:rsidR="00B628C6">
        <w:t>by the stainless steel C-clamps shown in Fig.</w:t>
      </w:r>
      <w:r w:rsidR="00ED528C">
        <w:fldChar w:fldCharType="begin"/>
      </w:r>
      <w:r w:rsidR="00B628C6">
        <w:instrText xml:space="preserve"> LINK </w:instrText>
      </w:r>
      <w:r w:rsidR="00B543B7">
        <w:instrText xml:space="preserve">Word.Document.12 "G:\\DOCUMENTI DI LAVORO\\DIPOLO PULSATO\\TDR\\TDR-v27.docx" OLE_LINK155 </w:instrText>
      </w:r>
      <w:r w:rsidR="00B628C6">
        <w:instrText xml:space="preserve">\a \t </w:instrText>
      </w:r>
      <w:r w:rsidR="00ED528C">
        <w:fldChar w:fldCharType="separate"/>
      </w:r>
      <w:r w:rsidR="00D83DCA">
        <w:t>44</w:t>
      </w:r>
      <w:r w:rsidR="00ED528C">
        <w:fldChar w:fldCharType="end"/>
      </w:r>
      <w:r w:rsidR="00B628C6">
        <w:t>. It is clear that this system works as long as there is a whatever small gap between them. If the two halves of the iron yoke enter into contact, the C.-clamps can apply no further compression.</w:t>
      </w:r>
      <w:r w:rsidR="0068115B">
        <w:t xml:space="preserve"> As a consequence, we need to cut away a gap from the iron yoke at the midplane level. In order to assess its thickness, two aspects have to be taken into account: the effect of the differential thermal contraction from room temperature to 4.5 K of iron (~1.8</w:t>
      </w:r>
      <w:r w:rsidR="0068115B">
        <w:rPr>
          <w:rFonts w:cs="Times"/>
        </w:rPr>
        <w:t>·</w:t>
      </w:r>
      <w:r w:rsidR="0068115B">
        <w:t>10</w:t>
      </w:r>
      <w:r w:rsidR="0068115B" w:rsidRPr="004D58B6">
        <w:rPr>
          <w:vertAlign w:val="superscript"/>
        </w:rPr>
        <w:t>-3</w:t>
      </w:r>
      <w:r w:rsidR="0068115B">
        <w:t>) and Nitronic40 (~2.4</w:t>
      </w:r>
      <w:r w:rsidR="0068115B">
        <w:rPr>
          <w:rFonts w:cs="Times"/>
        </w:rPr>
        <w:t>·</w:t>
      </w:r>
      <w:r w:rsidR="0068115B">
        <w:t>10</w:t>
      </w:r>
      <w:r w:rsidR="0068115B" w:rsidRPr="004D58B6">
        <w:rPr>
          <w:vertAlign w:val="superscript"/>
        </w:rPr>
        <w:t>-3</w:t>
      </w:r>
      <w:r w:rsidR="0068115B">
        <w:t>)</w:t>
      </w:r>
      <w:r w:rsidR="000F44AD">
        <w:t xml:space="preserve">, so that collars contract more than yoke, and the fact that the inner radius of iron yoke is 40 </w:t>
      </w:r>
      <w:r w:rsidR="000F44AD" w:rsidRPr="003233A9">
        <w:rPr>
          <w:rFonts w:ascii="Symbol" w:hAnsi="Symbol"/>
        </w:rPr>
        <w:t></w:t>
      </w:r>
      <w:r w:rsidR="000F44AD">
        <w:t>m larger than the outer layer of collars, to make the assembly easier.</w:t>
      </w:r>
      <w:r w:rsidR="003233A9">
        <w:t xml:space="preserve"> A reasonable gap is the one that keeps the two halves of the yoke at a distance which never becomes less tha</w:t>
      </w:r>
      <w:r w:rsidR="002767AE">
        <w:t>n</w:t>
      </w:r>
      <w:r w:rsidR="003233A9">
        <w:t xml:space="preserve"> the manufacturing tolerance</w:t>
      </w:r>
      <w:r w:rsidR="002767AE">
        <w:t xml:space="preserve"> of the iron laminations</w:t>
      </w:r>
      <w:r w:rsidR="003233A9">
        <w:t xml:space="preserve">, i.e. 20 </w:t>
      </w:r>
      <w:r w:rsidR="003233A9" w:rsidRPr="003233A9">
        <w:rPr>
          <w:rFonts w:ascii="Symbol" w:hAnsi="Symbol"/>
        </w:rPr>
        <w:t></w:t>
      </w:r>
      <w:r w:rsidR="003233A9">
        <w:t>m.</w:t>
      </w:r>
      <w:r w:rsidR="00C04297">
        <w:t xml:space="preserve"> Table </w:t>
      </w:r>
      <w:r w:rsidR="00ED528C">
        <w:fldChar w:fldCharType="begin"/>
      </w:r>
      <w:r w:rsidR="00C04297">
        <w:instrText xml:space="preserve"> LINK </w:instrText>
      </w:r>
      <w:r w:rsidR="00B543B7">
        <w:instrText xml:space="preserve">Word.Document.12 "G:\\DOCUMENTI DI LAVORO\\DIPOLO PULSATO\\TDR\\TDR-v27.docx" OLE_LINK156 </w:instrText>
      </w:r>
      <w:r w:rsidR="00C04297">
        <w:instrText xml:space="preserve">\a \t </w:instrText>
      </w:r>
      <w:r w:rsidR="00ED528C">
        <w:fldChar w:fldCharType="separate"/>
      </w:r>
      <w:r w:rsidR="00D83DCA">
        <w:t>21</w:t>
      </w:r>
      <w:r w:rsidR="00ED528C">
        <w:fldChar w:fldCharType="end"/>
      </w:r>
      <w:r w:rsidR="00C04297">
        <w:t xml:space="preserve"> and </w:t>
      </w:r>
      <w:r w:rsidR="008B78A4">
        <w:t xml:space="preserve">Fig. </w:t>
      </w:r>
      <w:r w:rsidR="00ED528C">
        <w:fldChar w:fldCharType="begin"/>
      </w:r>
      <w:r w:rsidR="008B78A4">
        <w:instrText xml:space="preserve"> LINK </w:instrText>
      </w:r>
      <w:r w:rsidR="00B543B7">
        <w:instrText xml:space="preserve">Word.Document.12 "G:\\DOCUMENTI DI LAVORO\\DIPOLO PULSATO\\TDR\\TDR-v27.docx" OLE_LINK252 </w:instrText>
      </w:r>
      <w:r w:rsidR="008B78A4">
        <w:instrText xml:space="preserve">\a \t </w:instrText>
      </w:r>
      <w:r w:rsidR="00ED528C">
        <w:fldChar w:fldCharType="separate"/>
      </w:r>
      <w:r w:rsidR="00D83DCA">
        <w:t>45</w:t>
      </w:r>
      <w:r w:rsidR="00ED528C">
        <w:fldChar w:fldCharType="end"/>
      </w:r>
      <w:r w:rsidR="008B78A4">
        <w:t xml:space="preserve"> </w:t>
      </w:r>
      <w:r w:rsidR="00C04297">
        <w:t>resume the behavior of the distance between the two halves of the iron yoke as function of the load</w:t>
      </w:r>
      <w:r w:rsidR="008B78A4">
        <w:t xml:space="preserve"> with an initial geometrical gap of 160 </w:t>
      </w:r>
      <w:r w:rsidR="008B78A4" w:rsidRPr="003233A9">
        <w:rPr>
          <w:rFonts w:ascii="Symbol" w:hAnsi="Symbol"/>
        </w:rPr>
        <w:t></w:t>
      </w:r>
      <w:r w:rsidR="008B78A4">
        <w:t xml:space="preserve">m, 80 </w:t>
      </w:r>
      <w:r w:rsidR="008B78A4" w:rsidRPr="003233A9">
        <w:rPr>
          <w:rFonts w:ascii="Symbol" w:hAnsi="Symbol"/>
        </w:rPr>
        <w:t></w:t>
      </w:r>
      <w:r w:rsidR="008B78A4">
        <w:t>m per side</w:t>
      </w:r>
      <w:r w:rsidR="00C04297">
        <w:t>.</w:t>
      </w:r>
      <w:r w:rsidR="008B78A4">
        <w:t xml:space="preserve"> The outer distance reaches 21.8 </w:t>
      </w:r>
      <w:r w:rsidR="008B78A4" w:rsidRPr="003233A9">
        <w:rPr>
          <w:rFonts w:ascii="Symbol" w:hAnsi="Symbol"/>
        </w:rPr>
        <w:t></w:t>
      </w:r>
      <w:r w:rsidR="008B78A4">
        <w:t>m at 2.5 T, which is an acceptable minimum value.</w:t>
      </w:r>
      <w:r w:rsidR="002767AE">
        <w:t xml:space="preserve"> With this gap, the force we need to apply to put into contact the two halves of the iron yoke is 470 tons/m. This contact happens to be at the inner radius, so that to ensure the insertion of the C-clamps with no or limited applied force, they are foreseen to be heated.</w:t>
      </w:r>
    </w:p>
    <w:p w:rsidR="009B5BAB" w:rsidRDefault="00ED528C" w:rsidP="00992D1D">
      <w:pPr>
        <w:pStyle w:val="Paragraph"/>
      </w:pPr>
      <w:r>
        <w:rPr>
          <w:noProof/>
        </w:rPr>
        <w:pict>
          <v:shape id="_x0000_s1141" type="#_x0000_t202" style="position:absolute;left:0;text-align:left;margin-left:0;margin-top:85.05pt;width:453.55pt;height:286.1pt;z-index:251650560;mso-position-horizontal:center;mso-position-vertical-relative:page;mso-width-relative:margin;mso-height-relative:margin" o:allowoverlap="f" stroked="f">
            <v:textbox style="mso-next-textbox:#_x0000_s1141">
              <w:txbxContent>
                <w:p w:rsidR="00AA5AE5" w:rsidRDefault="00AA5AE5" w:rsidP="00924ADB">
                  <w:pPr>
                    <w:pStyle w:val="Figure"/>
                  </w:pPr>
                  <w:r>
                    <w:rPr>
                      <w:noProof/>
                    </w:rPr>
                    <w:drawing>
                      <wp:inline distT="0" distB="0" distL="0" distR="0">
                        <wp:extent cx="4443095" cy="3065145"/>
                        <wp:effectExtent l="19050" t="0" r="0" b="0"/>
                        <wp:docPr id="138" name="Picture 138" descr="g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gap2"/>
                                <pic:cNvPicPr>
                                  <a:picLocks noChangeAspect="1" noChangeArrowheads="1"/>
                                </pic:cNvPicPr>
                              </pic:nvPicPr>
                              <pic:blipFill>
                                <a:blip r:embed="rId276"/>
                                <a:srcRect/>
                                <a:stretch>
                                  <a:fillRect/>
                                </a:stretch>
                              </pic:blipFill>
                              <pic:spPr bwMode="auto">
                                <a:xfrm>
                                  <a:off x="0" y="0"/>
                                  <a:ext cx="4443095" cy="3065145"/>
                                </a:xfrm>
                                <a:prstGeom prst="rect">
                                  <a:avLst/>
                                </a:prstGeom>
                                <a:noFill/>
                                <a:ln w="9525">
                                  <a:noFill/>
                                  <a:miter lim="800000"/>
                                  <a:headEnd/>
                                  <a:tailEnd/>
                                </a:ln>
                              </pic:spPr>
                            </pic:pic>
                          </a:graphicData>
                        </a:graphic>
                      </wp:inline>
                    </w:drawing>
                  </w:r>
                </w:p>
                <w:p w:rsidR="00AA5AE5" w:rsidRDefault="00AA5AE5" w:rsidP="008B78A4">
                  <w:pPr>
                    <w:pStyle w:val="Caption"/>
                    <w:jc w:val="both"/>
                    <w:rPr>
                      <w:b w:val="0"/>
                    </w:rPr>
                  </w:pPr>
                  <w:bookmarkStart w:id="306" w:name="_Toc226533540"/>
                  <w:r>
                    <w:t>FIG.</w:t>
                  </w:r>
                  <w:bookmarkStart w:id="307" w:name="OLE_LINK252"/>
                  <w:r w:rsidR="00ED528C">
                    <w:fldChar w:fldCharType="begin"/>
                  </w:r>
                  <w:r>
                    <w:instrText xml:space="preserve"> SEQ FIG. \* ARABIC </w:instrText>
                  </w:r>
                  <w:r w:rsidR="00ED528C">
                    <w:fldChar w:fldCharType="separate"/>
                  </w:r>
                  <w:r>
                    <w:rPr>
                      <w:noProof/>
                    </w:rPr>
                    <w:t>45</w:t>
                  </w:r>
                  <w:r w:rsidR="00ED528C">
                    <w:fldChar w:fldCharType="end"/>
                  </w:r>
                  <w:bookmarkEnd w:id="307"/>
                  <w:r>
                    <w:t xml:space="preserve">: </w:t>
                  </w:r>
                  <w:r>
                    <w:rPr>
                      <w:b w:val="0"/>
                    </w:rPr>
                    <w:t>D</w:t>
                  </w:r>
                  <w:r w:rsidRPr="00461773">
                    <w:rPr>
                      <w:b w:val="0"/>
                    </w:rPr>
                    <w:t xml:space="preserve">istance between the two halves of the iron yoke as function of the </w:t>
                  </w:r>
                  <w:r>
                    <w:rPr>
                      <w:b w:val="0"/>
                    </w:rPr>
                    <w:t>magnetic field, from cool-down to full energization.</w:t>
                  </w:r>
                  <w:bookmarkEnd w:id="306"/>
                </w:p>
                <w:p w:rsidR="00AA5AE5" w:rsidRDefault="00AA5AE5" w:rsidP="00924ADB">
                  <w:pPr>
                    <w:pStyle w:val="Figure"/>
                  </w:pPr>
                </w:p>
              </w:txbxContent>
            </v:textbox>
            <w10:wrap type="topAndBottom" anchory="margin"/>
          </v:shape>
        </w:pict>
      </w:r>
      <w:r w:rsidR="002767AE">
        <w:t>Between cool-down and energization, the yoke gap is small enough to have very small effects on the harmonics.</w:t>
      </w:r>
      <w:r w:rsidR="00054878">
        <w:t xml:space="preserve"> To understand its impact, let’s consider </w:t>
      </w:r>
      <w:r w:rsidR="001363A3">
        <w:t xml:space="preserve">the worst possible configuration, that is </w:t>
      </w:r>
      <w:r w:rsidR="00054878">
        <w:t>a model in which one side of the iron yoke is perfectly closed while the other has a gap two time</w:t>
      </w:r>
      <w:r w:rsidR="00C52EAE">
        <w:t>s</w:t>
      </w:r>
      <w:r w:rsidR="00054878">
        <w:t xml:space="preserve"> of the average </w:t>
      </w:r>
      <w:r w:rsidR="00C52EAE">
        <w:t xml:space="preserve">distance thick, i.e. </w:t>
      </w:r>
      <w:r w:rsidR="00C52EAE" w:rsidRPr="00C52EAE">
        <w:rPr>
          <w:position w:val="-12"/>
        </w:rPr>
        <w:object w:dxaOrig="2720" w:dyaOrig="360">
          <v:shape id="_x0000_i1065" type="#_x0000_t75" style="width:136.4pt;height:17.75pt" o:ole="" fillcolor="#ffc">
            <v:imagedata r:id="rId277" o:title=""/>
          </v:shape>
          <o:OLEObject Type="Embed" ProgID="Equation.3" ShapeID="_x0000_i1065" DrawAspect="Content" ObjectID="_1300630057" r:id="rId278"/>
        </w:object>
      </w:r>
      <w:r w:rsidR="00C52EAE">
        <w:t>, as shown in Fig.</w:t>
      </w:r>
      <w:r>
        <w:fldChar w:fldCharType="begin"/>
      </w:r>
      <w:r w:rsidR="004D1A6A">
        <w:instrText xml:space="preserve"> LINK </w:instrText>
      </w:r>
      <w:r w:rsidR="00B543B7">
        <w:instrText xml:space="preserve">Word.Document.12 "G:\\DOCUMENTI DI LAVORO\\DIPOLO PULSATO\\TDR\\TDR-v27.docx" OLE_LINK264 </w:instrText>
      </w:r>
      <w:r w:rsidR="004D1A6A">
        <w:instrText xml:space="preserve">\a \t </w:instrText>
      </w:r>
      <w:r>
        <w:fldChar w:fldCharType="separate"/>
      </w:r>
      <w:r w:rsidR="00D83DCA">
        <w:t>46</w:t>
      </w:r>
      <w:r>
        <w:fldChar w:fldCharType="end"/>
      </w:r>
      <w:r w:rsidR="00C52EAE">
        <w:t>.</w:t>
      </w:r>
      <w:r w:rsidR="00E60725">
        <w:t xml:space="preserve"> </w:t>
      </w:r>
      <w:r w:rsidR="00992D1D">
        <w:t>Looking at Fig</w:t>
      </w:r>
      <w:r w:rsidR="004D1A6A">
        <w:t>.</w:t>
      </w:r>
      <w:r>
        <w:fldChar w:fldCharType="begin"/>
      </w:r>
      <w:r w:rsidR="004D1A6A">
        <w:instrText xml:space="preserve"> LINK </w:instrText>
      </w:r>
      <w:r w:rsidR="00B543B7">
        <w:instrText xml:space="preserve">Word.Document.12 "G:\\DOCUMENTI DI LAVORO\\DIPOLO PULSATO\\TDR\\TDR-v27.docx" OLE_LINK265 </w:instrText>
      </w:r>
      <w:r w:rsidR="004D1A6A">
        <w:instrText xml:space="preserve">\a \t </w:instrText>
      </w:r>
      <w:r>
        <w:fldChar w:fldCharType="separate"/>
      </w:r>
      <w:r w:rsidR="00D83DCA">
        <w:t>47</w:t>
      </w:r>
      <w:r>
        <w:fldChar w:fldCharType="end"/>
      </w:r>
      <w:r w:rsidR="00992D1D">
        <w:t xml:space="preserve">, in which </w:t>
      </w:r>
      <w:r w:rsidR="00992D1D" w:rsidRPr="00C52EAE">
        <w:rPr>
          <w:position w:val="-12"/>
        </w:rPr>
        <w:object w:dxaOrig="880" w:dyaOrig="360">
          <v:shape id="_x0000_i1066" type="#_x0000_t75" style="width:44.1pt;height:17.75pt" o:ole="" fillcolor="#ffc">
            <v:imagedata r:id="rId56" o:title=""/>
          </v:shape>
          <o:OLEObject Type="Embed" ProgID="Equation.3" ShapeID="_x0000_i1066" DrawAspect="Content" ObjectID="_1300630058" r:id="rId279"/>
        </w:object>
      </w:r>
      <w:r w:rsidR="00992D1D">
        <w:t xml:space="preserve"> as function of field is shown, we can indentify two main regions, the very low field region, in which </w:t>
      </w:r>
      <w:r w:rsidR="00992D1D" w:rsidRPr="00C52EAE">
        <w:rPr>
          <w:position w:val="-12"/>
        </w:rPr>
        <w:object w:dxaOrig="880" w:dyaOrig="360">
          <v:shape id="_x0000_i1067" type="#_x0000_t75" style="width:44.1pt;height:17.75pt" o:ole="" fillcolor="#ffc">
            <v:imagedata r:id="rId56" o:title=""/>
          </v:shape>
          <o:OLEObject Type="Embed" ProgID="Equation.3" ShapeID="_x0000_i1067" DrawAspect="Content" ObjectID="_1300630059" r:id="rId280"/>
        </w:object>
      </w:r>
      <w:r w:rsidR="00992D1D">
        <w:t xml:space="preserve"> is around 100 </w:t>
      </w:r>
      <w:r w:rsidR="00992D1D" w:rsidRPr="003233A9">
        <w:rPr>
          <w:rFonts w:ascii="Symbol" w:hAnsi="Symbol"/>
        </w:rPr>
        <w:t></w:t>
      </w:r>
      <w:r w:rsidR="00992D1D">
        <w:t xml:space="preserve">m, and the region between 1.5 and 4.5 T, in which </w:t>
      </w:r>
      <w:r w:rsidR="00992D1D" w:rsidRPr="00C52EAE">
        <w:rPr>
          <w:position w:val="-12"/>
        </w:rPr>
        <w:object w:dxaOrig="880" w:dyaOrig="360">
          <v:shape id="_x0000_i1068" type="#_x0000_t75" style="width:44.1pt;height:17.75pt" o:ole="" fillcolor="#ffc">
            <v:imagedata r:id="rId56" o:title=""/>
          </v:shape>
          <o:OLEObject Type="Embed" ProgID="Equation.3" ShapeID="_x0000_i1068" DrawAspect="Content" ObjectID="_1300630060" r:id="rId281"/>
        </w:object>
      </w:r>
      <w:r w:rsidR="00992D1D">
        <w:t xml:space="preserve"> is at worst around 75 </w:t>
      </w:r>
      <w:r w:rsidR="00992D1D" w:rsidRPr="003233A9">
        <w:rPr>
          <w:rFonts w:ascii="Symbol" w:hAnsi="Symbol"/>
        </w:rPr>
        <w:t></w:t>
      </w:r>
      <w:r w:rsidR="00992D1D">
        <w:t>m.</w:t>
      </w:r>
      <w:r w:rsidR="00FC53F0">
        <w:t xml:space="preserve"> The corresponding quadrupole and sextupole variation with respect to the designed geometry (no gap) are shown in Figs. </w:t>
      </w:r>
      <w:r>
        <w:fldChar w:fldCharType="begin"/>
      </w:r>
      <w:r w:rsidR="00FC53F0">
        <w:instrText xml:space="preserve"> LINK </w:instrText>
      </w:r>
      <w:r w:rsidR="00B543B7">
        <w:instrText xml:space="preserve">Word.Document.12 "G:\\DOCUMENTI DI LAVORO\\DIPOLO PULSATO\\TDR\\TDR-v27.docx" OLE_LINK255 </w:instrText>
      </w:r>
      <w:r w:rsidR="00FC53F0">
        <w:instrText xml:space="preserve">\a \t </w:instrText>
      </w:r>
      <w:r>
        <w:fldChar w:fldCharType="separate"/>
      </w:r>
      <w:r w:rsidR="00D83DCA">
        <w:t>48</w:t>
      </w:r>
      <w:r>
        <w:fldChar w:fldCharType="end"/>
      </w:r>
      <w:r w:rsidR="00FC53F0">
        <w:t xml:space="preserve"> and </w:t>
      </w:r>
      <w:r>
        <w:fldChar w:fldCharType="begin"/>
      </w:r>
      <w:r w:rsidR="008614A0">
        <w:instrText xml:space="preserve"> LINK </w:instrText>
      </w:r>
      <w:r w:rsidR="00B543B7">
        <w:instrText xml:space="preserve">Word.Document.12 "G:\\DOCUMENTI DI LAVORO\\DIPOLO PULSATO\\TDR\\TDR-v27.docx" OLE_LINK257 </w:instrText>
      </w:r>
      <w:r w:rsidR="008614A0">
        <w:instrText xml:space="preserve">\a \t </w:instrText>
      </w:r>
      <w:r>
        <w:fldChar w:fldCharType="separate"/>
      </w:r>
      <w:r w:rsidR="00D83DCA">
        <w:t>49</w:t>
      </w:r>
      <w:r>
        <w:fldChar w:fldCharType="end"/>
      </w:r>
      <w:r w:rsidR="00FC53F0">
        <w:t xml:space="preserve">. The worst case in the worst conditions </w:t>
      </w:r>
      <w:r w:rsidR="00CC7159">
        <w:t xml:space="preserve">leads to a maximum quadrupole variation around -0.3 units and a maximum sextupole variation around -0.1 units (the sign depends on the side we cut away the gap with respect to the verse of the current). </w:t>
      </w:r>
      <w:r w:rsidR="00D21B17">
        <w:t>These values are within acceptable limits.</w:t>
      </w:r>
    </w:p>
    <w:p w:rsidR="0031121B" w:rsidRDefault="00D21B17" w:rsidP="003D03AF">
      <w:pPr>
        <w:pStyle w:val="Paragraph"/>
      </w:pPr>
      <w:r>
        <w:t xml:space="preserve">As expected, once the collared coils are fitted into the iron yoke and the pressing force is discharged, there is a general release of stress in the collars, whose peak value, still in the region around the keys, decreases from </w:t>
      </w:r>
      <w:r w:rsidR="00F93419">
        <w:t>667</w:t>
      </w:r>
      <w:r>
        <w:t xml:space="preserve"> MPa down to </w:t>
      </w:r>
      <w:r w:rsidR="00F93419">
        <w:t>503</w:t>
      </w:r>
      <w:r>
        <w:t xml:space="preserve"> MPa (Fig.</w:t>
      </w:r>
      <w:r w:rsidR="00ED528C">
        <w:fldChar w:fldCharType="begin"/>
      </w:r>
      <w:r>
        <w:instrText xml:space="preserve"> LINK </w:instrText>
      </w:r>
      <w:r w:rsidR="00B543B7">
        <w:instrText xml:space="preserve">Word.Document.12 "G:\\DOCUMENTI DI LAVORO\\DIPOLO PULSATO\\TDR\\TDR-v27.docx" OLE_LINK157 </w:instrText>
      </w:r>
      <w:r>
        <w:instrText xml:space="preserve">\a \t </w:instrText>
      </w:r>
      <w:r w:rsidR="00ED528C">
        <w:fldChar w:fldCharType="separate"/>
      </w:r>
      <w:r w:rsidR="00D83DCA">
        <w:t>50</w:t>
      </w:r>
      <w:r w:rsidR="00ED528C">
        <w:fldChar w:fldCharType="end"/>
      </w:r>
      <w:r>
        <w:t xml:space="preserve">). This has to correspond to a rise of the stress level in iron yoke and C-clamps, whose peak values, </w:t>
      </w:r>
      <w:r w:rsidR="006C6F21">
        <w:t>193</w:t>
      </w:r>
      <w:r w:rsidRPr="00832051">
        <w:t xml:space="preserve"> MPa and </w:t>
      </w:r>
      <w:r w:rsidR="006C6F21">
        <w:t>192</w:t>
      </w:r>
      <w:r w:rsidRPr="00832051">
        <w:t xml:space="preserve"> MPa, are acceptably within the yield limits of the materials.</w:t>
      </w:r>
      <w:r>
        <w:t xml:space="preserve"> </w:t>
      </w:r>
    </w:p>
    <w:p w:rsidR="00495934" w:rsidRDefault="00495934" w:rsidP="003D03AF">
      <w:pPr>
        <w:pStyle w:val="Paragraph"/>
      </w:pPr>
    </w:p>
    <w:p w:rsidR="00495934" w:rsidRDefault="00ED528C" w:rsidP="003D03AF">
      <w:pPr>
        <w:pStyle w:val="Paragraph"/>
      </w:pPr>
      <w:r>
        <w:rPr>
          <w:noProof/>
          <w:lang w:eastAsia="zh-TW"/>
        </w:rPr>
        <w:pict>
          <v:shape id="_x0000_s1244" type="#_x0000_t202" style="position:absolute;left:0;text-align:left;margin-left:0;margin-top:19pt;width:453.55pt;height:631.55pt;z-index:251704832;mso-position-horizontal:center;mso-width-relative:margin;mso-height-relative:margin" stroked="f">
            <v:textbox style="mso-next-textbox:#_x0000_s1244">
              <w:txbxContent>
                <w:tbl>
                  <w:tblPr>
                    <w:tblW w:w="0" w:type="auto"/>
                    <w:tblLook w:val="04A0"/>
                  </w:tblPr>
                  <w:tblGrid>
                    <w:gridCol w:w="3666"/>
                    <w:gridCol w:w="222"/>
                    <w:gridCol w:w="5346"/>
                  </w:tblGrid>
                  <w:tr w:rsidR="00AA5AE5" w:rsidTr="00495934">
                    <w:tc>
                      <w:tcPr>
                        <w:tcW w:w="3620" w:type="dxa"/>
                      </w:tcPr>
                      <w:p w:rsidR="00AA5AE5" w:rsidRDefault="00AA5AE5" w:rsidP="007A2305">
                        <w:pPr>
                          <w:pStyle w:val="Figure"/>
                        </w:pPr>
                        <w:r>
                          <w:rPr>
                            <w:noProof/>
                          </w:rPr>
                          <w:drawing>
                            <wp:inline distT="0" distB="0" distL="0" distR="0">
                              <wp:extent cx="2163445" cy="2202180"/>
                              <wp:effectExtent l="19050" t="0" r="825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82"/>
                                      <a:srcRect t="-7069" b="-2882"/>
                                      <a:stretch>
                                        <a:fillRect/>
                                      </a:stretch>
                                    </pic:blipFill>
                                    <pic:spPr bwMode="auto">
                                      <a:xfrm>
                                        <a:off x="0" y="0"/>
                                        <a:ext cx="2163445" cy="2202180"/>
                                      </a:xfrm>
                                      <a:prstGeom prst="rect">
                                        <a:avLst/>
                                      </a:prstGeom>
                                      <a:noFill/>
                                      <a:ln w="9525">
                                        <a:noFill/>
                                        <a:miter lim="800000"/>
                                        <a:headEnd/>
                                        <a:tailEnd/>
                                      </a:ln>
                                    </pic:spPr>
                                  </pic:pic>
                                </a:graphicData>
                              </a:graphic>
                            </wp:inline>
                          </w:drawing>
                        </w:r>
                      </w:p>
                    </w:tc>
                    <w:tc>
                      <w:tcPr>
                        <w:tcW w:w="222" w:type="dxa"/>
                      </w:tcPr>
                      <w:p w:rsidR="00AA5AE5" w:rsidRDefault="00AA5AE5" w:rsidP="007A2305">
                        <w:pPr>
                          <w:pStyle w:val="Figure"/>
                        </w:pPr>
                      </w:p>
                    </w:tc>
                    <w:tc>
                      <w:tcPr>
                        <w:tcW w:w="5302" w:type="dxa"/>
                      </w:tcPr>
                      <w:p w:rsidR="00AA5AE5" w:rsidRDefault="00AA5AE5" w:rsidP="007A2305">
                        <w:pPr>
                          <w:pStyle w:val="Figure"/>
                        </w:pPr>
                        <w:r>
                          <w:rPr>
                            <w:noProof/>
                          </w:rPr>
                          <w:drawing>
                            <wp:inline distT="0" distB="0" distL="0" distR="0">
                              <wp:extent cx="3232785" cy="2228215"/>
                              <wp:effectExtent l="19050" t="0" r="5715" b="0"/>
                              <wp:docPr id="200" name="Picture 200" descr="g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gap2"/>
                                      <pic:cNvPicPr>
                                        <a:picLocks noChangeAspect="1" noChangeArrowheads="1"/>
                                      </pic:cNvPicPr>
                                    </pic:nvPicPr>
                                    <pic:blipFill>
                                      <a:blip r:embed="rId283"/>
                                      <a:srcRect/>
                                      <a:stretch>
                                        <a:fillRect/>
                                      </a:stretch>
                                    </pic:blipFill>
                                    <pic:spPr bwMode="auto">
                                      <a:xfrm>
                                        <a:off x="0" y="0"/>
                                        <a:ext cx="3232785" cy="2228215"/>
                                      </a:xfrm>
                                      <a:prstGeom prst="rect">
                                        <a:avLst/>
                                      </a:prstGeom>
                                      <a:noFill/>
                                      <a:ln w="9525">
                                        <a:noFill/>
                                        <a:miter lim="800000"/>
                                        <a:headEnd/>
                                        <a:tailEnd/>
                                      </a:ln>
                                    </pic:spPr>
                                  </pic:pic>
                                </a:graphicData>
                              </a:graphic>
                            </wp:inline>
                          </w:drawing>
                        </w:r>
                      </w:p>
                    </w:tc>
                  </w:tr>
                  <w:tr w:rsidR="00AA5AE5" w:rsidTr="00495934">
                    <w:tc>
                      <w:tcPr>
                        <w:tcW w:w="3620" w:type="dxa"/>
                      </w:tcPr>
                      <w:p w:rsidR="00AA5AE5" w:rsidRPr="007A2305" w:rsidRDefault="00AA5AE5" w:rsidP="007A2305">
                        <w:pPr>
                          <w:pStyle w:val="Caption"/>
                          <w:jc w:val="both"/>
                          <w:rPr>
                            <w:b w:val="0"/>
                          </w:rPr>
                        </w:pPr>
                        <w:bookmarkStart w:id="308" w:name="_Toc226533541"/>
                        <w:r>
                          <w:t>FIG.</w:t>
                        </w:r>
                        <w:bookmarkStart w:id="309" w:name="OLE_LINK264"/>
                        <w:r w:rsidR="00ED528C">
                          <w:fldChar w:fldCharType="begin"/>
                        </w:r>
                        <w:r>
                          <w:instrText xml:space="preserve"> SEQ FIG. \* ARABIC </w:instrText>
                        </w:r>
                        <w:r w:rsidR="00ED528C">
                          <w:fldChar w:fldCharType="separate"/>
                        </w:r>
                        <w:r>
                          <w:rPr>
                            <w:noProof/>
                          </w:rPr>
                          <w:t>46</w:t>
                        </w:r>
                        <w:r w:rsidR="00ED528C">
                          <w:fldChar w:fldCharType="end"/>
                        </w:r>
                        <w:bookmarkEnd w:id="309"/>
                        <w:r>
                          <w:t xml:space="preserve">: </w:t>
                        </w:r>
                        <w:r w:rsidRPr="00495934">
                          <w:rPr>
                            <w:b w:val="0"/>
                          </w:rPr>
                          <w:t>Special magnetic model for assessing the impact of iron yoke gap on harmonics.</w:t>
                        </w:r>
                        <w:bookmarkEnd w:id="308"/>
                      </w:p>
                    </w:tc>
                    <w:tc>
                      <w:tcPr>
                        <w:tcW w:w="222" w:type="dxa"/>
                      </w:tcPr>
                      <w:p w:rsidR="00AA5AE5" w:rsidRDefault="00AA5AE5" w:rsidP="00495934">
                        <w:pPr>
                          <w:pStyle w:val="Caption"/>
                          <w:jc w:val="both"/>
                        </w:pPr>
                      </w:p>
                    </w:tc>
                    <w:tc>
                      <w:tcPr>
                        <w:tcW w:w="5302" w:type="dxa"/>
                      </w:tcPr>
                      <w:p w:rsidR="00AA5AE5" w:rsidRDefault="00AA5AE5" w:rsidP="00495934">
                        <w:pPr>
                          <w:pStyle w:val="Caption"/>
                          <w:jc w:val="both"/>
                        </w:pPr>
                        <w:bookmarkStart w:id="310" w:name="_Toc226533542"/>
                        <w:r>
                          <w:t>FIG.</w:t>
                        </w:r>
                        <w:r w:rsidRPr="0031121B">
                          <w:t xml:space="preserve"> </w:t>
                        </w:r>
                        <w:bookmarkStart w:id="311" w:name="OLE_LINK265"/>
                        <w:r w:rsidR="00ED528C">
                          <w:fldChar w:fldCharType="begin"/>
                        </w:r>
                        <w:r>
                          <w:instrText xml:space="preserve"> SEQ FIG. \* ARABIC </w:instrText>
                        </w:r>
                        <w:r w:rsidR="00ED528C">
                          <w:fldChar w:fldCharType="separate"/>
                        </w:r>
                        <w:r>
                          <w:rPr>
                            <w:noProof/>
                          </w:rPr>
                          <w:t>47</w:t>
                        </w:r>
                        <w:r w:rsidR="00ED528C">
                          <w:fldChar w:fldCharType="end"/>
                        </w:r>
                        <w:bookmarkEnd w:id="311"/>
                        <w:r>
                          <w:t xml:space="preserve">: </w:t>
                        </w:r>
                        <w:r w:rsidRPr="00495934">
                          <w:rPr>
                            <w:b w:val="0"/>
                          </w:rPr>
                          <w:t>Distance between the two halves of the iron yoke as function of the magnetic field, from cool-down to full energization.</w:t>
                        </w:r>
                        <w:bookmarkEnd w:id="310"/>
                      </w:p>
                    </w:tc>
                  </w:tr>
                </w:tbl>
                <w:p w:rsidR="00AA5AE5" w:rsidRDefault="00AA5AE5"/>
                <w:p w:rsidR="00AA5AE5" w:rsidRDefault="00AA5AE5"/>
                <w:tbl>
                  <w:tblPr>
                    <w:tblW w:w="0" w:type="auto"/>
                    <w:tblLook w:val="04A0"/>
                  </w:tblPr>
                  <w:tblGrid>
                    <w:gridCol w:w="4485"/>
                    <w:gridCol w:w="222"/>
                    <w:gridCol w:w="4485"/>
                  </w:tblGrid>
                  <w:tr w:rsidR="00AA5AE5" w:rsidTr="007A2305">
                    <w:tc>
                      <w:tcPr>
                        <w:tcW w:w="4453" w:type="dxa"/>
                      </w:tcPr>
                      <w:p w:rsidR="00AA5AE5" w:rsidRDefault="00AA5AE5" w:rsidP="007A2305">
                        <w:pPr>
                          <w:pStyle w:val="Figure"/>
                        </w:pPr>
                        <w:r>
                          <w:rPr>
                            <w:noProof/>
                          </w:rPr>
                          <w:drawing>
                            <wp:inline distT="0" distB="0" distL="0" distR="0">
                              <wp:extent cx="2691765" cy="3728720"/>
                              <wp:effectExtent l="19050" t="0" r="0" b="0"/>
                              <wp:docPr id="201" name="Picture 201" descr="Plo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Plot 7"/>
                                      <pic:cNvPicPr>
                                        <a:picLocks noChangeAspect="1" noChangeArrowheads="1"/>
                                      </pic:cNvPicPr>
                                    </pic:nvPicPr>
                                    <pic:blipFill>
                                      <a:blip r:embed="rId284"/>
                                      <a:srcRect t="1343"/>
                                      <a:stretch>
                                        <a:fillRect/>
                                      </a:stretch>
                                    </pic:blipFill>
                                    <pic:spPr bwMode="auto">
                                      <a:xfrm>
                                        <a:off x="0" y="0"/>
                                        <a:ext cx="2691765" cy="3728720"/>
                                      </a:xfrm>
                                      <a:prstGeom prst="rect">
                                        <a:avLst/>
                                      </a:prstGeom>
                                      <a:noFill/>
                                      <a:ln w="9525">
                                        <a:noFill/>
                                        <a:miter lim="800000"/>
                                        <a:headEnd/>
                                        <a:tailEnd/>
                                      </a:ln>
                                    </pic:spPr>
                                  </pic:pic>
                                </a:graphicData>
                              </a:graphic>
                            </wp:inline>
                          </w:drawing>
                        </w:r>
                      </w:p>
                    </w:tc>
                    <w:tc>
                      <w:tcPr>
                        <w:tcW w:w="222" w:type="dxa"/>
                      </w:tcPr>
                      <w:p w:rsidR="00AA5AE5" w:rsidRDefault="00AA5AE5" w:rsidP="007A2305">
                        <w:pPr>
                          <w:pStyle w:val="Figure"/>
                        </w:pPr>
                      </w:p>
                    </w:tc>
                    <w:tc>
                      <w:tcPr>
                        <w:tcW w:w="4453" w:type="dxa"/>
                      </w:tcPr>
                      <w:p w:rsidR="00AA5AE5" w:rsidRDefault="00AA5AE5" w:rsidP="007A2305">
                        <w:pPr>
                          <w:pStyle w:val="Figure"/>
                        </w:pPr>
                        <w:r>
                          <w:rPr>
                            <w:noProof/>
                          </w:rPr>
                          <w:drawing>
                            <wp:inline distT="0" distB="0" distL="0" distR="0">
                              <wp:extent cx="2691765" cy="3735070"/>
                              <wp:effectExtent l="19050" t="0" r="0" b="0"/>
                              <wp:docPr id="202" name="Picture 202" descr="Plo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lot 6"/>
                                      <pic:cNvPicPr>
                                        <a:picLocks noChangeAspect="1" noChangeArrowheads="1"/>
                                      </pic:cNvPicPr>
                                    </pic:nvPicPr>
                                    <pic:blipFill>
                                      <a:blip r:embed="rId285"/>
                                      <a:srcRect t="1208"/>
                                      <a:stretch>
                                        <a:fillRect/>
                                      </a:stretch>
                                    </pic:blipFill>
                                    <pic:spPr bwMode="auto">
                                      <a:xfrm>
                                        <a:off x="0" y="0"/>
                                        <a:ext cx="2691765" cy="3735070"/>
                                      </a:xfrm>
                                      <a:prstGeom prst="rect">
                                        <a:avLst/>
                                      </a:prstGeom>
                                      <a:noFill/>
                                      <a:ln w="9525">
                                        <a:noFill/>
                                        <a:miter lim="800000"/>
                                        <a:headEnd/>
                                        <a:tailEnd/>
                                      </a:ln>
                                    </pic:spPr>
                                  </pic:pic>
                                </a:graphicData>
                              </a:graphic>
                            </wp:inline>
                          </w:drawing>
                        </w:r>
                      </w:p>
                    </w:tc>
                  </w:tr>
                  <w:tr w:rsidR="00AA5AE5" w:rsidTr="007A2305">
                    <w:tc>
                      <w:tcPr>
                        <w:tcW w:w="4453" w:type="dxa"/>
                      </w:tcPr>
                      <w:p w:rsidR="00AA5AE5" w:rsidRPr="007A2305" w:rsidRDefault="00AA5AE5" w:rsidP="007A2305">
                        <w:pPr>
                          <w:pStyle w:val="Caption"/>
                          <w:jc w:val="both"/>
                          <w:rPr>
                            <w:b w:val="0"/>
                          </w:rPr>
                        </w:pPr>
                        <w:bookmarkStart w:id="312" w:name="_Toc226533543"/>
                        <w:r>
                          <w:t>FIG.</w:t>
                        </w:r>
                        <w:r w:rsidRPr="0031121B">
                          <w:t xml:space="preserve"> </w:t>
                        </w:r>
                        <w:bookmarkStart w:id="313" w:name="OLE_LINK255"/>
                        <w:r w:rsidR="00ED528C">
                          <w:fldChar w:fldCharType="begin"/>
                        </w:r>
                        <w:r>
                          <w:instrText xml:space="preserve"> SEQ FIG. \* ARABIC </w:instrText>
                        </w:r>
                        <w:r w:rsidR="00ED528C">
                          <w:fldChar w:fldCharType="separate"/>
                        </w:r>
                        <w:r>
                          <w:rPr>
                            <w:noProof/>
                          </w:rPr>
                          <w:t>48</w:t>
                        </w:r>
                        <w:r w:rsidR="00ED528C">
                          <w:fldChar w:fldCharType="end"/>
                        </w:r>
                        <w:bookmarkEnd w:id="313"/>
                        <w:r>
                          <w:t xml:space="preserve">: </w:t>
                        </w:r>
                        <w:r w:rsidRPr="007A2305">
                          <w:rPr>
                            <w:b w:val="0"/>
                          </w:rPr>
                          <w:t xml:space="preserve">Quadrupole and sextupole variation in the low field region corresponding to a gap </w:t>
                        </w:r>
                        <w:r w:rsidRPr="007A2305">
                          <w:rPr>
                            <w:position w:val="-12"/>
                          </w:rPr>
                          <w:object w:dxaOrig="880" w:dyaOrig="360">
                            <v:shape id="_x0000_i1092" type="#_x0000_t75" style="width:44.1pt;height:17.75pt" o:ole="" fillcolor="#ffc">
                              <v:imagedata r:id="rId56" o:title=""/>
                            </v:shape>
                            <o:OLEObject Type="Embed" ProgID="Equation.3" ShapeID="_x0000_i1092" DrawAspect="Content" ObjectID="_1300630084" r:id="rId286"/>
                          </w:object>
                        </w:r>
                        <w:r w:rsidRPr="007A2305">
                          <w:rPr>
                            <w:b w:val="0"/>
                          </w:rPr>
                          <w:t xml:space="preserve">=100 </w:t>
                        </w:r>
                        <w:r w:rsidRPr="007A2305">
                          <w:rPr>
                            <w:rFonts w:ascii="Symbol" w:hAnsi="Symbol"/>
                            <w:b w:val="0"/>
                          </w:rPr>
                          <w:t></w:t>
                        </w:r>
                        <w:r w:rsidRPr="007A2305">
                          <w:rPr>
                            <w:b w:val="0"/>
                          </w:rPr>
                          <w:t>m.</w:t>
                        </w:r>
                        <w:bookmarkEnd w:id="312"/>
                      </w:p>
                    </w:tc>
                    <w:tc>
                      <w:tcPr>
                        <w:tcW w:w="222" w:type="dxa"/>
                      </w:tcPr>
                      <w:p w:rsidR="00AA5AE5" w:rsidRDefault="00AA5AE5" w:rsidP="007A2305">
                        <w:pPr>
                          <w:pStyle w:val="Caption"/>
                          <w:jc w:val="both"/>
                        </w:pPr>
                      </w:p>
                    </w:tc>
                    <w:tc>
                      <w:tcPr>
                        <w:tcW w:w="4453" w:type="dxa"/>
                      </w:tcPr>
                      <w:p w:rsidR="00AA5AE5" w:rsidRPr="007A2305" w:rsidRDefault="00AA5AE5" w:rsidP="007A2305">
                        <w:pPr>
                          <w:pStyle w:val="Caption"/>
                          <w:jc w:val="both"/>
                          <w:rPr>
                            <w:b w:val="0"/>
                          </w:rPr>
                        </w:pPr>
                        <w:bookmarkStart w:id="314" w:name="_Toc226533544"/>
                        <w:r>
                          <w:t>FIG.</w:t>
                        </w:r>
                        <w:r w:rsidRPr="0031121B">
                          <w:t xml:space="preserve"> </w:t>
                        </w:r>
                        <w:bookmarkStart w:id="315" w:name="OLE_LINK257"/>
                        <w:r w:rsidR="00ED528C">
                          <w:fldChar w:fldCharType="begin"/>
                        </w:r>
                        <w:r>
                          <w:instrText xml:space="preserve"> SEQ FIG. \* ARABIC </w:instrText>
                        </w:r>
                        <w:r w:rsidR="00ED528C">
                          <w:fldChar w:fldCharType="separate"/>
                        </w:r>
                        <w:r>
                          <w:rPr>
                            <w:noProof/>
                          </w:rPr>
                          <w:t>49</w:t>
                        </w:r>
                        <w:r w:rsidR="00ED528C">
                          <w:fldChar w:fldCharType="end"/>
                        </w:r>
                        <w:bookmarkEnd w:id="315"/>
                        <w:r>
                          <w:t xml:space="preserve">: </w:t>
                        </w:r>
                        <w:r w:rsidRPr="007A2305">
                          <w:rPr>
                            <w:b w:val="0"/>
                          </w:rPr>
                          <w:t xml:space="preserve">Quadrupole and sextupole variation in the range between 1 and 4.5 T corresponding to a gap </w:t>
                        </w:r>
                        <w:r w:rsidRPr="007A2305">
                          <w:rPr>
                            <w:position w:val="-12"/>
                          </w:rPr>
                          <w:object w:dxaOrig="880" w:dyaOrig="360">
                            <v:shape id="_x0000_i1093" type="#_x0000_t75" style="width:44.1pt;height:17.75pt" o:ole="" fillcolor="#ffc">
                              <v:imagedata r:id="rId56" o:title=""/>
                            </v:shape>
                            <o:OLEObject Type="Embed" ProgID="Equation.3" ShapeID="_x0000_i1093" DrawAspect="Content" ObjectID="_1300630085" r:id="rId287"/>
                          </w:object>
                        </w:r>
                        <w:r w:rsidRPr="007A2305">
                          <w:rPr>
                            <w:b w:val="0"/>
                          </w:rPr>
                          <w:t xml:space="preserve">=75 </w:t>
                        </w:r>
                        <w:r w:rsidRPr="007A2305">
                          <w:rPr>
                            <w:rFonts w:ascii="Symbol" w:hAnsi="Symbol"/>
                            <w:b w:val="0"/>
                          </w:rPr>
                          <w:t></w:t>
                        </w:r>
                        <w:r w:rsidRPr="007A2305">
                          <w:rPr>
                            <w:b w:val="0"/>
                          </w:rPr>
                          <w:t>m.</w:t>
                        </w:r>
                        <w:bookmarkEnd w:id="314"/>
                      </w:p>
                    </w:tc>
                  </w:tr>
                </w:tbl>
                <w:p w:rsidR="00AA5AE5" w:rsidRDefault="00AA5AE5"/>
                <w:p w:rsidR="00AA5AE5" w:rsidRDefault="00AA5AE5"/>
              </w:txbxContent>
            </v:textbox>
          </v:shape>
        </w:pict>
      </w:r>
    </w:p>
    <w:p w:rsidR="00495934" w:rsidRDefault="00495934" w:rsidP="003D03AF">
      <w:pPr>
        <w:pStyle w:val="Paragraph"/>
      </w:pPr>
    </w:p>
    <w:p w:rsidR="00495934" w:rsidRDefault="00495934" w:rsidP="003D03AF">
      <w:pPr>
        <w:pStyle w:val="Paragraph"/>
      </w:pPr>
    </w:p>
    <w:p w:rsidR="00495934" w:rsidRDefault="00495934" w:rsidP="003D03AF">
      <w:pPr>
        <w:pStyle w:val="Paragraph"/>
      </w:pPr>
    </w:p>
    <w:p w:rsidR="00495934" w:rsidRDefault="00495934" w:rsidP="003D03AF">
      <w:pPr>
        <w:pStyle w:val="Paragraph"/>
      </w:pPr>
    </w:p>
    <w:p w:rsidR="00BB31A6" w:rsidRDefault="007A2D1B" w:rsidP="007A2D1B">
      <w:pPr>
        <w:pStyle w:val="Heading3"/>
      </w:pPr>
      <w:bookmarkStart w:id="316" w:name="_Toc226533459"/>
      <w:r>
        <w:t>Cool-down</w:t>
      </w:r>
      <w:bookmarkEnd w:id="316"/>
    </w:p>
    <w:p w:rsidR="0050400C" w:rsidRDefault="005F62FF" w:rsidP="0050400C">
      <w:pPr>
        <w:pStyle w:val="Paragraph"/>
      </w:pPr>
      <w:r>
        <w:t xml:space="preserve">Cool-down contributes with a general stress release of the system, as resumed in Table </w:t>
      </w:r>
      <w:r w:rsidR="00ED528C">
        <w:fldChar w:fldCharType="begin"/>
      </w:r>
      <w:r>
        <w:instrText xml:space="preserve"> LINK </w:instrText>
      </w:r>
      <w:r w:rsidR="00B543B7">
        <w:instrText xml:space="preserve">Word.Document.12 "G:\\DOCUMENTI DI LAVORO\\DIPOLO PULSATO\\TDR\\TDR-v27.docx" OLE_LINK158 </w:instrText>
      </w:r>
      <w:r>
        <w:instrText xml:space="preserve">\a \t </w:instrText>
      </w:r>
      <w:r w:rsidR="00ED528C">
        <w:fldChar w:fldCharType="separate"/>
      </w:r>
      <w:r w:rsidR="00D83DCA">
        <w:t>22</w:t>
      </w:r>
      <w:r w:rsidR="00ED528C">
        <w:fldChar w:fldCharType="end"/>
      </w:r>
      <w:r>
        <w:t xml:space="preserve">. </w:t>
      </w:r>
      <w:r w:rsidR="0079254C">
        <w:t>Also, most of the contact force between collared coils and iron yoke, gained during assembly, is lost, as shown in Fig.</w:t>
      </w:r>
      <w:r w:rsidR="00ED528C">
        <w:fldChar w:fldCharType="begin"/>
      </w:r>
      <w:r w:rsidR="0079254C">
        <w:instrText xml:space="preserve"> LINK </w:instrText>
      </w:r>
      <w:r w:rsidR="00B543B7">
        <w:instrText xml:space="preserve">Word.Document.12 "G:\\DOCUMENTI DI LAVORO\\DIPOLO PULSATO\\TDR\\TDR-v27.docx" OLE_LINK159 </w:instrText>
      </w:r>
      <w:r w:rsidR="0079254C">
        <w:instrText xml:space="preserve">\a \t </w:instrText>
      </w:r>
      <w:r w:rsidR="00ED528C">
        <w:fldChar w:fldCharType="separate"/>
      </w:r>
      <w:r w:rsidR="00D83DCA">
        <w:t>51</w:t>
      </w:r>
      <w:r w:rsidR="00ED528C">
        <w:fldChar w:fldCharType="end"/>
      </w:r>
      <w:r w:rsidR="00DE255A">
        <w:t xml:space="preserve"> for a subset of nodes at the interface</w:t>
      </w:r>
      <w:r w:rsidR="0079254C">
        <w:t>.</w:t>
      </w:r>
      <w:r w:rsidR="00DE255A">
        <w:t xml:space="preserve"> This is not critical; actually, the iron yoke is designed to </w:t>
      </w:r>
      <w:r w:rsidR="00C32E24">
        <w:t>become effective</w:t>
      </w:r>
      <w:r w:rsidR="00DE255A">
        <w:t xml:space="preserve"> during energization, limiting the winding radial movement at the midplane level. This mechanism is </w:t>
      </w:r>
      <w:r w:rsidR="00C32E24">
        <w:t>proved</w:t>
      </w:r>
      <w:r w:rsidR="00DE255A">
        <w:t xml:space="preserve"> by the fact that at</w:t>
      </w:r>
      <w:r w:rsidR="0050400C">
        <w:t xml:space="preserve"> </w:t>
      </w:r>
    </w:p>
    <w:p w:rsidR="007A2D1B" w:rsidRDefault="00DE255A" w:rsidP="0050400C">
      <w:pPr>
        <w:pStyle w:val="Paragraph"/>
        <w:ind w:firstLine="0"/>
      </w:pPr>
      <w:r>
        <w:t xml:space="preserve">full energization there is a net contact force between collars and yoke </w:t>
      </w:r>
      <w:r w:rsidR="008614A0">
        <w:t>starting</w:t>
      </w:r>
      <w:r w:rsidR="00C32E24">
        <w:t xml:space="preserve"> </w:t>
      </w:r>
      <w:r w:rsidR="008614A0">
        <w:t>immediately after</w:t>
      </w:r>
      <w:r w:rsidR="00C32E24">
        <w:t xml:space="preserve"> the midplane.</w:t>
      </w: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ED528C" w:rsidP="0050400C">
      <w:pPr>
        <w:pStyle w:val="Paragraph"/>
        <w:ind w:firstLine="0"/>
      </w:pPr>
      <w:r>
        <w:rPr>
          <w:noProof/>
        </w:rPr>
        <w:pict>
          <v:shape id="_x0000_s1239" type="#_x0000_t202" style="position:absolute;left:0;text-align:left;margin-left:0;margin-top:0;width:453.55pt;height:683.05pt;z-index:251699712;mso-position-vertical-relative:margin;mso-width-relative:margin;mso-height-relative:margin" stroked="f">
            <v:textbox style="mso-next-textbox:#_x0000_s1239">
              <w:txbxContent>
                <w:p w:rsidR="00AA5AE5" w:rsidRDefault="00AA5AE5" w:rsidP="0050400C">
                  <w:pPr>
                    <w:pStyle w:val="Figure"/>
                  </w:pPr>
                  <w:r>
                    <w:rPr>
                      <w:noProof/>
                    </w:rPr>
                    <w:drawing>
                      <wp:inline distT="0" distB="0" distL="0" distR="0">
                        <wp:extent cx="4726305" cy="3541395"/>
                        <wp:effectExtent l="19050" t="0" r="0" b="0"/>
                        <wp:docPr id="139" name="Picture 139" descr="file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file033"/>
                                <pic:cNvPicPr>
                                  <a:picLocks noChangeAspect="1" noChangeArrowheads="1"/>
                                </pic:cNvPicPr>
                              </pic:nvPicPr>
                              <pic:blipFill>
                                <a:blip r:embed="rId288"/>
                                <a:srcRect/>
                                <a:stretch>
                                  <a:fillRect/>
                                </a:stretch>
                              </pic:blipFill>
                              <pic:spPr bwMode="auto">
                                <a:xfrm>
                                  <a:off x="0" y="0"/>
                                  <a:ext cx="4726305" cy="3541395"/>
                                </a:xfrm>
                                <a:prstGeom prst="rect">
                                  <a:avLst/>
                                </a:prstGeom>
                                <a:noFill/>
                                <a:ln w="9525">
                                  <a:noFill/>
                                  <a:miter lim="800000"/>
                                  <a:headEnd/>
                                  <a:tailEnd/>
                                </a:ln>
                              </pic:spPr>
                            </pic:pic>
                          </a:graphicData>
                        </a:graphic>
                      </wp:inline>
                    </w:drawing>
                  </w:r>
                </w:p>
                <w:p w:rsidR="00AA5AE5" w:rsidRDefault="00AA5AE5" w:rsidP="0050400C">
                  <w:pPr>
                    <w:pStyle w:val="Caption"/>
                    <w:rPr>
                      <w:b w:val="0"/>
                    </w:rPr>
                  </w:pPr>
                  <w:bookmarkStart w:id="317" w:name="_Toc226533545"/>
                  <w:r>
                    <w:t>FIG.</w:t>
                  </w:r>
                  <w:bookmarkStart w:id="318" w:name="OLE_LINK157"/>
                  <w:r w:rsidR="00ED528C">
                    <w:fldChar w:fldCharType="begin"/>
                  </w:r>
                  <w:r>
                    <w:instrText xml:space="preserve"> SEQ FIG. \* ARABIC </w:instrText>
                  </w:r>
                  <w:r w:rsidR="00ED528C">
                    <w:fldChar w:fldCharType="separate"/>
                  </w:r>
                  <w:r>
                    <w:rPr>
                      <w:noProof/>
                    </w:rPr>
                    <w:t>50</w:t>
                  </w:r>
                  <w:r w:rsidR="00ED528C">
                    <w:fldChar w:fldCharType="end"/>
                  </w:r>
                  <w:bookmarkEnd w:id="318"/>
                  <w:r>
                    <w:t xml:space="preserve">: </w:t>
                  </w:r>
                  <w:r>
                    <w:rPr>
                      <w:b w:val="0"/>
                    </w:rPr>
                    <w:t>Von Mises stress (Pa) after the fitting of the collared coils into the iron yoke.</w:t>
                  </w:r>
                  <w:bookmarkEnd w:id="317"/>
                </w:p>
                <w:p w:rsidR="00AA5AE5" w:rsidRPr="005342EA" w:rsidRDefault="00AA5AE5" w:rsidP="0050400C">
                  <w:pPr>
                    <w:spacing w:line="100" w:lineRule="exact"/>
                  </w:pPr>
                </w:p>
                <w:p w:rsidR="00AA5AE5" w:rsidRDefault="00AA5AE5" w:rsidP="0050400C">
                  <w:pPr>
                    <w:pStyle w:val="Caption"/>
                  </w:pPr>
                  <w:bookmarkStart w:id="319" w:name="_Toc226533639"/>
                  <w:r>
                    <w:t>TAB.</w:t>
                  </w:r>
                  <w:bookmarkStart w:id="320" w:name="OLE_LINK158"/>
                  <w:r w:rsidR="00ED528C">
                    <w:fldChar w:fldCharType="begin"/>
                  </w:r>
                  <w:r>
                    <w:instrText xml:space="preserve"> SEQ TAB. \* ARABIC </w:instrText>
                  </w:r>
                  <w:r w:rsidR="00ED528C">
                    <w:fldChar w:fldCharType="separate"/>
                  </w:r>
                  <w:r>
                    <w:rPr>
                      <w:noProof/>
                    </w:rPr>
                    <w:t>22</w:t>
                  </w:r>
                  <w:r w:rsidR="00ED528C">
                    <w:fldChar w:fldCharType="end"/>
                  </w:r>
                  <w:bookmarkEnd w:id="320"/>
                  <w:r>
                    <w:t xml:space="preserve">: </w:t>
                  </w:r>
                  <w:r>
                    <w:rPr>
                      <w:b w:val="0"/>
                    </w:rPr>
                    <w:t>Peak Von Mises stresses (MPa) as function of constructive and operating steps</w:t>
                  </w:r>
                  <w:r w:rsidRPr="00461773">
                    <w:rPr>
                      <w:b w:val="0"/>
                    </w:rPr>
                    <w:t>.</w:t>
                  </w:r>
                  <w:bookmarkEnd w:id="31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43"/>
                    <w:gridCol w:w="1354"/>
                    <w:gridCol w:w="1354"/>
                    <w:gridCol w:w="1354"/>
                    <w:gridCol w:w="1354"/>
                    <w:gridCol w:w="1355"/>
                  </w:tblGrid>
                  <w:tr w:rsidR="00AA5AE5" w:rsidTr="00345781">
                    <w:trPr>
                      <w:jc w:val="center"/>
                    </w:trPr>
                    <w:tc>
                      <w:tcPr>
                        <w:tcW w:w="2243" w:type="dxa"/>
                        <w:tcBorders>
                          <w:bottom w:val="double" w:sz="4" w:space="0" w:color="auto"/>
                        </w:tcBorders>
                        <w:vAlign w:val="center"/>
                      </w:tcPr>
                      <w:p w:rsidR="00AA5AE5" w:rsidRDefault="00AA5AE5" w:rsidP="00345781">
                        <w:pPr>
                          <w:jc w:val="center"/>
                        </w:pPr>
                        <w:r>
                          <w:t>Step</w:t>
                        </w:r>
                      </w:p>
                    </w:tc>
                    <w:tc>
                      <w:tcPr>
                        <w:tcW w:w="1354" w:type="dxa"/>
                        <w:tcBorders>
                          <w:bottom w:val="double" w:sz="4" w:space="0" w:color="auto"/>
                        </w:tcBorders>
                        <w:vAlign w:val="center"/>
                      </w:tcPr>
                      <w:p w:rsidR="00AA5AE5" w:rsidRDefault="00AA5AE5" w:rsidP="00345781">
                        <w:pPr>
                          <w:jc w:val="center"/>
                        </w:pPr>
                        <w:r>
                          <w:t>Collar – key region</w:t>
                        </w:r>
                      </w:p>
                    </w:tc>
                    <w:tc>
                      <w:tcPr>
                        <w:tcW w:w="1354" w:type="dxa"/>
                        <w:tcBorders>
                          <w:bottom w:val="double" w:sz="4" w:space="0" w:color="auto"/>
                        </w:tcBorders>
                        <w:vAlign w:val="center"/>
                      </w:tcPr>
                      <w:p w:rsidR="00AA5AE5" w:rsidRDefault="00AA5AE5" w:rsidP="00345781">
                        <w:pPr>
                          <w:jc w:val="center"/>
                        </w:pPr>
                        <w:r>
                          <w:t>Collar – pole region</w:t>
                        </w:r>
                      </w:p>
                    </w:tc>
                    <w:tc>
                      <w:tcPr>
                        <w:tcW w:w="1354" w:type="dxa"/>
                        <w:tcBorders>
                          <w:bottom w:val="double" w:sz="4" w:space="0" w:color="auto"/>
                        </w:tcBorders>
                        <w:vAlign w:val="center"/>
                      </w:tcPr>
                      <w:p w:rsidR="00AA5AE5" w:rsidRDefault="00AA5AE5" w:rsidP="00345781">
                        <w:pPr>
                          <w:jc w:val="center"/>
                        </w:pPr>
                        <w:r>
                          <w:t xml:space="preserve">Keys </w:t>
                        </w:r>
                      </w:p>
                    </w:tc>
                    <w:tc>
                      <w:tcPr>
                        <w:tcW w:w="1354" w:type="dxa"/>
                        <w:tcBorders>
                          <w:bottom w:val="double" w:sz="4" w:space="0" w:color="auto"/>
                        </w:tcBorders>
                        <w:vAlign w:val="center"/>
                      </w:tcPr>
                      <w:p w:rsidR="00AA5AE5" w:rsidRDefault="00AA5AE5" w:rsidP="00345781">
                        <w:pPr>
                          <w:jc w:val="center"/>
                        </w:pPr>
                        <w:r>
                          <w:t>Iron yoke</w:t>
                        </w:r>
                      </w:p>
                    </w:tc>
                    <w:tc>
                      <w:tcPr>
                        <w:tcW w:w="1355" w:type="dxa"/>
                        <w:tcBorders>
                          <w:bottom w:val="double" w:sz="4" w:space="0" w:color="auto"/>
                        </w:tcBorders>
                        <w:vAlign w:val="center"/>
                      </w:tcPr>
                      <w:p w:rsidR="00AA5AE5" w:rsidRDefault="00AA5AE5" w:rsidP="00345781">
                        <w:pPr>
                          <w:jc w:val="center"/>
                        </w:pPr>
                        <w:r>
                          <w:t>C-clamps</w:t>
                        </w:r>
                      </w:p>
                    </w:tc>
                  </w:tr>
                  <w:tr w:rsidR="00AA5AE5" w:rsidTr="00345781">
                    <w:trPr>
                      <w:jc w:val="center"/>
                    </w:trPr>
                    <w:tc>
                      <w:tcPr>
                        <w:tcW w:w="2243" w:type="dxa"/>
                        <w:tcBorders>
                          <w:top w:val="double" w:sz="4" w:space="0" w:color="auto"/>
                        </w:tcBorders>
                        <w:vAlign w:val="center"/>
                      </w:tcPr>
                      <w:p w:rsidR="00AA5AE5" w:rsidRDefault="00AA5AE5" w:rsidP="00345781">
                        <w:pPr>
                          <w:jc w:val="left"/>
                        </w:pPr>
                        <w:r>
                          <w:t>Collaring</w:t>
                        </w:r>
                      </w:p>
                    </w:tc>
                    <w:tc>
                      <w:tcPr>
                        <w:tcW w:w="1354" w:type="dxa"/>
                        <w:tcBorders>
                          <w:top w:val="double" w:sz="4" w:space="0" w:color="auto"/>
                        </w:tcBorders>
                        <w:vAlign w:val="center"/>
                      </w:tcPr>
                      <w:p w:rsidR="00AA5AE5" w:rsidRDefault="00AA5AE5" w:rsidP="00345781">
                        <w:pPr>
                          <w:jc w:val="center"/>
                        </w:pPr>
                        <w:r>
                          <w:t>667</w:t>
                        </w:r>
                      </w:p>
                    </w:tc>
                    <w:tc>
                      <w:tcPr>
                        <w:tcW w:w="1354" w:type="dxa"/>
                        <w:tcBorders>
                          <w:top w:val="double" w:sz="4" w:space="0" w:color="auto"/>
                        </w:tcBorders>
                        <w:vAlign w:val="center"/>
                      </w:tcPr>
                      <w:p w:rsidR="00AA5AE5" w:rsidRDefault="00AA5AE5" w:rsidP="00345781">
                        <w:pPr>
                          <w:jc w:val="center"/>
                        </w:pPr>
                        <w:r>
                          <w:t>160</w:t>
                        </w:r>
                      </w:p>
                    </w:tc>
                    <w:tc>
                      <w:tcPr>
                        <w:tcW w:w="1354" w:type="dxa"/>
                        <w:tcBorders>
                          <w:top w:val="double" w:sz="4" w:space="0" w:color="auto"/>
                        </w:tcBorders>
                        <w:vAlign w:val="center"/>
                      </w:tcPr>
                      <w:p w:rsidR="00AA5AE5" w:rsidRDefault="00AA5AE5" w:rsidP="00345781">
                        <w:pPr>
                          <w:jc w:val="center"/>
                        </w:pPr>
                        <w:r>
                          <w:t>155</w:t>
                        </w:r>
                      </w:p>
                    </w:tc>
                    <w:tc>
                      <w:tcPr>
                        <w:tcW w:w="1354" w:type="dxa"/>
                        <w:tcBorders>
                          <w:top w:val="double" w:sz="4" w:space="0" w:color="auto"/>
                        </w:tcBorders>
                        <w:vAlign w:val="center"/>
                      </w:tcPr>
                      <w:p w:rsidR="00AA5AE5" w:rsidRDefault="00AA5AE5" w:rsidP="00345781">
                        <w:pPr>
                          <w:jc w:val="center"/>
                        </w:pPr>
                        <w:r>
                          <w:noBreakHyphen/>
                        </w:r>
                      </w:p>
                    </w:tc>
                    <w:tc>
                      <w:tcPr>
                        <w:tcW w:w="1355" w:type="dxa"/>
                        <w:tcBorders>
                          <w:top w:val="double" w:sz="4" w:space="0" w:color="auto"/>
                        </w:tcBorders>
                        <w:vAlign w:val="center"/>
                      </w:tcPr>
                      <w:p w:rsidR="00AA5AE5" w:rsidRDefault="00AA5AE5" w:rsidP="00345781">
                        <w:pPr>
                          <w:jc w:val="center"/>
                        </w:pPr>
                        <w:r>
                          <w:noBreakHyphen/>
                        </w:r>
                      </w:p>
                    </w:tc>
                  </w:tr>
                  <w:tr w:rsidR="00AA5AE5" w:rsidTr="00345781">
                    <w:trPr>
                      <w:jc w:val="center"/>
                    </w:trPr>
                    <w:tc>
                      <w:tcPr>
                        <w:tcW w:w="2243" w:type="dxa"/>
                        <w:vAlign w:val="center"/>
                      </w:tcPr>
                      <w:p w:rsidR="00AA5AE5" w:rsidRDefault="00AA5AE5" w:rsidP="00345781">
                        <w:pPr>
                          <w:jc w:val="left"/>
                        </w:pPr>
                        <w:r>
                          <w:t>Iron yoke assembly</w:t>
                        </w:r>
                      </w:p>
                    </w:tc>
                    <w:tc>
                      <w:tcPr>
                        <w:tcW w:w="1354" w:type="dxa"/>
                        <w:vAlign w:val="center"/>
                      </w:tcPr>
                      <w:p w:rsidR="00AA5AE5" w:rsidRDefault="00AA5AE5" w:rsidP="00345781">
                        <w:pPr>
                          <w:jc w:val="center"/>
                        </w:pPr>
                        <w:r>
                          <w:t>503</w:t>
                        </w:r>
                      </w:p>
                    </w:tc>
                    <w:tc>
                      <w:tcPr>
                        <w:tcW w:w="1354" w:type="dxa"/>
                        <w:vAlign w:val="center"/>
                      </w:tcPr>
                      <w:p w:rsidR="00AA5AE5" w:rsidRDefault="00AA5AE5" w:rsidP="00345781">
                        <w:pPr>
                          <w:jc w:val="center"/>
                        </w:pPr>
                        <w:r>
                          <w:t>167</w:t>
                        </w:r>
                      </w:p>
                    </w:tc>
                    <w:tc>
                      <w:tcPr>
                        <w:tcW w:w="1354" w:type="dxa"/>
                        <w:vAlign w:val="center"/>
                      </w:tcPr>
                      <w:p w:rsidR="00AA5AE5" w:rsidRDefault="00AA5AE5" w:rsidP="00345781">
                        <w:pPr>
                          <w:jc w:val="center"/>
                        </w:pPr>
                        <w:r>
                          <w:t>124</w:t>
                        </w:r>
                      </w:p>
                    </w:tc>
                    <w:tc>
                      <w:tcPr>
                        <w:tcW w:w="1354" w:type="dxa"/>
                        <w:vAlign w:val="center"/>
                      </w:tcPr>
                      <w:p w:rsidR="00AA5AE5" w:rsidRDefault="00AA5AE5" w:rsidP="00345781">
                        <w:pPr>
                          <w:jc w:val="center"/>
                        </w:pPr>
                        <w:r>
                          <w:t>193</w:t>
                        </w:r>
                      </w:p>
                    </w:tc>
                    <w:tc>
                      <w:tcPr>
                        <w:tcW w:w="1355" w:type="dxa"/>
                        <w:vAlign w:val="center"/>
                      </w:tcPr>
                      <w:p w:rsidR="00AA5AE5" w:rsidRDefault="00AA5AE5" w:rsidP="00345781">
                        <w:pPr>
                          <w:jc w:val="center"/>
                        </w:pPr>
                        <w:r>
                          <w:t>192</w:t>
                        </w:r>
                      </w:p>
                    </w:tc>
                  </w:tr>
                  <w:tr w:rsidR="00AA5AE5" w:rsidTr="00345781">
                    <w:trPr>
                      <w:jc w:val="center"/>
                    </w:trPr>
                    <w:tc>
                      <w:tcPr>
                        <w:tcW w:w="2243" w:type="dxa"/>
                        <w:vAlign w:val="center"/>
                      </w:tcPr>
                      <w:p w:rsidR="00AA5AE5" w:rsidRDefault="00AA5AE5" w:rsidP="00345781">
                        <w:pPr>
                          <w:jc w:val="left"/>
                        </w:pPr>
                        <w:r>
                          <w:t>Cool-down</w:t>
                        </w:r>
                      </w:p>
                    </w:tc>
                    <w:tc>
                      <w:tcPr>
                        <w:tcW w:w="1354" w:type="dxa"/>
                        <w:vAlign w:val="center"/>
                      </w:tcPr>
                      <w:p w:rsidR="00AA5AE5" w:rsidRDefault="00AA5AE5" w:rsidP="00345781">
                        <w:pPr>
                          <w:jc w:val="center"/>
                        </w:pPr>
                        <w:r>
                          <w:t>368</w:t>
                        </w:r>
                      </w:p>
                    </w:tc>
                    <w:tc>
                      <w:tcPr>
                        <w:tcW w:w="1354" w:type="dxa"/>
                        <w:vAlign w:val="center"/>
                      </w:tcPr>
                      <w:p w:rsidR="00AA5AE5" w:rsidRDefault="00AA5AE5" w:rsidP="00345781">
                        <w:pPr>
                          <w:jc w:val="center"/>
                        </w:pPr>
                        <w:r>
                          <w:t>178</w:t>
                        </w:r>
                      </w:p>
                    </w:tc>
                    <w:tc>
                      <w:tcPr>
                        <w:tcW w:w="1354" w:type="dxa"/>
                        <w:vAlign w:val="center"/>
                      </w:tcPr>
                      <w:p w:rsidR="00AA5AE5" w:rsidRDefault="00AA5AE5" w:rsidP="00345781">
                        <w:pPr>
                          <w:jc w:val="center"/>
                        </w:pPr>
                        <w:r>
                          <w:t>90</w:t>
                        </w:r>
                      </w:p>
                    </w:tc>
                    <w:tc>
                      <w:tcPr>
                        <w:tcW w:w="1354" w:type="dxa"/>
                        <w:vAlign w:val="center"/>
                      </w:tcPr>
                      <w:p w:rsidR="00AA5AE5" w:rsidRDefault="00AA5AE5" w:rsidP="00345781">
                        <w:pPr>
                          <w:jc w:val="center"/>
                        </w:pPr>
                        <w:r>
                          <w:t>50</w:t>
                        </w:r>
                      </w:p>
                    </w:tc>
                    <w:tc>
                      <w:tcPr>
                        <w:tcW w:w="1355" w:type="dxa"/>
                        <w:vAlign w:val="center"/>
                      </w:tcPr>
                      <w:p w:rsidR="00AA5AE5" w:rsidRDefault="00AA5AE5" w:rsidP="00345781">
                        <w:pPr>
                          <w:jc w:val="center"/>
                        </w:pPr>
                        <w:r>
                          <w:t>59</w:t>
                        </w:r>
                      </w:p>
                    </w:tc>
                  </w:tr>
                  <w:tr w:rsidR="00AA5AE5" w:rsidTr="00345781">
                    <w:trPr>
                      <w:jc w:val="center"/>
                    </w:trPr>
                    <w:tc>
                      <w:tcPr>
                        <w:tcW w:w="2243" w:type="dxa"/>
                        <w:vAlign w:val="center"/>
                      </w:tcPr>
                      <w:p w:rsidR="00AA5AE5" w:rsidRDefault="00AA5AE5" w:rsidP="00345781">
                        <w:pPr>
                          <w:jc w:val="left"/>
                        </w:pPr>
                        <w:r>
                          <w:t>Energization @4.5 T</w:t>
                        </w:r>
                      </w:p>
                    </w:tc>
                    <w:tc>
                      <w:tcPr>
                        <w:tcW w:w="1354" w:type="dxa"/>
                        <w:vAlign w:val="center"/>
                      </w:tcPr>
                      <w:p w:rsidR="00AA5AE5" w:rsidRDefault="00AA5AE5" w:rsidP="00345781">
                        <w:pPr>
                          <w:jc w:val="center"/>
                        </w:pPr>
                        <w:r>
                          <w:t>419</w:t>
                        </w:r>
                      </w:p>
                    </w:tc>
                    <w:tc>
                      <w:tcPr>
                        <w:tcW w:w="1354" w:type="dxa"/>
                        <w:vAlign w:val="center"/>
                      </w:tcPr>
                      <w:p w:rsidR="00AA5AE5" w:rsidRDefault="00AA5AE5" w:rsidP="00345781">
                        <w:pPr>
                          <w:jc w:val="center"/>
                        </w:pPr>
                        <w:r>
                          <w:t>403</w:t>
                        </w:r>
                      </w:p>
                    </w:tc>
                    <w:tc>
                      <w:tcPr>
                        <w:tcW w:w="1354" w:type="dxa"/>
                        <w:vAlign w:val="center"/>
                      </w:tcPr>
                      <w:p w:rsidR="00AA5AE5" w:rsidRDefault="00AA5AE5" w:rsidP="00345781">
                        <w:pPr>
                          <w:jc w:val="center"/>
                        </w:pPr>
                        <w:r>
                          <w:t>93</w:t>
                        </w:r>
                      </w:p>
                    </w:tc>
                    <w:tc>
                      <w:tcPr>
                        <w:tcW w:w="1354" w:type="dxa"/>
                        <w:vAlign w:val="center"/>
                      </w:tcPr>
                      <w:p w:rsidR="00AA5AE5" w:rsidRDefault="00AA5AE5" w:rsidP="00345781">
                        <w:pPr>
                          <w:jc w:val="center"/>
                        </w:pPr>
                        <w:r>
                          <w:t>46</w:t>
                        </w:r>
                      </w:p>
                    </w:tc>
                    <w:tc>
                      <w:tcPr>
                        <w:tcW w:w="1355" w:type="dxa"/>
                        <w:vAlign w:val="center"/>
                      </w:tcPr>
                      <w:p w:rsidR="00AA5AE5" w:rsidRDefault="00AA5AE5" w:rsidP="00345781">
                        <w:pPr>
                          <w:jc w:val="center"/>
                        </w:pPr>
                        <w:r>
                          <w:t>56</w:t>
                        </w:r>
                      </w:p>
                    </w:tc>
                  </w:tr>
                </w:tbl>
                <w:p w:rsidR="00AA5AE5" w:rsidRDefault="00AA5AE5" w:rsidP="0050400C">
                  <w:pPr>
                    <w:pStyle w:val="Figure"/>
                  </w:pPr>
                  <w:r>
                    <w:rPr>
                      <w:noProof/>
                    </w:rPr>
                    <w:drawing>
                      <wp:inline distT="0" distB="0" distL="0" distR="0">
                        <wp:extent cx="4765040" cy="2820670"/>
                        <wp:effectExtent l="19050" t="0" r="0" b="0"/>
                        <wp:docPr id="140" name="Picture 140" descr="Plo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lot 1"/>
                                <pic:cNvPicPr>
                                  <a:picLocks noChangeAspect="1" noChangeArrowheads="1"/>
                                </pic:cNvPicPr>
                              </pic:nvPicPr>
                              <pic:blipFill>
                                <a:blip r:embed="rId289"/>
                                <a:srcRect t="-4070"/>
                                <a:stretch>
                                  <a:fillRect/>
                                </a:stretch>
                              </pic:blipFill>
                              <pic:spPr bwMode="auto">
                                <a:xfrm>
                                  <a:off x="0" y="0"/>
                                  <a:ext cx="4765040" cy="2820670"/>
                                </a:xfrm>
                                <a:prstGeom prst="rect">
                                  <a:avLst/>
                                </a:prstGeom>
                                <a:noFill/>
                                <a:ln w="9525">
                                  <a:noFill/>
                                  <a:miter lim="800000"/>
                                  <a:headEnd/>
                                  <a:tailEnd/>
                                </a:ln>
                              </pic:spPr>
                            </pic:pic>
                          </a:graphicData>
                        </a:graphic>
                      </wp:inline>
                    </w:drawing>
                  </w:r>
                </w:p>
                <w:p w:rsidR="00AA5AE5" w:rsidRDefault="00AA5AE5" w:rsidP="0050400C">
                  <w:pPr>
                    <w:pStyle w:val="Caption"/>
                    <w:ind w:left="284" w:right="270"/>
                    <w:jc w:val="both"/>
                    <w:rPr>
                      <w:b w:val="0"/>
                    </w:rPr>
                  </w:pPr>
                  <w:bookmarkStart w:id="321" w:name="_Toc226533546"/>
                  <w:r>
                    <w:t>FIG.</w:t>
                  </w:r>
                  <w:bookmarkStart w:id="322" w:name="OLE_LINK159"/>
                  <w:r w:rsidR="00ED528C">
                    <w:fldChar w:fldCharType="begin"/>
                  </w:r>
                  <w:r>
                    <w:instrText xml:space="preserve"> SEQ FIG. \* ARABIC </w:instrText>
                  </w:r>
                  <w:r w:rsidR="00ED528C">
                    <w:fldChar w:fldCharType="separate"/>
                  </w:r>
                  <w:r>
                    <w:rPr>
                      <w:noProof/>
                    </w:rPr>
                    <w:t>51</w:t>
                  </w:r>
                  <w:r w:rsidR="00ED528C">
                    <w:fldChar w:fldCharType="end"/>
                  </w:r>
                  <w:bookmarkEnd w:id="322"/>
                  <w:r>
                    <w:t xml:space="preserve">: </w:t>
                  </w:r>
                  <w:r>
                    <w:rPr>
                      <w:b w:val="0"/>
                    </w:rPr>
                    <w:t>Evolution of the contact force between collars and iron yoke as function of the angular position.</w:t>
                  </w:r>
                  <w:bookmarkEnd w:id="321"/>
                </w:p>
                <w:p w:rsidR="00AA5AE5" w:rsidRDefault="00AA5AE5" w:rsidP="0050400C">
                  <w:pPr>
                    <w:pStyle w:val="Figure"/>
                  </w:pPr>
                </w:p>
                <w:p w:rsidR="00AA5AE5" w:rsidRPr="00C04297" w:rsidRDefault="00AA5AE5" w:rsidP="0050400C"/>
              </w:txbxContent>
            </v:textbox>
            <w10:wrap type="topAndBottom" anchory="margin"/>
          </v:shape>
        </w:pict>
      </w:r>
    </w:p>
    <w:p w:rsidR="007A2D1B" w:rsidRPr="007A2D1B" w:rsidRDefault="007A2D1B" w:rsidP="007A2D1B">
      <w:pPr>
        <w:pStyle w:val="Heading3"/>
      </w:pPr>
      <w:bookmarkStart w:id="323" w:name="_Ref210619947"/>
      <w:bookmarkStart w:id="324" w:name="_Toc226533460"/>
      <w:r>
        <w:t>Energization</w:t>
      </w:r>
      <w:bookmarkEnd w:id="323"/>
      <w:bookmarkEnd w:id="324"/>
    </w:p>
    <w:p w:rsidR="00511222" w:rsidRDefault="00ED528C" w:rsidP="003D03AF">
      <w:pPr>
        <w:pStyle w:val="Paragraph"/>
      </w:pPr>
      <w:r w:rsidRPr="00ED528C">
        <w:rPr>
          <w:rFonts w:cs="Times"/>
          <w:noProof/>
        </w:rPr>
        <w:pict>
          <v:shape id="_x0000_s1228" type="#_x0000_t202" style="position:absolute;left:0;text-align:left;margin-left:0;margin-top:402.25pt;width:453.55pt;height:292.55pt;z-index:251698688;mso-position-horizontal-relative:margin;mso-position-vertical-relative:margin;mso-width-relative:margin;mso-height-relative:margin" o:allowoverlap="f" stroked="f">
            <v:textbox style="mso-next-textbox:#_x0000_s1228">
              <w:txbxContent>
                <w:p w:rsidR="00AA5AE5" w:rsidRDefault="00AA5AE5" w:rsidP="008614A0">
                  <w:pPr>
                    <w:pStyle w:val="Figure"/>
                  </w:pPr>
                  <w:r>
                    <w:rPr>
                      <w:noProof/>
                    </w:rPr>
                    <w:drawing>
                      <wp:inline distT="0" distB="0" distL="0" distR="0">
                        <wp:extent cx="5576570" cy="3329305"/>
                        <wp:effectExtent l="19050" t="0" r="5080" b="0"/>
                        <wp:docPr id="205" name="Picture 205" descr="so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sode1"/>
                                <pic:cNvPicPr>
                                  <a:picLocks noChangeAspect="1" noChangeArrowheads="1"/>
                                </pic:cNvPicPr>
                              </pic:nvPicPr>
                              <pic:blipFill>
                                <a:blip r:embed="rId290"/>
                                <a:srcRect/>
                                <a:stretch>
                                  <a:fillRect/>
                                </a:stretch>
                              </pic:blipFill>
                              <pic:spPr bwMode="auto">
                                <a:xfrm>
                                  <a:off x="0" y="0"/>
                                  <a:ext cx="5576570" cy="3329305"/>
                                </a:xfrm>
                                <a:prstGeom prst="rect">
                                  <a:avLst/>
                                </a:prstGeom>
                                <a:noFill/>
                                <a:ln w="9525">
                                  <a:noFill/>
                                  <a:miter lim="800000"/>
                                  <a:headEnd/>
                                  <a:tailEnd/>
                                </a:ln>
                              </pic:spPr>
                            </pic:pic>
                          </a:graphicData>
                        </a:graphic>
                      </wp:inline>
                    </w:drawing>
                  </w:r>
                </w:p>
                <w:p w:rsidR="00AA5AE5" w:rsidRDefault="00AA5AE5" w:rsidP="002D5E95">
                  <w:pPr>
                    <w:pStyle w:val="Caption"/>
                    <w:ind w:left="284" w:right="270"/>
                    <w:rPr>
                      <w:b w:val="0"/>
                    </w:rPr>
                  </w:pPr>
                  <w:bookmarkStart w:id="325" w:name="_Toc226533547"/>
                  <w:r>
                    <w:t>FIG.</w:t>
                  </w:r>
                  <w:bookmarkStart w:id="326" w:name="OLE_LINK256"/>
                  <w:r w:rsidR="00ED528C">
                    <w:fldChar w:fldCharType="begin"/>
                  </w:r>
                  <w:r>
                    <w:instrText xml:space="preserve"> SEQ FIG. \* ARABIC </w:instrText>
                  </w:r>
                  <w:r w:rsidR="00ED528C">
                    <w:fldChar w:fldCharType="separate"/>
                  </w:r>
                  <w:r>
                    <w:rPr>
                      <w:noProof/>
                    </w:rPr>
                    <w:t>52</w:t>
                  </w:r>
                  <w:r w:rsidR="00ED528C">
                    <w:fldChar w:fldCharType="end"/>
                  </w:r>
                  <w:bookmarkEnd w:id="326"/>
                  <w:r>
                    <w:t xml:space="preserve">: </w:t>
                  </w:r>
                  <w:r w:rsidRPr="002D5E95">
                    <w:rPr>
                      <w:b w:val="0"/>
                    </w:rPr>
                    <w:t>Sodeberg criterion for collar pole corners and key zone</w:t>
                  </w:r>
                  <w:r>
                    <w:rPr>
                      <w:b w:val="0"/>
                    </w:rPr>
                    <w:t>.</w:t>
                  </w:r>
                  <w:bookmarkEnd w:id="325"/>
                </w:p>
                <w:p w:rsidR="00AA5AE5" w:rsidRDefault="00AA5AE5" w:rsidP="008614A0">
                  <w:pPr>
                    <w:pStyle w:val="Figure"/>
                  </w:pPr>
                </w:p>
              </w:txbxContent>
            </v:textbox>
            <w10:wrap type="topAndBottom" anchorx="margin" anchory="margin"/>
          </v:shape>
        </w:pict>
      </w:r>
      <w:r w:rsidR="005D1CC4" w:rsidRPr="005D1CC4">
        <w:t xml:space="preserve">The main peak Von Mises stresses after energization are listed in Table </w:t>
      </w:r>
      <w:r>
        <w:fldChar w:fldCharType="begin"/>
      </w:r>
      <w:r w:rsidR="005D1CC4">
        <w:instrText xml:space="preserve"> LINK </w:instrText>
      </w:r>
      <w:r w:rsidR="00B543B7">
        <w:instrText xml:space="preserve">Word.Document.12 "G:\\DOCUMENTI DI LAVORO\\DIPOLO PULSATO\\TDR\\TDR-v27.docx" OLE_LINK158 </w:instrText>
      </w:r>
      <w:r w:rsidR="005D1CC4">
        <w:instrText xml:space="preserve">\a \t </w:instrText>
      </w:r>
      <w:r>
        <w:fldChar w:fldCharType="separate"/>
      </w:r>
      <w:r w:rsidR="00D83DCA">
        <w:t>22</w:t>
      </w:r>
      <w:r>
        <w:fldChar w:fldCharType="end"/>
      </w:r>
      <w:r w:rsidR="005D1CC4" w:rsidRPr="005D1CC4">
        <w:t>. The yield stress of Nitronic40 ranging from 700 MPa at room temperature up to 1400 MPa at 4.2 K, those values do not appear to be remarkably critical in absolute, but they need to be further analyzed from the fatigue point of view. The simplest and most conservative fatigue criterion is the Sodeberg method, illustrated in Fig.</w:t>
      </w:r>
      <w:r>
        <w:fldChar w:fldCharType="begin"/>
      </w:r>
      <w:r w:rsidR="008614A0">
        <w:instrText xml:space="preserve"> LINK </w:instrText>
      </w:r>
      <w:r w:rsidR="00B543B7">
        <w:instrText xml:space="preserve">Word.Document.12 "G:\\DOCUMENTI DI LAVORO\\DIPOLO PULSATO\\TDR\\TDR-v27.docx" OLE_LINK256 </w:instrText>
      </w:r>
      <w:r w:rsidR="008614A0">
        <w:instrText xml:space="preserve">\a \t </w:instrText>
      </w:r>
      <w:r>
        <w:fldChar w:fldCharType="separate"/>
      </w:r>
      <w:r w:rsidR="00D83DCA">
        <w:t>52</w:t>
      </w:r>
      <w:r>
        <w:fldChar w:fldCharType="end"/>
      </w:r>
      <w:r w:rsidR="005D1CC4" w:rsidRPr="005D1CC4">
        <w:t>. Let’s consider a material cycling between a minimum (</w:t>
      </w:r>
      <w:r w:rsidR="005D1CC4" w:rsidRPr="005D1CC4">
        <w:rPr>
          <w:rFonts w:ascii="Symbol" w:hAnsi="Symbol" w:cs="Times"/>
        </w:rPr>
        <w:t></w:t>
      </w:r>
      <w:r w:rsidR="005D1CC4" w:rsidRPr="005D1CC4">
        <w:rPr>
          <w:rFonts w:cs="Times"/>
          <w:vertAlign w:val="subscript"/>
        </w:rPr>
        <w:t>min</w:t>
      </w:r>
      <w:r w:rsidR="005D1CC4" w:rsidRPr="005D1CC4">
        <w:rPr>
          <w:rFonts w:cs="Times"/>
        </w:rPr>
        <w:t>) and a</w:t>
      </w:r>
      <w:r w:rsidR="005D1CC4" w:rsidRPr="005D1CC4">
        <w:t xml:space="preserve"> maximum (</w:t>
      </w:r>
      <w:r w:rsidR="005D1CC4" w:rsidRPr="005D1CC4">
        <w:rPr>
          <w:rFonts w:ascii="Symbol" w:hAnsi="Symbol" w:cs="Times"/>
        </w:rPr>
        <w:t></w:t>
      </w:r>
      <w:r w:rsidR="005D1CC4" w:rsidRPr="005D1CC4">
        <w:rPr>
          <w:rFonts w:cs="Times"/>
          <w:vertAlign w:val="subscript"/>
        </w:rPr>
        <w:t>max</w:t>
      </w:r>
      <w:r w:rsidR="005D1CC4" w:rsidRPr="005D1CC4">
        <w:rPr>
          <w:rFonts w:cs="Times"/>
        </w:rPr>
        <w:t xml:space="preserve">) Von Mises stress. We can define a graph having the mean stress, </w:t>
      </w:r>
      <w:r w:rsidR="005D1CC4" w:rsidRPr="005D1CC4">
        <w:rPr>
          <w:rFonts w:ascii="Symbol" w:hAnsi="Symbol" w:cs="Times"/>
        </w:rPr>
        <w:t></w:t>
      </w:r>
      <w:r w:rsidR="005D1CC4" w:rsidRPr="005D1CC4">
        <w:rPr>
          <w:rFonts w:cs="Times"/>
          <w:vertAlign w:val="subscript"/>
        </w:rPr>
        <w:t>mean</w:t>
      </w:r>
      <w:r w:rsidR="005D1CC4" w:rsidRPr="005D1CC4">
        <w:rPr>
          <w:rFonts w:cs="Times"/>
        </w:rPr>
        <w:t>=(</w:t>
      </w:r>
      <w:r w:rsidR="005D1CC4" w:rsidRPr="005D1CC4">
        <w:rPr>
          <w:rFonts w:cs="Times"/>
        </w:rPr>
        <w:t></w:t>
      </w:r>
      <w:r w:rsidR="005D1CC4" w:rsidRPr="005D1CC4">
        <w:rPr>
          <w:rFonts w:ascii="Symbol" w:hAnsi="Symbol" w:cs="Times"/>
        </w:rPr>
        <w:t></w:t>
      </w:r>
      <w:r w:rsidR="005D1CC4" w:rsidRPr="005D1CC4">
        <w:rPr>
          <w:rFonts w:cs="Times"/>
          <w:vertAlign w:val="subscript"/>
        </w:rPr>
        <w:t>min</w:t>
      </w:r>
      <w:r w:rsidR="005D1CC4" w:rsidRPr="005D1CC4">
        <w:rPr>
          <w:rFonts w:cs="Times"/>
        </w:rPr>
        <w:t>+</w:t>
      </w:r>
      <w:r w:rsidR="005D1CC4" w:rsidRPr="005D1CC4">
        <w:rPr>
          <w:rFonts w:cs="Times"/>
        </w:rPr>
        <w:t></w:t>
      </w:r>
      <w:r w:rsidR="005D1CC4" w:rsidRPr="005D1CC4">
        <w:rPr>
          <w:rFonts w:ascii="Symbol" w:hAnsi="Symbol" w:cs="Times"/>
        </w:rPr>
        <w:t></w:t>
      </w:r>
      <w:r w:rsidR="005D1CC4" w:rsidRPr="005D1CC4">
        <w:rPr>
          <w:rFonts w:cs="Times"/>
          <w:vertAlign w:val="subscript"/>
        </w:rPr>
        <w:t>max</w:t>
      </w:r>
      <w:r w:rsidR="005D1CC4" w:rsidRPr="005D1CC4">
        <w:rPr>
          <w:rFonts w:cs="Times"/>
        </w:rPr>
        <w:t xml:space="preserve">)/2, on the x-axis and the oscillation amplitude, </w:t>
      </w:r>
      <w:r w:rsidR="005D1CC4">
        <w:rPr>
          <w:rFonts w:cs="Times"/>
        </w:rPr>
        <w:br/>
      </w:r>
      <w:r w:rsidR="005D1CC4" w:rsidRPr="005D1CC4">
        <w:rPr>
          <w:rFonts w:ascii="Symbol" w:hAnsi="Symbol" w:cs="Times"/>
        </w:rPr>
        <w:t></w:t>
      </w:r>
      <w:r w:rsidR="005D1CC4" w:rsidRPr="005D1CC4">
        <w:rPr>
          <w:rFonts w:cs="Times"/>
          <w:vertAlign w:val="subscript"/>
        </w:rPr>
        <w:t>alt</w:t>
      </w:r>
      <w:r w:rsidR="005D1CC4">
        <w:rPr>
          <w:rFonts w:cs="Times"/>
        </w:rPr>
        <w:t>=(</w:t>
      </w:r>
      <w:r w:rsidR="005D1CC4" w:rsidRPr="005D1CC4">
        <w:rPr>
          <w:rFonts w:ascii="Symbol" w:hAnsi="Symbol" w:cs="Times"/>
        </w:rPr>
        <w:t></w:t>
      </w:r>
      <w:r w:rsidR="005D1CC4" w:rsidRPr="005D1CC4">
        <w:rPr>
          <w:rFonts w:cs="Times"/>
          <w:vertAlign w:val="subscript"/>
        </w:rPr>
        <w:t>max</w:t>
      </w:r>
      <w:r w:rsidR="005D1CC4" w:rsidRPr="005D1CC4">
        <w:rPr>
          <w:rFonts w:cs="Times"/>
        </w:rPr>
        <w:t>-</w:t>
      </w:r>
      <w:r w:rsidR="005D1CC4" w:rsidRPr="005D1CC4">
        <w:rPr>
          <w:rFonts w:ascii="Symbol" w:hAnsi="Symbol" w:cs="Times"/>
        </w:rPr>
        <w:t></w:t>
      </w:r>
      <w:r w:rsidR="005D1CC4" w:rsidRPr="005D1CC4">
        <w:rPr>
          <w:rFonts w:ascii="Symbol" w:hAnsi="Symbol" w:cs="Times"/>
        </w:rPr>
        <w:t></w:t>
      </w:r>
      <w:r w:rsidR="005D1CC4" w:rsidRPr="005D1CC4">
        <w:rPr>
          <w:rFonts w:cs="Times"/>
          <w:vertAlign w:val="subscript"/>
        </w:rPr>
        <w:t>min</w:t>
      </w:r>
      <w:r w:rsidR="005D1CC4" w:rsidRPr="005D1CC4">
        <w:rPr>
          <w:rFonts w:cs="Times"/>
        </w:rPr>
        <w:t xml:space="preserve">)/2, on the y-axis. A material which is loaded under a purely static load will have </w:t>
      </w:r>
      <w:r w:rsidR="005D1CC4" w:rsidRPr="005D1CC4">
        <w:rPr>
          <w:rFonts w:ascii="Symbol" w:hAnsi="Symbol" w:cs="Times"/>
        </w:rPr>
        <w:t></w:t>
      </w:r>
      <w:r w:rsidR="005D1CC4" w:rsidRPr="005D1CC4">
        <w:rPr>
          <w:rFonts w:cs="Times"/>
          <w:vertAlign w:val="subscript"/>
        </w:rPr>
        <w:t>alt</w:t>
      </w:r>
      <w:r w:rsidR="005D1CC4" w:rsidRPr="005D1CC4">
        <w:rPr>
          <w:rFonts w:cs="Times"/>
        </w:rPr>
        <w:t xml:space="preserve">=0 </w:t>
      </w:r>
      <w:r w:rsidR="005D1CC4" w:rsidRPr="005D1CC4">
        <w:t xml:space="preserve">and </w:t>
      </w:r>
      <w:r w:rsidR="005D1CC4" w:rsidRPr="005D1CC4">
        <w:rPr>
          <w:rFonts w:ascii="Symbol" w:hAnsi="Symbol" w:cs="Times"/>
        </w:rPr>
        <w:t></w:t>
      </w:r>
      <w:r w:rsidR="005D1CC4" w:rsidRPr="005D1CC4">
        <w:rPr>
          <w:rFonts w:cs="Times"/>
          <w:vertAlign w:val="subscript"/>
        </w:rPr>
        <w:t>mean</w:t>
      </w:r>
      <w:r w:rsidR="005D1CC4" w:rsidRPr="005D1CC4">
        <w:rPr>
          <w:rFonts w:cs="Times"/>
        </w:rPr>
        <w:t>=</w:t>
      </w:r>
      <w:r w:rsidR="005D1CC4" w:rsidRPr="005D1CC4">
        <w:rPr>
          <w:rFonts w:ascii="Symbol" w:hAnsi="Symbol" w:cs="Times"/>
        </w:rPr>
        <w:t></w:t>
      </w:r>
      <w:r w:rsidR="005D1CC4" w:rsidRPr="005D1CC4">
        <w:rPr>
          <w:rFonts w:cs="Times"/>
          <w:vertAlign w:val="subscript"/>
        </w:rPr>
        <w:t>yield</w:t>
      </w:r>
      <w:r w:rsidR="005D1CC4" w:rsidRPr="005D1CC4">
        <w:rPr>
          <w:rFonts w:cs="Times"/>
        </w:rPr>
        <w:t>. In Fig.</w:t>
      </w:r>
      <w:r>
        <w:rPr>
          <w:rFonts w:cs="Times"/>
        </w:rPr>
        <w:fldChar w:fldCharType="begin"/>
      </w:r>
      <w:r w:rsidR="008614A0">
        <w:rPr>
          <w:rFonts w:cs="Times"/>
        </w:rPr>
        <w:instrText xml:space="preserve"> LINK </w:instrText>
      </w:r>
      <w:r w:rsidR="00B543B7">
        <w:rPr>
          <w:rFonts w:cs="Times"/>
        </w:rPr>
        <w:instrText xml:space="preserve">Word.Document.12 "G:\\DOCUMENTI DI LAVORO\\DIPOLO PULSATO\\TDR\\TDR-v27.docx" OLE_LINK256 </w:instrText>
      </w:r>
      <w:r w:rsidR="008614A0">
        <w:rPr>
          <w:rFonts w:cs="Times"/>
        </w:rPr>
        <w:instrText xml:space="preserve">\a \t </w:instrText>
      </w:r>
      <w:r>
        <w:rPr>
          <w:rFonts w:cs="Times"/>
        </w:rPr>
        <w:fldChar w:fldCharType="separate"/>
      </w:r>
      <w:r w:rsidR="00D83DCA">
        <w:t>52</w:t>
      </w:r>
      <w:r>
        <w:rPr>
          <w:rFonts w:cs="Times"/>
        </w:rPr>
        <w:fldChar w:fldCharType="end"/>
      </w:r>
      <w:r w:rsidR="005D1CC4" w:rsidRPr="005D1CC4">
        <w:rPr>
          <w:rFonts w:cs="Times"/>
        </w:rPr>
        <w:t xml:space="preserve">, </w:t>
      </w:r>
      <w:r w:rsidR="005D1CC4" w:rsidRPr="005D1CC4">
        <w:rPr>
          <w:rFonts w:ascii="Symbol" w:hAnsi="Symbol" w:cs="Times"/>
        </w:rPr>
        <w:t></w:t>
      </w:r>
      <w:r w:rsidR="005D1CC4" w:rsidRPr="005D1CC4">
        <w:rPr>
          <w:rFonts w:cs="Times"/>
          <w:vertAlign w:val="subscript"/>
        </w:rPr>
        <w:t>yield</w:t>
      </w:r>
      <w:r w:rsidR="005D1CC4" w:rsidRPr="005D1CC4">
        <w:rPr>
          <w:rFonts w:cs="Times"/>
        </w:rPr>
        <w:t xml:space="preserve"> has been fix</w:t>
      </w:r>
      <w:r w:rsidR="008756C2">
        <w:rPr>
          <w:rFonts w:cs="Times"/>
        </w:rPr>
        <w:t>ed at 1200 MPa, instead of 1400 </w:t>
      </w:r>
      <w:r w:rsidR="005D1CC4" w:rsidRPr="005D1CC4">
        <w:rPr>
          <w:rFonts w:cs="Times"/>
        </w:rPr>
        <w:t xml:space="preserve">MPa, in order to keep a safety factor. </w:t>
      </w:r>
      <w:r w:rsidR="00571161">
        <w:rPr>
          <w:rFonts w:cs="Times"/>
        </w:rPr>
        <w:t>This is confirmed by a set of measurements that indicate for Nitronic40 minimum yield strength at 4 K of 1240 MPa.</w:t>
      </w:r>
      <w:r w:rsidRPr="00571161">
        <w:rPr>
          <w:rFonts w:cs="Times"/>
          <w:vertAlign w:val="superscript"/>
        </w:rPr>
        <w:fldChar w:fldCharType="begin"/>
      </w:r>
      <w:r w:rsidR="00571161" w:rsidRPr="00571161">
        <w:rPr>
          <w:rFonts w:cs="Times"/>
          <w:vertAlign w:val="superscript"/>
        </w:rPr>
        <w:instrText xml:space="preserve"> LINK </w:instrText>
      </w:r>
      <w:r w:rsidR="00B543B7">
        <w:rPr>
          <w:rFonts w:cs="Times"/>
          <w:vertAlign w:val="superscript"/>
        </w:rPr>
        <w:instrText xml:space="preserve">Word.Document.12 "G:\\DOCUMENTI DI LAVORO\\DIPOLO PULSATO\\TDR\\TDR-v27.docx" OLE_LINK161 </w:instrText>
      </w:r>
      <w:r w:rsidR="00571161" w:rsidRPr="00571161">
        <w:rPr>
          <w:rFonts w:cs="Times"/>
          <w:vertAlign w:val="superscript"/>
        </w:rPr>
        <w:instrText xml:space="preserve">\a \t </w:instrText>
      </w:r>
      <w:r w:rsidR="00571161">
        <w:rPr>
          <w:rFonts w:cs="Times"/>
          <w:vertAlign w:val="superscript"/>
        </w:rPr>
        <w:instrText xml:space="preserve"> \* MERGEFORMAT </w:instrText>
      </w:r>
      <w:r w:rsidRPr="00571161">
        <w:rPr>
          <w:rFonts w:cs="Times"/>
          <w:vertAlign w:val="superscript"/>
        </w:rPr>
        <w:fldChar w:fldCharType="separate"/>
      </w:r>
      <w:r w:rsidR="00D83DCA" w:rsidRPr="00D83DCA">
        <w:rPr>
          <w:vertAlign w:val="superscript"/>
        </w:rPr>
        <w:t>11)</w:t>
      </w:r>
      <w:r w:rsidRPr="00571161">
        <w:rPr>
          <w:rFonts w:cs="Times"/>
          <w:vertAlign w:val="superscript"/>
        </w:rPr>
        <w:fldChar w:fldCharType="end"/>
      </w:r>
      <w:r w:rsidR="00571161">
        <w:rPr>
          <w:rFonts w:cs="Times"/>
        </w:rPr>
        <w:t xml:space="preserve"> </w:t>
      </w:r>
      <w:r w:rsidR="005D1CC4" w:rsidRPr="005D1CC4">
        <w:rPr>
          <w:rFonts w:cs="Times"/>
        </w:rPr>
        <w:t xml:space="preserve">Conversely, a material which is loaded under a purely oscillating load will have </w:t>
      </w:r>
      <w:r w:rsidR="005D1CC4" w:rsidRPr="005D1CC4">
        <w:rPr>
          <w:rFonts w:ascii="Symbol" w:hAnsi="Symbol" w:cs="Times"/>
        </w:rPr>
        <w:t></w:t>
      </w:r>
      <w:r w:rsidR="005D1CC4" w:rsidRPr="005D1CC4">
        <w:rPr>
          <w:rFonts w:cs="Times"/>
          <w:vertAlign w:val="subscript"/>
        </w:rPr>
        <w:t>mean</w:t>
      </w:r>
      <w:r w:rsidR="005D1CC4" w:rsidRPr="005D1CC4">
        <w:rPr>
          <w:rFonts w:cs="Times"/>
        </w:rPr>
        <w:t xml:space="preserve">=0 and </w:t>
      </w:r>
      <w:r w:rsidR="005D1CC4" w:rsidRPr="005D1CC4">
        <w:rPr>
          <w:rFonts w:ascii="Symbol" w:hAnsi="Symbol" w:cs="Times"/>
        </w:rPr>
        <w:t></w:t>
      </w:r>
      <w:r w:rsidR="005D1CC4" w:rsidRPr="005D1CC4">
        <w:rPr>
          <w:rFonts w:cs="Times"/>
          <w:vertAlign w:val="subscript"/>
        </w:rPr>
        <w:t>alt</w:t>
      </w:r>
      <w:r w:rsidR="005D1CC4" w:rsidRPr="005D1CC4">
        <w:rPr>
          <w:rFonts w:cs="Times"/>
        </w:rPr>
        <w:t>=</w:t>
      </w:r>
      <w:r w:rsidR="005D1CC4" w:rsidRPr="005D1CC4">
        <w:rPr>
          <w:rFonts w:ascii="Symbol" w:hAnsi="Symbol" w:cs="Times"/>
        </w:rPr>
        <w:t></w:t>
      </w:r>
      <w:r w:rsidR="005D1CC4" w:rsidRPr="005D1CC4">
        <w:rPr>
          <w:rFonts w:cs="Times"/>
          <w:vertAlign w:val="subscript"/>
        </w:rPr>
        <w:t>fatigue</w:t>
      </w:r>
      <w:r w:rsidR="005D1CC4" w:rsidRPr="005D1CC4">
        <w:rPr>
          <w:rFonts w:cs="Times"/>
        </w:rPr>
        <w:t>. The limit for ten millions cy</w:t>
      </w:r>
      <w:r w:rsidR="005D1CC4" w:rsidRPr="005D1CC4">
        <w:t xml:space="preserve">cles under uni-axial load of Nitronic40 </w:t>
      </w:r>
      <w:r w:rsidR="008C0680">
        <w:t>can be assumed to be</w:t>
      </w:r>
      <w:r w:rsidR="005D1CC4" w:rsidRPr="005D1CC4">
        <w:t xml:space="preserve"> </w:t>
      </w:r>
      <w:r w:rsidR="005D1CC4" w:rsidRPr="005D1CC4">
        <w:rPr>
          <w:rFonts w:ascii="Symbol" w:hAnsi="Symbol" w:cs="Times"/>
        </w:rPr>
        <w:t></w:t>
      </w:r>
      <w:r w:rsidR="005D1CC4" w:rsidRPr="005D1CC4">
        <w:rPr>
          <w:rFonts w:cs="Times"/>
          <w:vertAlign w:val="subscript"/>
        </w:rPr>
        <w:t>fatigue</w:t>
      </w:r>
      <w:r w:rsidR="005D1CC4" w:rsidRPr="005D1CC4">
        <w:rPr>
          <w:rFonts w:cs="Times"/>
        </w:rPr>
        <w:t>=</w:t>
      </w:r>
      <w:r w:rsidR="005D1CC4">
        <w:rPr>
          <w:rFonts w:cs="Times"/>
        </w:rPr>
        <w:t>0.35·</w:t>
      </w:r>
      <w:r w:rsidR="005D1CC4" w:rsidRPr="005D1CC4">
        <w:rPr>
          <w:rFonts w:ascii="Symbol" w:hAnsi="Symbol" w:cs="Times"/>
        </w:rPr>
        <w:t></w:t>
      </w:r>
      <w:r w:rsidR="005D1CC4" w:rsidRPr="005D1CC4">
        <w:rPr>
          <w:rFonts w:cs="Times"/>
          <w:vertAlign w:val="subscript"/>
        </w:rPr>
        <w:t>yield</w:t>
      </w:r>
      <w:r w:rsidR="005D1CC4" w:rsidRPr="005D1CC4">
        <w:rPr>
          <w:rFonts w:cs="Times"/>
        </w:rPr>
        <w:t xml:space="preserve">=420 MPa. </w:t>
      </w:r>
      <w:r w:rsidR="009B0CCA">
        <w:rPr>
          <w:rFonts w:cs="Times"/>
        </w:rPr>
        <w:t xml:space="preserve">This value is compatible with </w:t>
      </w:r>
      <w:r>
        <w:rPr>
          <w:rFonts w:cs="Times"/>
        </w:rPr>
        <w:fldChar w:fldCharType="begin"/>
      </w:r>
      <w:r w:rsidR="00FF0622">
        <w:rPr>
          <w:rFonts w:cs="Times"/>
        </w:rPr>
        <w:instrText xml:space="preserve"> LINK </w:instrText>
      </w:r>
      <w:r w:rsidR="00B543B7">
        <w:rPr>
          <w:rFonts w:cs="Times"/>
        </w:rPr>
        <w:instrText xml:space="preserve">Word.Document.12 "G:\\DOCUMENTI DI LAVORO\\DIPOLO PULSATO\\TDR\\TDR-v27.docx" OLE_LINK162 </w:instrText>
      </w:r>
      <w:r w:rsidR="00FF0622">
        <w:rPr>
          <w:rFonts w:cs="Times"/>
        </w:rPr>
        <w:instrText xml:space="preserve">\a \t </w:instrText>
      </w:r>
      <w:r>
        <w:rPr>
          <w:rFonts w:cs="Times"/>
        </w:rPr>
        <w:fldChar w:fldCharType="separate"/>
      </w:r>
      <w:r w:rsidR="00D83DCA">
        <w:t>38)</w:t>
      </w:r>
      <w:r>
        <w:rPr>
          <w:rFonts w:cs="Times"/>
        </w:rPr>
        <w:fldChar w:fldCharType="end"/>
      </w:r>
      <w:r w:rsidR="009B0CCA">
        <w:rPr>
          <w:rFonts w:cs="Times"/>
        </w:rPr>
        <w:t xml:space="preserve">, where </w:t>
      </w:r>
      <w:r w:rsidR="00FF0622">
        <w:rPr>
          <w:rFonts w:cs="Times"/>
        </w:rPr>
        <w:t xml:space="preserve">it has been measured at least 450 MPa for 10 millions cycles. </w:t>
      </w:r>
      <w:r w:rsidR="005D1CC4" w:rsidRPr="005D1CC4">
        <w:rPr>
          <w:rFonts w:cs="Times"/>
        </w:rPr>
        <w:t>Now, connecting with a straight line these two points, the Sodeberg criterion divides the plane into two halves: the region below the line is safe from fatigue, with potentially infi</w:t>
      </w:r>
      <w:r w:rsidR="005D1CC4" w:rsidRPr="005D1CC4">
        <w:t xml:space="preserve">nite life, whilst the region above the line corresponds to a likely fatigue failure. </w:t>
      </w:r>
      <w:r w:rsidR="002D5E95">
        <w:t xml:space="preserve">Analyzing the data in Table </w:t>
      </w:r>
      <w:r>
        <w:fldChar w:fldCharType="begin"/>
      </w:r>
      <w:r w:rsidR="002D5E95">
        <w:instrText xml:space="preserve"> LINK </w:instrText>
      </w:r>
      <w:r w:rsidR="00B543B7">
        <w:instrText xml:space="preserve">Word.Document.12 "G:\\DOCUMENTI DI LAVORO\\DIPOLO PULSATO\\TDR\\TDR-v27.docx" OLE_LINK158 </w:instrText>
      </w:r>
      <w:r w:rsidR="002D5E95">
        <w:instrText xml:space="preserve">\a \t </w:instrText>
      </w:r>
      <w:r>
        <w:fldChar w:fldCharType="separate"/>
      </w:r>
      <w:r w:rsidR="00D83DCA">
        <w:t>22</w:t>
      </w:r>
      <w:r>
        <w:fldChar w:fldCharType="end"/>
      </w:r>
      <w:r w:rsidR="002D5E95">
        <w:t>, we can deduce that the regions which can possibly suffer from fatigue are the collars around the keys and in the pole corner, even if both these regions have been modeled to reduce as much as possible their stress status (see Fig.</w:t>
      </w:r>
      <w:r>
        <w:fldChar w:fldCharType="begin"/>
      </w:r>
      <w:r w:rsidR="002D5E95">
        <w:instrText xml:space="preserve"> LINK </w:instrText>
      </w:r>
      <w:r w:rsidR="00B543B7">
        <w:instrText xml:space="preserve">Word.Document.12 "G:\\DOCUMENTI DI LAVORO\\DIPOLO PULSATO\\TDR\\TDR-v27.docx" OLE_LINK23 </w:instrText>
      </w:r>
      <w:r w:rsidR="002D5E95">
        <w:instrText xml:space="preserve">\a \t </w:instrText>
      </w:r>
      <w:r>
        <w:fldChar w:fldCharType="separate"/>
      </w:r>
      <w:r w:rsidR="00D83DCA">
        <w:t>98</w:t>
      </w:r>
      <w:r>
        <w:fldChar w:fldCharType="end"/>
      </w:r>
      <w:r w:rsidR="002D5E95">
        <w:t>). Their fatigue status between 0 and 4.5 T is represented in Fig.</w:t>
      </w:r>
      <w:r>
        <w:fldChar w:fldCharType="begin"/>
      </w:r>
      <w:r w:rsidR="002D5E95">
        <w:instrText xml:space="preserve"> LINK </w:instrText>
      </w:r>
      <w:r w:rsidR="00B543B7">
        <w:instrText xml:space="preserve">Word.Document.12 "G:\\DOCUMENTI DI LAVORO\\DIPOLO PULSATO\\TDR\\TDR-v27.docx" OLE_LINK256 </w:instrText>
      </w:r>
      <w:r w:rsidR="002D5E95">
        <w:instrText xml:space="preserve">\a \t </w:instrText>
      </w:r>
      <w:r>
        <w:fldChar w:fldCharType="separate"/>
      </w:r>
      <w:r w:rsidR="00D83DCA">
        <w:t>52</w:t>
      </w:r>
      <w:r>
        <w:fldChar w:fldCharType="end"/>
      </w:r>
      <w:r w:rsidR="002D5E95">
        <w:t>.</w:t>
      </w:r>
      <w:r w:rsidR="002D5E95" w:rsidRPr="005D1CC4">
        <w:t xml:space="preserve"> </w:t>
      </w:r>
      <w:r w:rsidR="002D5E95">
        <w:t>Considering</w:t>
      </w:r>
      <w:r w:rsidR="002D5E95" w:rsidRPr="005D1CC4">
        <w:t xml:space="preserve"> the uncertainties on the tolerances and the complexity of the mechanical coupling of the two curved surfaces, </w:t>
      </w:r>
      <w:r w:rsidR="002D5E95">
        <w:t xml:space="preserve">collared windings </w:t>
      </w:r>
      <w:r w:rsidR="002D5E95" w:rsidRPr="005D1CC4">
        <w:t xml:space="preserve">and packed </w:t>
      </w:r>
      <w:r w:rsidR="002D5E95">
        <w:t>iron laminations</w:t>
      </w:r>
      <w:r w:rsidR="002D5E95" w:rsidRPr="005D1CC4">
        <w:t xml:space="preserve">, </w:t>
      </w:r>
      <w:r w:rsidR="002D5E95">
        <w:t>we think that the SIS300 dipole is working in a adequately safe</w:t>
      </w:r>
      <w:r w:rsidR="002D5E95" w:rsidRPr="005D1CC4">
        <w:t xml:space="preserve"> region below the Sodeberg line. </w:t>
      </w:r>
    </w:p>
    <w:p w:rsidR="00DC5E4B" w:rsidRPr="007A2D1B" w:rsidRDefault="00DC5E4B" w:rsidP="00DC5E4B">
      <w:pPr>
        <w:pStyle w:val="Heading3"/>
      </w:pPr>
      <w:bookmarkStart w:id="327" w:name="_Toc226533461"/>
      <w:r>
        <w:t>Stress in the wedges</w:t>
      </w:r>
      <w:bookmarkEnd w:id="327"/>
    </w:p>
    <w:p w:rsidR="00842D36" w:rsidRDefault="00DC5E4B" w:rsidP="003D03AF">
      <w:pPr>
        <w:pStyle w:val="Paragraph"/>
      </w:pPr>
      <w:r>
        <w:t xml:space="preserve">The stress distribution in the wedges between cool-down and energization is particularly interesting to set up mechanical tests of irradiated G11 samples. It is well known in facts that G11 degrades when subjected to radiation, the level of </w:t>
      </w:r>
      <w:r w:rsidR="00CA40B7">
        <w:t xml:space="preserve">deterioration </w:t>
      </w:r>
      <w:r>
        <w:t xml:space="preserve">depending on the dose </w:t>
      </w:r>
      <w:r w:rsidR="00CA40B7">
        <w:t>and on the stress status of the sample.</w:t>
      </w:r>
    </w:p>
    <w:p w:rsidR="00676795" w:rsidRDefault="00ED528C" w:rsidP="003D03AF">
      <w:pPr>
        <w:pStyle w:val="Paragraph"/>
      </w:pPr>
      <w:r>
        <w:rPr>
          <w:noProof/>
        </w:rPr>
        <w:pict>
          <v:shape id="_x0000_s1240" type="#_x0000_t202" style="position:absolute;left:0;text-align:left;margin-left:0;margin-top:184.95pt;width:453.55pt;height:523.3pt;z-index:251700736;mso-position-horizontal:center;mso-position-horizontal-relative:margin;mso-position-vertical-relative:margin;mso-width-relative:margin;mso-height-relative:margin" o:allowoverlap="f" stroked="f">
            <v:textbox style="mso-next-textbox:#_x0000_s1240" inset=".5mm,,.5mm">
              <w:txbxContent>
                <w:p w:rsidR="00AA5AE5" w:rsidRDefault="00AA5AE5" w:rsidP="00CA40B7">
                  <w:pPr>
                    <w:pStyle w:val="Figure"/>
                  </w:pPr>
                  <w:r>
                    <w:rPr>
                      <w:noProof/>
                    </w:rPr>
                    <w:drawing>
                      <wp:inline distT="0" distB="0" distL="0" distR="0">
                        <wp:extent cx="2839720" cy="2833370"/>
                        <wp:effectExtent l="19050" t="0" r="0" b="0"/>
                        <wp:docPr id="195" name="Picture 195" descr="file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file034"/>
                                <pic:cNvPicPr>
                                  <a:picLocks noChangeAspect="1" noChangeArrowheads="1"/>
                                </pic:cNvPicPr>
                              </pic:nvPicPr>
                              <pic:blipFill>
                                <a:blip r:embed="rId291"/>
                                <a:srcRect/>
                                <a:stretch>
                                  <a:fillRect/>
                                </a:stretch>
                              </pic:blipFill>
                              <pic:spPr bwMode="auto">
                                <a:xfrm>
                                  <a:off x="0" y="0"/>
                                  <a:ext cx="2839720" cy="2833370"/>
                                </a:xfrm>
                                <a:prstGeom prst="rect">
                                  <a:avLst/>
                                </a:prstGeom>
                                <a:noFill/>
                                <a:ln w="9525">
                                  <a:noFill/>
                                  <a:miter lim="800000"/>
                                  <a:headEnd/>
                                  <a:tailEnd/>
                                </a:ln>
                              </pic:spPr>
                            </pic:pic>
                          </a:graphicData>
                        </a:graphic>
                      </wp:inline>
                    </w:drawing>
                  </w:r>
                  <w:r>
                    <w:rPr>
                      <w:noProof/>
                    </w:rPr>
                    <w:drawing>
                      <wp:inline distT="0" distB="0" distL="0" distR="0">
                        <wp:extent cx="2839720" cy="2833370"/>
                        <wp:effectExtent l="19050" t="0" r="0" b="0"/>
                        <wp:docPr id="196" name="Picture 196" descr="file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file036"/>
                                <pic:cNvPicPr>
                                  <a:picLocks noChangeAspect="1" noChangeArrowheads="1"/>
                                </pic:cNvPicPr>
                              </pic:nvPicPr>
                              <pic:blipFill>
                                <a:blip r:embed="rId292"/>
                                <a:srcRect/>
                                <a:stretch>
                                  <a:fillRect/>
                                </a:stretch>
                              </pic:blipFill>
                              <pic:spPr bwMode="auto">
                                <a:xfrm>
                                  <a:off x="0" y="0"/>
                                  <a:ext cx="2839720" cy="2833370"/>
                                </a:xfrm>
                                <a:prstGeom prst="rect">
                                  <a:avLst/>
                                </a:prstGeom>
                                <a:noFill/>
                                <a:ln w="9525">
                                  <a:noFill/>
                                  <a:miter lim="800000"/>
                                  <a:headEnd/>
                                  <a:tailEnd/>
                                </a:ln>
                              </pic:spPr>
                            </pic:pic>
                          </a:graphicData>
                        </a:graphic>
                      </wp:inline>
                    </w:drawing>
                  </w:r>
                </w:p>
                <w:p w:rsidR="00AA5AE5" w:rsidRDefault="00AA5AE5" w:rsidP="00455CDC">
                  <w:pPr>
                    <w:pStyle w:val="Caption"/>
                    <w:ind w:left="284" w:right="270"/>
                    <w:jc w:val="both"/>
                    <w:rPr>
                      <w:b w:val="0"/>
                    </w:rPr>
                  </w:pPr>
                  <w:bookmarkStart w:id="328" w:name="_Toc226533548"/>
                  <w:r>
                    <w:t>FIG.</w:t>
                  </w:r>
                  <w:bookmarkStart w:id="329" w:name="OLE_LINK160"/>
                  <w:r w:rsidR="00ED528C">
                    <w:fldChar w:fldCharType="begin"/>
                  </w:r>
                  <w:r>
                    <w:instrText xml:space="preserve"> SEQ FIG. \* ARABIC </w:instrText>
                  </w:r>
                  <w:r w:rsidR="00ED528C">
                    <w:fldChar w:fldCharType="separate"/>
                  </w:r>
                  <w:r>
                    <w:rPr>
                      <w:noProof/>
                    </w:rPr>
                    <w:t>53</w:t>
                  </w:r>
                  <w:r w:rsidR="00ED528C">
                    <w:fldChar w:fldCharType="end"/>
                  </w:r>
                  <w:bookmarkEnd w:id="329"/>
                  <w:r>
                    <w:t xml:space="preserve">: </w:t>
                  </w:r>
                  <w:r>
                    <w:rPr>
                      <w:b w:val="0"/>
                    </w:rPr>
                    <w:t>Azimuthal (left) and Von Mises (right) stress in wedges after cool-down. The color scales are inverted to compare the two pictures.</w:t>
                  </w:r>
                  <w:bookmarkEnd w:id="328"/>
                </w:p>
                <w:p w:rsidR="00AA5AE5" w:rsidRPr="00CA40B7" w:rsidRDefault="00AA5AE5" w:rsidP="00E407A8">
                  <w:pPr>
                    <w:pStyle w:val="Figure"/>
                  </w:pPr>
                  <w:r>
                    <w:rPr>
                      <w:noProof/>
                    </w:rPr>
                    <w:drawing>
                      <wp:inline distT="0" distB="0" distL="0" distR="0">
                        <wp:extent cx="2839720" cy="2839720"/>
                        <wp:effectExtent l="19050" t="0" r="0" b="0"/>
                        <wp:docPr id="197" name="Picture 197" descr="file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file035"/>
                                <pic:cNvPicPr>
                                  <a:picLocks noChangeAspect="1" noChangeArrowheads="1"/>
                                </pic:cNvPicPr>
                              </pic:nvPicPr>
                              <pic:blipFill>
                                <a:blip r:embed="rId293"/>
                                <a:srcRect/>
                                <a:stretch>
                                  <a:fillRect/>
                                </a:stretch>
                              </pic:blipFill>
                              <pic:spPr bwMode="auto">
                                <a:xfrm>
                                  <a:off x="0" y="0"/>
                                  <a:ext cx="2839720" cy="2839720"/>
                                </a:xfrm>
                                <a:prstGeom prst="rect">
                                  <a:avLst/>
                                </a:prstGeom>
                                <a:noFill/>
                                <a:ln w="9525">
                                  <a:noFill/>
                                  <a:miter lim="800000"/>
                                  <a:headEnd/>
                                  <a:tailEnd/>
                                </a:ln>
                              </pic:spPr>
                            </pic:pic>
                          </a:graphicData>
                        </a:graphic>
                      </wp:inline>
                    </w:drawing>
                  </w:r>
                  <w:r>
                    <w:rPr>
                      <w:noProof/>
                    </w:rPr>
                    <w:drawing>
                      <wp:inline distT="0" distB="0" distL="0" distR="0">
                        <wp:extent cx="2839720" cy="2833370"/>
                        <wp:effectExtent l="19050" t="0" r="0" b="0"/>
                        <wp:docPr id="198" name="Picture 198" descr="file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file037"/>
                                <pic:cNvPicPr>
                                  <a:picLocks noChangeAspect="1" noChangeArrowheads="1"/>
                                </pic:cNvPicPr>
                              </pic:nvPicPr>
                              <pic:blipFill>
                                <a:blip r:embed="rId294"/>
                                <a:srcRect/>
                                <a:stretch>
                                  <a:fillRect/>
                                </a:stretch>
                              </pic:blipFill>
                              <pic:spPr bwMode="auto">
                                <a:xfrm>
                                  <a:off x="0" y="0"/>
                                  <a:ext cx="2839720" cy="2833370"/>
                                </a:xfrm>
                                <a:prstGeom prst="rect">
                                  <a:avLst/>
                                </a:prstGeom>
                                <a:noFill/>
                                <a:ln w="9525">
                                  <a:noFill/>
                                  <a:miter lim="800000"/>
                                  <a:headEnd/>
                                  <a:tailEnd/>
                                </a:ln>
                              </pic:spPr>
                            </pic:pic>
                          </a:graphicData>
                        </a:graphic>
                      </wp:inline>
                    </w:drawing>
                  </w:r>
                </w:p>
                <w:p w:rsidR="00AA5AE5" w:rsidRPr="00CA40B7" w:rsidRDefault="00AA5AE5" w:rsidP="00455CDC">
                  <w:pPr>
                    <w:pStyle w:val="Caption"/>
                    <w:ind w:left="284" w:right="270"/>
                    <w:jc w:val="both"/>
                    <w:rPr>
                      <w:b w:val="0"/>
                    </w:rPr>
                  </w:pPr>
                  <w:bookmarkStart w:id="330" w:name="_Toc226533549"/>
                  <w:r>
                    <w:t>FIG.</w:t>
                  </w:r>
                  <w:bookmarkStart w:id="331" w:name="OLE_LINK258"/>
                  <w:r w:rsidR="00ED528C">
                    <w:fldChar w:fldCharType="begin"/>
                  </w:r>
                  <w:r>
                    <w:instrText xml:space="preserve"> SEQ FIG. \* ARABIC </w:instrText>
                  </w:r>
                  <w:r w:rsidR="00ED528C">
                    <w:fldChar w:fldCharType="separate"/>
                  </w:r>
                  <w:r>
                    <w:rPr>
                      <w:noProof/>
                    </w:rPr>
                    <w:t>54</w:t>
                  </w:r>
                  <w:r w:rsidR="00ED528C">
                    <w:fldChar w:fldCharType="end"/>
                  </w:r>
                  <w:bookmarkEnd w:id="331"/>
                  <w:r>
                    <w:t xml:space="preserve">: </w:t>
                  </w:r>
                  <w:r>
                    <w:rPr>
                      <w:b w:val="0"/>
                    </w:rPr>
                    <w:t>Azimuthal (left) and Von Mises (right) stress in wedges after full energization. The color scales are inverted to compare the two pictures.</w:t>
                  </w:r>
                  <w:bookmarkEnd w:id="330"/>
                </w:p>
              </w:txbxContent>
            </v:textbox>
            <w10:wrap type="topAndBottom" anchorx="margin" anchory="margin"/>
          </v:shape>
        </w:pict>
      </w:r>
      <w:r w:rsidR="00455CDC">
        <w:t xml:space="preserve">In Figs. </w:t>
      </w:r>
      <w:r>
        <w:fldChar w:fldCharType="begin"/>
      </w:r>
      <w:r w:rsidR="00455CDC">
        <w:instrText xml:space="preserve"> LINK </w:instrText>
      </w:r>
      <w:r w:rsidR="00B543B7">
        <w:instrText xml:space="preserve">Word.Document.12 "G:\\DOCUMENTI DI LAVORO\\DIPOLO PULSATO\\TDR\\TDR-v27.docx" OLE_LINK160 </w:instrText>
      </w:r>
      <w:r w:rsidR="00455CDC">
        <w:instrText xml:space="preserve">\a \t </w:instrText>
      </w:r>
      <w:r>
        <w:fldChar w:fldCharType="separate"/>
      </w:r>
      <w:r w:rsidR="00D83DCA">
        <w:t>53</w:t>
      </w:r>
      <w:r>
        <w:fldChar w:fldCharType="end"/>
      </w:r>
      <w:r w:rsidR="00455CDC">
        <w:t xml:space="preserve"> and </w:t>
      </w:r>
      <w:r>
        <w:fldChar w:fldCharType="begin"/>
      </w:r>
      <w:r w:rsidR="00455CDC">
        <w:instrText xml:space="preserve"> LINK </w:instrText>
      </w:r>
      <w:r w:rsidR="00B543B7">
        <w:instrText xml:space="preserve">Word.Document.12 "G:\\DOCUMENTI DI LAVORO\\DIPOLO PULSATO\\TDR\\TDR-v27.docx" OLE_LINK258 </w:instrText>
      </w:r>
      <w:r w:rsidR="00455CDC">
        <w:instrText xml:space="preserve">\a \t </w:instrText>
      </w:r>
      <w:r>
        <w:fldChar w:fldCharType="separate"/>
      </w:r>
      <w:r w:rsidR="00D83DCA">
        <w:t>54</w:t>
      </w:r>
      <w:r>
        <w:fldChar w:fldCharType="end"/>
      </w:r>
      <w:r w:rsidR="00455CDC">
        <w:t xml:space="preserve"> the azimuthal (on the left) and Von Mises (on the right) stress in </w:t>
      </w:r>
      <w:r w:rsidR="00455CDC">
        <w:br/>
      </w:r>
      <w:r w:rsidR="00E407A8">
        <w:t>wedges are shown, after cool-down and full energization respectively.</w:t>
      </w:r>
      <w:r w:rsidR="006F32FB">
        <w:t xml:space="preserve"> </w:t>
      </w:r>
      <w:r w:rsidR="00B70672">
        <w:t>Comparing azimuthal and Von Mises maps, i</w:t>
      </w:r>
      <w:r w:rsidR="005C2A8B">
        <w:t xml:space="preserve">t is clear that most </w:t>
      </w:r>
      <w:r w:rsidR="00B70672">
        <w:t xml:space="preserve">of the </w:t>
      </w:r>
      <w:r w:rsidR="005C2A8B">
        <w:t xml:space="preserve">stress is </w:t>
      </w:r>
      <w:r w:rsidR="0024025B">
        <w:t>compressive in the azimuthal direction.</w:t>
      </w:r>
    </w:p>
    <w:p w:rsidR="007A2305" w:rsidRDefault="00ED528C" w:rsidP="003D03AF">
      <w:pPr>
        <w:pStyle w:val="Paragraph"/>
      </w:pPr>
      <w:r>
        <w:rPr>
          <w:noProof/>
        </w:rPr>
        <w:pict>
          <v:shape id="_x0000_s1241" type="#_x0000_t202" style="position:absolute;left:0;text-align:left;margin-left:0;margin-top:0;width:453.55pt;height:656.9pt;z-index:251701760;mso-position-horizontal:center;mso-position-horizontal-relative:margin;mso-position-vertical-relative:margin;mso-width-relative:margin;mso-height-relative:margin" o:allowoverlap="f" stroked="f">
            <v:textbox style="mso-next-textbox:#_x0000_s1241" inset=".5mm,,.5mm">
              <w:txbxContent>
                <w:p w:rsidR="00AA5AE5" w:rsidRDefault="00AA5AE5" w:rsidP="00560F80">
                  <w:pPr>
                    <w:pStyle w:val="Figure"/>
                  </w:pPr>
                  <w:r>
                    <w:rPr>
                      <w:noProof/>
                    </w:rPr>
                    <w:drawing>
                      <wp:inline distT="0" distB="0" distL="0" distR="0">
                        <wp:extent cx="5711825" cy="3122930"/>
                        <wp:effectExtent l="19050" t="0" r="3175" b="0"/>
                        <wp:docPr id="141" name="Picture 141" descr="w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wedges"/>
                                <pic:cNvPicPr>
                                  <a:picLocks noChangeAspect="1" noChangeArrowheads="1"/>
                                </pic:cNvPicPr>
                              </pic:nvPicPr>
                              <pic:blipFill>
                                <a:blip r:embed="rId295"/>
                                <a:srcRect/>
                                <a:stretch>
                                  <a:fillRect/>
                                </a:stretch>
                              </pic:blipFill>
                              <pic:spPr bwMode="auto">
                                <a:xfrm>
                                  <a:off x="0" y="0"/>
                                  <a:ext cx="5711825" cy="3122930"/>
                                </a:xfrm>
                                <a:prstGeom prst="rect">
                                  <a:avLst/>
                                </a:prstGeom>
                                <a:noFill/>
                                <a:ln w="9525">
                                  <a:noFill/>
                                  <a:miter lim="800000"/>
                                  <a:headEnd/>
                                  <a:tailEnd/>
                                </a:ln>
                              </pic:spPr>
                            </pic:pic>
                          </a:graphicData>
                        </a:graphic>
                      </wp:inline>
                    </w:drawing>
                  </w:r>
                </w:p>
                <w:p w:rsidR="00AA5AE5" w:rsidRDefault="00AA5AE5" w:rsidP="00455CDC">
                  <w:pPr>
                    <w:pStyle w:val="Caption"/>
                    <w:ind w:left="284" w:right="270"/>
                    <w:jc w:val="both"/>
                    <w:rPr>
                      <w:b w:val="0"/>
                    </w:rPr>
                  </w:pPr>
                  <w:bookmarkStart w:id="332" w:name="_Toc226533550"/>
                  <w:r>
                    <w:t>FIG.</w:t>
                  </w:r>
                  <w:bookmarkStart w:id="333" w:name="OLE_LINK259"/>
                  <w:r w:rsidR="00ED528C">
                    <w:fldChar w:fldCharType="begin"/>
                  </w:r>
                  <w:r>
                    <w:instrText xml:space="preserve"> SEQ FIG. \* ARABIC </w:instrText>
                  </w:r>
                  <w:r w:rsidR="00ED528C">
                    <w:fldChar w:fldCharType="separate"/>
                  </w:r>
                  <w:r>
                    <w:rPr>
                      <w:noProof/>
                    </w:rPr>
                    <w:t>55</w:t>
                  </w:r>
                  <w:r w:rsidR="00ED528C">
                    <w:fldChar w:fldCharType="end"/>
                  </w:r>
                  <w:bookmarkEnd w:id="333"/>
                  <w:r>
                    <w:t xml:space="preserve">: </w:t>
                  </w:r>
                  <w:r>
                    <w:rPr>
                      <w:b w:val="0"/>
                    </w:rPr>
                    <w:t>Maximum Von Mises stress variation with respect to cool-down in the 4 wedges. In the legend the average Von Mises stress after cool-down is also given.</w:t>
                  </w:r>
                  <w:bookmarkEnd w:id="332"/>
                </w:p>
                <w:p w:rsidR="00AA5AE5" w:rsidRPr="00CA40B7" w:rsidRDefault="00AA5AE5" w:rsidP="00560F80">
                  <w:pPr>
                    <w:pStyle w:val="Figure"/>
                  </w:pPr>
                  <w:r>
                    <w:rPr>
                      <w:noProof/>
                    </w:rPr>
                    <w:drawing>
                      <wp:inline distT="0" distB="0" distL="0" distR="0">
                        <wp:extent cx="5711825" cy="4192270"/>
                        <wp:effectExtent l="19050" t="0" r="3175" b="0"/>
                        <wp:docPr id="142" name="Picture 142" descr="file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file039"/>
                                <pic:cNvPicPr>
                                  <a:picLocks noChangeAspect="1" noChangeArrowheads="1"/>
                                </pic:cNvPicPr>
                              </pic:nvPicPr>
                              <pic:blipFill>
                                <a:blip r:embed="rId296"/>
                                <a:srcRect/>
                                <a:stretch>
                                  <a:fillRect/>
                                </a:stretch>
                              </pic:blipFill>
                              <pic:spPr bwMode="auto">
                                <a:xfrm>
                                  <a:off x="0" y="0"/>
                                  <a:ext cx="5711825" cy="4192270"/>
                                </a:xfrm>
                                <a:prstGeom prst="rect">
                                  <a:avLst/>
                                </a:prstGeom>
                                <a:noFill/>
                                <a:ln w="9525">
                                  <a:noFill/>
                                  <a:miter lim="800000"/>
                                  <a:headEnd/>
                                  <a:tailEnd/>
                                </a:ln>
                              </pic:spPr>
                            </pic:pic>
                          </a:graphicData>
                        </a:graphic>
                      </wp:inline>
                    </w:drawing>
                  </w:r>
                </w:p>
                <w:p w:rsidR="00AA5AE5" w:rsidRPr="00CA40B7" w:rsidRDefault="00AA5AE5" w:rsidP="00455CDC">
                  <w:pPr>
                    <w:pStyle w:val="Caption"/>
                    <w:ind w:left="284" w:right="270"/>
                    <w:jc w:val="both"/>
                    <w:rPr>
                      <w:b w:val="0"/>
                    </w:rPr>
                  </w:pPr>
                  <w:bookmarkStart w:id="334" w:name="_Toc226533551"/>
                  <w:r>
                    <w:t>FIG.</w:t>
                  </w:r>
                  <w:bookmarkStart w:id="335" w:name="OLE_LINK260"/>
                  <w:r w:rsidR="00ED528C">
                    <w:fldChar w:fldCharType="begin"/>
                  </w:r>
                  <w:r>
                    <w:instrText xml:space="preserve"> SEQ FIG. \* ARABIC </w:instrText>
                  </w:r>
                  <w:r w:rsidR="00ED528C">
                    <w:fldChar w:fldCharType="separate"/>
                  </w:r>
                  <w:r>
                    <w:rPr>
                      <w:noProof/>
                    </w:rPr>
                    <w:t>56</w:t>
                  </w:r>
                  <w:r w:rsidR="00ED528C">
                    <w:fldChar w:fldCharType="end"/>
                  </w:r>
                  <w:bookmarkEnd w:id="335"/>
                  <w:r>
                    <w:t xml:space="preserve">: </w:t>
                  </w:r>
                  <w:r>
                    <w:rPr>
                      <w:b w:val="0"/>
                    </w:rPr>
                    <w:t xml:space="preserve">Locations of the maximum Von Mises stress variation </w:t>
                  </w:r>
                  <w:r w:rsidRPr="002715A4">
                    <w:rPr>
                      <w:b w:val="0"/>
                    </w:rPr>
                    <w:t xml:space="preserve">at full energization </w:t>
                  </w:r>
                  <w:r>
                    <w:rPr>
                      <w:b w:val="0"/>
                    </w:rPr>
                    <w:t>with respect to cool-down and their values in the wedges.</w:t>
                  </w:r>
                  <w:bookmarkEnd w:id="334"/>
                </w:p>
              </w:txbxContent>
            </v:textbox>
            <w10:wrap type="topAndBottom" anchorx="margin" anchory="margin"/>
          </v:shape>
        </w:pict>
      </w:r>
    </w:p>
    <w:p w:rsidR="00676795" w:rsidRDefault="00455CDC" w:rsidP="002715A4">
      <w:pPr>
        <w:pStyle w:val="Paragraph"/>
      </w:pPr>
      <w:r>
        <w:t>In Fig.</w:t>
      </w:r>
      <w:r w:rsidR="00ED528C">
        <w:fldChar w:fldCharType="begin"/>
      </w:r>
      <w:r>
        <w:instrText xml:space="preserve"> LINK </w:instrText>
      </w:r>
      <w:r w:rsidR="00B543B7">
        <w:instrText xml:space="preserve">Word.Document.12 "G:\\DOCUMENTI DI LAVORO\\DIPOLO PULSATO\\TDR\\TDR-v27.docx" OLE_LINK259 </w:instrText>
      </w:r>
      <w:r>
        <w:instrText xml:space="preserve">\a \t </w:instrText>
      </w:r>
      <w:r w:rsidR="00ED528C">
        <w:fldChar w:fldCharType="separate"/>
      </w:r>
      <w:r w:rsidR="00D83DCA">
        <w:t>55</w:t>
      </w:r>
      <w:r w:rsidR="00ED528C">
        <w:fldChar w:fldCharType="end"/>
      </w:r>
      <w:r w:rsidR="000466DE">
        <w:t xml:space="preserve"> the maximum Von Mises stress variations with respect to cool-down are shown in the four wedges.</w:t>
      </w:r>
      <w:r w:rsidR="002715A4">
        <w:t xml:space="preserve"> </w:t>
      </w:r>
      <w:r w:rsidR="002715A4" w:rsidRPr="002715A4">
        <w:t>The</w:t>
      </w:r>
      <w:r w:rsidR="002715A4">
        <w:t xml:space="preserve"> </w:t>
      </w:r>
      <w:r w:rsidR="002715A4" w:rsidRPr="002715A4">
        <w:t>average Von Mises stress after cool-down is also given.</w:t>
      </w:r>
      <w:r w:rsidR="002715A4">
        <w:t xml:space="preserve"> All those curves being monotonically increasing or decreasing, it is possible to assert that the worst case consists in full energization. Fig.</w:t>
      </w:r>
      <w:r w:rsidR="00ED528C">
        <w:fldChar w:fldCharType="begin"/>
      </w:r>
      <w:r w:rsidR="002715A4">
        <w:instrText xml:space="preserve"> LINK </w:instrText>
      </w:r>
      <w:r w:rsidR="00B543B7">
        <w:instrText xml:space="preserve">Word.Document.12 "G:\\DOCUMENTI DI LAVORO\\DIPOLO PULSATO\\TDR\\TDR-v27.docx" OLE_LINK260 </w:instrText>
      </w:r>
      <w:r w:rsidR="002715A4">
        <w:instrText xml:space="preserve">\a \t </w:instrText>
      </w:r>
      <w:r w:rsidR="00ED528C">
        <w:fldChar w:fldCharType="separate"/>
      </w:r>
      <w:r w:rsidR="00D83DCA">
        <w:t>56</w:t>
      </w:r>
      <w:r w:rsidR="00ED528C">
        <w:fldChar w:fldCharType="end"/>
      </w:r>
      <w:r w:rsidR="002715A4">
        <w:t xml:space="preserve"> shows the</w:t>
      </w:r>
      <w:r w:rsidR="002715A4" w:rsidRPr="002715A4">
        <w:t xml:space="preserve"> </w:t>
      </w:r>
      <w:r w:rsidR="002715A4">
        <w:t>l</w:t>
      </w:r>
      <w:r w:rsidR="002715A4" w:rsidRPr="002715A4">
        <w:t xml:space="preserve">ocations of the maximum Von Mises stress variation </w:t>
      </w:r>
      <w:r w:rsidR="002715A4">
        <w:t xml:space="preserve">at full energization </w:t>
      </w:r>
      <w:r w:rsidR="002715A4" w:rsidRPr="002715A4">
        <w:t>with respect to cool-down</w:t>
      </w:r>
      <w:r w:rsidR="002715A4">
        <w:t xml:space="preserve"> </w:t>
      </w:r>
      <w:r w:rsidR="002715A4" w:rsidRPr="002715A4">
        <w:t>and their values in the wedges.</w:t>
      </w:r>
      <w:r w:rsidR="002715A4">
        <w:t xml:space="preserve"> The most critical wedge is the fourth, in which there is a -26 MPa variation with respect to a peak Von Mises stress of 52 MPa.</w:t>
      </w:r>
    </w:p>
    <w:p w:rsidR="000625D8" w:rsidRDefault="00004DA8" w:rsidP="00004DA8">
      <w:pPr>
        <w:pStyle w:val="Heading2"/>
      </w:pPr>
      <w:bookmarkStart w:id="336" w:name="_Toc226533462"/>
      <w:r>
        <w:t>3D analysis</w:t>
      </w:r>
      <w:bookmarkEnd w:id="336"/>
    </w:p>
    <w:p w:rsidR="000625D8" w:rsidRDefault="00ED528C" w:rsidP="003D03AF">
      <w:pPr>
        <w:pStyle w:val="Paragraph"/>
      </w:pPr>
      <w:r>
        <w:rPr>
          <w:noProof/>
        </w:rPr>
        <w:pict>
          <v:shape id="_x0000_s1211" type="#_x0000_t202" style="position:absolute;left:0;text-align:left;margin-left:73.25pt;margin-top:343.05pt;width:453.55pt;height:441.45pt;z-index:251695616;mso-position-horizontal-relative:page;mso-position-vertical-relative:page;mso-width-relative:margin;mso-height-relative:margin" o:allowoverlap="f" stroked="f">
            <v:textbox style="mso-next-textbox:#_x0000_s1211">
              <w:txbxContent>
                <w:p w:rsidR="00AA5AE5" w:rsidRDefault="00AA5AE5" w:rsidP="00055E03">
                  <w:pPr>
                    <w:pStyle w:val="Figure"/>
                  </w:pPr>
                  <w:r>
                    <w:rPr>
                      <w:noProof/>
                    </w:rPr>
                    <w:drawing>
                      <wp:inline distT="0" distB="0" distL="0" distR="0">
                        <wp:extent cx="5570220" cy="1906270"/>
                        <wp:effectExtent l="19050" t="0" r="0" b="0"/>
                        <wp:docPr id="193" name="Picture 193" descr="B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BFIELD"/>
                                <pic:cNvPicPr>
                                  <a:picLocks noChangeAspect="1" noChangeArrowheads="1"/>
                                </pic:cNvPicPr>
                              </pic:nvPicPr>
                              <pic:blipFill>
                                <a:blip r:embed="rId297"/>
                                <a:srcRect/>
                                <a:stretch>
                                  <a:fillRect/>
                                </a:stretch>
                              </pic:blipFill>
                              <pic:spPr bwMode="auto">
                                <a:xfrm>
                                  <a:off x="0" y="0"/>
                                  <a:ext cx="5570220" cy="1906270"/>
                                </a:xfrm>
                                <a:prstGeom prst="rect">
                                  <a:avLst/>
                                </a:prstGeom>
                                <a:noFill/>
                                <a:ln w="9525">
                                  <a:noFill/>
                                  <a:miter lim="800000"/>
                                  <a:headEnd/>
                                  <a:tailEnd/>
                                </a:ln>
                              </pic:spPr>
                            </pic:pic>
                          </a:graphicData>
                        </a:graphic>
                      </wp:inline>
                    </w:drawing>
                  </w:r>
                </w:p>
                <w:p w:rsidR="00AA5AE5" w:rsidRDefault="00AA5AE5" w:rsidP="00055E03">
                  <w:pPr>
                    <w:pStyle w:val="Caption"/>
                    <w:ind w:left="284" w:right="270"/>
                    <w:rPr>
                      <w:b w:val="0"/>
                    </w:rPr>
                  </w:pPr>
                  <w:bookmarkStart w:id="337" w:name="_Toc226533552"/>
                  <w:r>
                    <w:t>FIG.</w:t>
                  </w:r>
                  <w:bookmarkStart w:id="338" w:name="OLE_LINK94"/>
                  <w:r w:rsidR="00ED528C">
                    <w:fldChar w:fldCharType="begin"/>
                  </w:r>
                  <w:r>
                    <w:instrText xml:space="preserve"> SEQ FIG. \* ARABIC </w:instrText>
                  </w:r>
                  <w:r w:rsidR="00ED528C">
                    <w:fldChar w:fldCharType="separate"/>
                  </w:r>
                  <w:r>
                    <w:rPr>
                      <w:noProof/>
                    </w:rPr>
                    <w:t>57</w:t>
                  </w:r>
                  <w:r w:rsidR="00ED528C">
                    <w:fldChar w:fldCharType="end"/>
                  </w:r>
                  <w:bookmarkEnd w:id="338"/>
                  <w:r>
                    <w:t xml:space="preserve">: </w:t>
                  </w:r>
                  <w:r>
                    <w:rPr>
                      <w:b w:val="0"/>
                    </w:rPr>
                    <w:t>Magnetic field in conductors.</w:t>
                  </w:r>
                  <w:bookmarkEnd w:id="337"/>
                </w:p>
                <w:p w:rsidR="00AA5AE5" w:rsidRPr="001B496C" w:rsidRDefault="00AA5AE5" w:rsidP="001B496C"/>
                <w:p w:rsidR="00AA5AE5" w:rsidRDefault="00AA5AE5" w:rsidP="001B496C">
                  <w:pPr>
                    <w:pStyle w:val="Caption"/>
                  </w:pPr>
                  <w:bookmarkStart w:id="339" w:name="_Toc226533640"/>
                  <w:r>
                    <w:t>TAB.</w:t>
                  </w:r>
                  <w:bookmarkStart w:id="340" w:name="OLE_LINK135"/>
                  <w:r w:rsidR="00ED528C">
                    <w:fldChar w:fldCharType="begin"/>
                  </w:r>
                  <w:r>
                    <w:instrText xml:space="preserve"> SEQ TAB. \* ARABIC </w:instrText>
                  </w:r>
                  <w:r w:rsidR="00ED528C">
                    <w:fldChar w:fldCharType="separate"/>
                  </w:r>
                  <w:r>
                    <w:rPr>
                      <w:noProof/>
                    </w:rPr>
                    <w:t>23</w:t>
                  </w:r>
                  <w:r w:rsidR="00ED528C">
                    <w:fldChar w:fldCharType="end"/>
                  </w:r>
                  <w:bookmarkEnd w:id="340"/>
                  <w:r>
                    <w:t xml:space="preserve">: </w:t>
                  </w:r>
                  <w:r>
                    <w:rPr>
                      <w:b w:val="0"/>
                    </w:rPr>
                    <w:t>L</w:t>
                  </w:r>
                  <w:r w:rsidRPr="001B496C">
                    <w:rPr>
                      <w:b w:val="0"/>
                    </w:rPr>
                    <w:t>orentz forces in the straight section</w:t>
                  </w:r>
                  <w:r>
                    <w:rPr>
                      <w:b w:val="0"/>
                    </w:rPr>
                    <w:t>.</w:t>
                  </w:r>
                  <w:bookmarkEnd w:id="33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70"/>
                    <w:gridCol w:w="1330"/>
                    <w:gridCol w:w="1330"/>
                    <w:gridCol w:w="1256"/>
                  </w:tblGrid>
                  <w:tr w:rsidR="00AA5AE5" w:rsidTr="001B496C">
                    <w:trPr>
                      <w:jc w:val="center"/>
                    </w:trPr>
                    <w:tc>
                      <w:tcPr>
                        <w:tcW w:w="0" w:type="auto"/>
                        <w:tcBorders>
                          <w:bottom w:val="double" w:sz="4" w:space="0" w:color="auto"/>
                        </w:tcBorders>
                        <w:vAlign w:val="center"/>
                      </w:tcPr>
                      <w:p w:rsidR="00AA5AE5" w:rsidRDefault="00AA5AE5" w:rsidP="001B496C">
                        <w:pPr>
                          <w:jc w:val="center"/>
                        </w:pPr>
                      </w:p>
                    </w:tc>
                    <w:tc>
                      <w:tcPr>
                        <w:tcW w:w="0" w:type="auto"/>
                        <w:tcBorders>
                          <w:bottom w:val="double" w:sz="4" w:space="0" w:color="auto"/>
                        </w:tcBorders>
                      </w:tcPr>
                      <w:p w:rsidR="00AA5AE5" w:rsidRPr="005E0BFF" w:rsidRDefault="00AA5AE5" w:rsidP="001B496C">
                        <w:r w:rsidRPr="005E0BFF">
                          <w:t>Fx (MN/m)</w:t>
                        </w:r>
                      </w:p>
                    </w:tc>
                    <w:tc>
                      <w:tcPr>
                        <w:tcW w:w="0" w:type="auto"/>
                        <w:tcBorders>
                          <w:bottom w:val="double" w:sz="4" w:space="0" w:color="auto"/>
                        </w:tcBorders>
                      </w:tcPr>
                      <w:p w:rsidR="00AA5AE5" w:rsidRPr="005E0BFF" w:rsidRDefault="00AA5AE5" w:rsidP="001B496C">
                        <w:r w:rsidRPr="005E0BFF">
                          <w:t>Fy (MN/m)</w:t>
                        </w:r>
                      </w:p>
                    </w:tc>
                    <w:tc>
                      <w:tcPr>
                        <w:tcW w:w="0" w:type="auto"/>
                        <w:tcBorders>
                          <w:bottom w:val="double" w:sz="4" w:space="0" w:color="auto"/>
                        </w:tcBorders>
                      </w:tcPr>
                      <w:p w:rsidR="00AA5AE5" w:rsidRDefault="00AA5AE5" w:rsidP="001B496C">
                        <w:r w:rsidRPr="005E0BFF">
                          <w:t>Fz(MN/m)</w:t>
                        </w:r>
                      </w:p>
                    </w:tc>
                  </w:tr>
                  <w:tr w:rsidR="00AA5AE5" w:rsidTr="001B496C">
                    <w:trPr>
                      <w:jc w:val="center"/>
                    </w:trPr>
                    <w:tc>
                      <w:tcPr>
                        <w:tcW w:w="0" w:type="auto"/>
                        <w:tcBorders>
                          <w:top w:val="double" w:sz="4" w:space="0" w:color="auto"/>
                        </w:tcBorders>
                      </w:tcPr>
                      <w:p w:rsidR="00AA5AE5" w:rsidRPr="002539C6" w:rsidRDefault="00AA5AE5" w:rsidP="001B496C">
                        <w:r w:rsidRPr="002539C6">
                          <w:t>2D model</w:t>
                        </w:r>
                      </w:p>
                    </w:tc>
                    <w:tc>
                      <w:tcPr>
                        <w:tcW w:w="0" w:type="auto"/>
                        <w:tcBorders>
                          <w:top w:val="double" w:sz="4" w:space="0" w:color="auto"/>
                        </w:tcBorders>
                      </w:tcPr>
                      <w:p w:rsidR="00AA5AE5" w:rsidRPr="002539C6" w:rsidRDefault="00AA5AE5" w:rsidP="001B496C">
                        <w:pPr>
                          <w:jc w:val="center"/>
                        </w:pPr>
                        <w:r w:rsidRPr="002539C6">
                          <w:t>+0.684</w:t>
                        </w:r>
                      </w:p>
                    </w:tc>
                    <w:tc>
                      <w:tcPr>
                        <w:tcW w:w="0" w:type="auto"/>
                        <w:tcBorders>
                          <w:top w:val="double" w:sz="4" w:space="0" w:color="auto"/>
                        </w:tcBorders>
                      </w:tcPr>
                      <w:p w:rsidR="00AA5AE5" w:rsidRPr="002539C6" w:rsidRDefault="00AA5AE5" w:rsidP="001B496C">
                        <w:pPr>
                          <w:jc w:val="center"/>
                        </w:pPr>
                        <w:r w:rsidRPr="002539C6">
                          <w:t>-0.301</w:t>
                        </w:r>
                      </w:p>
                    </w:tc>
                    <w:tc>
                      <w:tcPr>
                        <w:tcW w:w="0" w:type="auto"/>
                        <w:tcBorders>
                          <w:top w:val="double" w:sz="4" w:space="0" w:color="auto"/>
                        </w:tcBorders>
                      </w:tcPr>
                      <w:p w:rsidR="00AA5AE5" w:rsidRPr="002539C6" w:rsidRDefault="00AA5AE5" w:rsidP="001B496C">
                        <w:pPr>
                          <w:jc w:val="center"/>
                        </w:pPr>
                        <w:r w:rsidRPr="002539C6">
                          <w:t>0</w:t>
                        </w:r>
                      </w:p>
                    </w:tc>
                  </w:tr>
                  <w:tr w:rsidR="00AA5AE5" w:rsidTr="001B496C">
                    <w:trPr>
                      <w:jc w:val="center"/>
                    </w:trPr>
                    <w:tc>
                      <w:tcPr>
                        <w:tcW w:w="0" w:type="auto"/>
                      </w:tcPr>
                      <w:p w:rsidR="00AA5AE5" w:rsidRPr="002539C6" w:rsidRDefault="00AA5AE5" w:rsidP="001B496C">
                        <w:r w:rsidRPr="002539C6">
                          <w:t>3D model</w:t>
                        </w:r>
                      </w:p>
                    </w:tc>
                    <w:tc>
                      <w:tcPr>
                        <w:tcW w:w="0" w:type="auto"/>
                      </w:tcPr>
                      <w:p w:rsidR="00AA5AE5" w:rsidRPr="002539C6" w:rsidRDefault="00AA5AE5" w:rsidP="001B496C">
                        <w:pPr>
                          <w:jc w:val="center"/>
                        </w:pPr>
                        <w:r w:rsidRPr="002539C6">
                          <w:t>+0.678</w:t>
                        </w:r>
                      </w:p>
                    </w:tc>
                    <w:tc>
                      <w:tcPr>
                        <w:tcW w:w="0" w:type="auto"/>
                      </w:tcPr>
                      <w:p w:rsidR="00AA5AE5" w:rsidRPr="002539C6" w:rsidRDefault="00AA5AE5" w:rsidP="001B496C">
                        <w:pPr>
                          <w:jc w:val="center"/>
                        </w:pPr>
                        <w:r w:rsidRPr="002539C6">
                          <w:t>-0.300</w:t>
                        </w:r>
                      </w:p>
                    </w:tc>
                    <w:tc>
                      <w:tcPr>
                        <w:tcW w:w="0" w:type="auto"/>
                      </w:tcPr>
                      <w:p w:rsidR="00AA5AE5" w:rsidRDefault="00AA5AE5" w:rsidP="001B496C">
                        <w:pPr>
                          <w:jc w:val="center"/>
                        </w:pPr>
                        <w:r w:rsidRPr="002539C6">
                          <w:t>0</w:t>
                        </w:r>
                      </w:p>
                    </w:tc>
                  </w:tr>
                </w:tbl>
                <w:p w:rsidR="00AA5AE5" w:rsidRDefault="00AA5AE5" w:rsidP="001B496C">
                  <w:pPr>
                    <w:pStyle w:val="Caption"/>
                  </w:pPr>
                </w:p>
                <w:p w:rsidR="00AA5AE5" w:rsidRPr="001B496C" w:rsidRDefault="00AA5AE5" w:rsidP="00CC3038">
                  <w:pPr>
                    <w:pStyle w:val="Caption"/>
                    <w:ind w:left="2324" w:right="2315"/>
                    <w:jc w:val="both"/>
                    <w:rPr>
                      <w:b w:val="0"/>
                    </w:rPr>
                  </w:pPr>
                  <w:bookmarkStart w:id="341" w:name="_Toc226533641"/>
                  <w:r>
                    <w:t>TAB.</w:t>
                  </w:r>
                  <w:bookmarkStart w:id="342" w:name="OLE_LINK136"/>
                  <w:r w:rsidR="00ED528C">
                    <w:fldChar w:fldCharType="begin"/>
                  </w:r>
                  <w:r>
                    <w:instrText xml:space="preserve"> SEQ TAB. \* ARABIC </w:instrText>
                  </w:r>
                  <w:r w:rsidR="00ED528C">
                    <w:fldChar w:fldCharType="separate"/>
                  </w:r>
                  <w:r>
                    <w:rPr>
                      <w:noProof/>
                    </w:rPr>
                    <w:t>24</w:t>
                  </w:r>
                  <w:r w:rsidR="00ED528C">
                    <w:fldChar w:fldCharType="end"/>
                  </w:r>
                  <w:bookmarkEnd w:id="342"/>
                  <w:r>
                    <w:t xml:space="preserve">: </w:t>
                  </w:r>
                  <w:r>
                    <w:rPr>
                      <w:b w:val="0"/>
                    </w:rPr>
                    <w:t>L</w:t>
                  </w:r>
                  <w:r w:rsidRPr="001B496C">
                    <w:rPr>
                      <w:b w:val="0"/>
                    </w:rPr>
                    <w:t>orentz fo</w:t>
                  </w:r>
                  <w:r>
                    <w:rPr>
                      <w:b w:val="0"/>
                    </w:rPr>
                    <w:t xml:space="preserve">rces in the ends (1/8 symmetry); </w:t>
                  </w:r>
                  <w:r w:rsidRPr="001B496C">
                    <w:rPr>
                      <w:b w:val="0"/>
                    </w:rPr>
                    <w:t>blocks are numbered from the midplane to the pole</w:t>
                  </w:r>
                  <w:r>
                    <w:rPr>
                      <w:b w:val="0"/>
                    </w:rPr>
                    <w:t>.</w:t>
                  </w:r>
                  <w:bookmarkEnd w:id="34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10"/>
                    <w:gridCol w:w="983"/>
                    <w:gridCol w:w="983"/>
                    <w:gridCol w:w="970"/>
                  </w:tblGrid>
                  <w:tr w:rsidR="00AA5AE5" w:rsidTr="001B496C">
                    <w:trPr>
                      <w:jc w:val="center"/>
                    </w:trPr>
                    <w:tc>
                      <w:tcPr>
                        <w:tcW w:w="0" w:type="auto"/>
                        <w:tcBorders>
                          <w:bottom w:val="double" w:sz="4" w:space="0" w:color="auto"/>
                        </w:tcBorders>
                      </w:tcPr>
                      <w:p w:rsidR="00AA5AE5" w:rsidRPr="00972201" w:rsidRDefault="00AA5AE5" w:rsidP="001B496C"/>
                    </w:tc>
                    <w:tc>
                      <w:tcPr>
                        <w:tcW w:w="0" w:type="auto"/>
                        <w:tcBorders>
                          <w:bottom w:val="double" w:sz="4" w:space="0" w:color="auto"/>
                        </w:tcBorders>
                      </w:tcPr>
                      <w:p w:rsidR="00AA5AE5" w:rsidRPr="00972201" w:rsidRDefault="00AA5AE5" w:rsidP="001B496C">
                        <w:r w:rsidRPr="00972201">
                          <w:t>Fx (kN)</w:t>
                        </w:r>
                      </w:p>
                    </w:tc>
                    <w:tc>
                      <w:tcPr>
                        <w:tcW w:w="0" w:type="auto"/>
                        <w:tcBorders>
                          <w:bottom w:val="double" w:sz="4" w:space="0" w:color="auto"/>
                        </w:tcBorders>
                      </w:tcPr>
                      <w:p w:rsidR="00AA5AE5" w:rsidRPr="00972201" w:rsidRDefault="00AA5AE5" w:rsidP="001B496C">
                        <w:r w:rsidRPr="00972201">
                          <w:t>Fy (kN)</w:t>
                        </w:r>
                      </w:p>
                    </w:tc>
                    <w:tc>
                      <w:tcPr>
                        <w:tcW w:w="0" w:type="auto"/>
                        <w:tcBorders>
                          <w:bottom w:val="double" w:sz="4" w:space="0" w:color="auto"/>
                        </w:tcBorders>
                      </w:tcPr>
                      <w:p w:rsidR="00AA5AE5" w:rsidRPr="00972201" w:rsidRDefault="00AA5AE5" w:rsidP="001B496C">
                        <w:r w:rsidRPr="00972201">
                          <w:t>Fz (kN)</w:t>
                        </w:r>
                      </w:p>
                    </w:tc>
                  </w:tr>
                  <w:tr w:rsidR="00AA5AE5" w:rsidTr="001B496C">
                    <w:trPr>
                      <w:jc w:val="center"/>
                    </w:trPr>
                    <w:tc>
                      <w:tcPr>
                        <w:tcW w:w="0" w:type="auto"/>
                        <w:tcBorders>
                          <w:top w:val="double" w:sz="4" w:space="0" w:color="auto"/>
                        </w:tcBorders>
                      </w:tcPr>
                      <w:p w:rsidR="00AA5AE5" w:rsidRPr="00972201" w:rsidRDefault="00AA5AE5" w:rsidP="001B496C">
                        <w:r w:rsidRPr="00972201">
                          <w:t>Block #1a</w:t>
                        </w:r>
                      </w:p>
                    </w:tc>
                    <w:tc>
                      <w:tcPr>
                        <w:tcW w:w="0" w:type="auto"/>
                        <w:tcBorders>
                          <w:top w:val="double" w:sz="4" w:space="0" w:color="auto"/>
                        </w:tcBorders>
                      </w:tcPr>
                      <w:p w:rsidR="00AA5AE5" w:rsidRPr="00972201" w:rsidRDefault="00AA5AE5" w:rsidP="001B496C">
                        <w:r w:rsidRPr="00972201">
                          <w:t>+  7.2</w:t>
                        </w:r>
                      </w:p>
                    </w:tc>
                    <w:tc>
                      <w:tcPr>
                        <w:tcW w:w="0" w:type="auto"/>
                        <w:tcBorders>
                          <w:top w:val="double" w:sz="4" w:space="0" w:color="auto"/>
                        </w:tcBorders>
                      </w:tcPr>
                      <w:p w:rsidR="00AA5AE5" w:rsidRPr="00972201" w:rsidRDefault="00AA5AE5" w:rsidP="001B496C">
                        <w:r w:rsidRPr="00972201">
                          <w:t>-  3.6</w:t>
                        </w:r>
                      </w:p>
                    </w:tc>
                    <w:tc>
                      <w:tcPr>
                        <w:tcW w:w="0" w:type="auto"/>
                        <w:tcBorders>
                          <w:top w:val="double" w:sz="4" w:space="0" w:color="auto"/>
                        </w:tcBorders>
                      </w:tcPr>
                      <w:p w:rsidR="00AA5AE5" w:rsidRPr="00972201" w:rsidRDefault="00AA5AE5" w:rsidP="001B496C">
                        <w:r w:rsidRPr="00972201">
                          <w:t>+  1.2</w:t>
                        </w:r>
                      </w:p>
                    </w:tc>
                  </w:tr>
                  <w:tr w:rsidR="00AA5AE5" w:rsidTr="001B496C">
                    <w:trPr>
                      <w:jc w:val="center"/>
                    </w:trPr>
                    <w:tc>
                      <w:tcPr>
                        <w:tcW w:w="0" w:type="auto"/>
                      </w:tcPr>
                      <w:p w:rsidR="00AA5AE5" w:rsidRPr="00972201" w:rsidRDefault="00AA5AE5" w:rsidP="001B496C">
                        <w:r w:rsidRPr="00972201">
                          <w:t>Block #1b</w:t>
                        </w:r>
                      </w:p>
                    </w:tc>
                    <w:tc>
                      <w:tcPr>
                        <w:tcW w:w="0" w:type="auto"/>
                      </w:tcPr>
                      <w:p w:rsidR="00AA5AE5" w:rsidRPr="00972201" w:rsidRDefault="00AA5AE5" w:rsidP="001B496C">
                        <w:r w:rsidRPr="00972201">
                          <w:t>+14.0</w:t>
                        </w:r>
                      </w:p>
                    </w:tc>
                    <w:tc>
                      <w:tcPr>
                        <w:tcW w:w="0" w:type="auto"/>
                      </w:tcPr>
                      <w:p w:rsidR="00AA5AE5" w:rsidRPr="00972201" w:rsidRDefault="00AA5AE5" w:rsidP="001B496C">
                        <w:r w:rsidRPr="00972201">
                          <w:t>-11.3</w:t>
                        </w:r>
                      </w:p>
                    </w:tc>
                    <w:tc>
                      <w:tcPr>
                        <w:tcW w:w="0" w:type="auto"/>
                      </w:tcPr>
                      <w:p w:rsidR="00AA5AE5" w:rsidRPr="00972201" w:rsidRDefault="00AA5AE5" w:rsidP="001B496C">
                        <w:r w:rsidRPr="00972201">
                          <w:t>+  7.2</w:t>
                        </w:r>
                      </w:p>
                    </w:tc>
                  </w:tr>
                  <w:tr w:rsidR="00AA5AE5" w:rsidTr="001B496C">
                    <w:trPr>
                      <w:jc w:val="center"/>
                    </w:trPr>
                    <w:tc>
                      <w:tcPr>
                        <w:tcW w:w="0" w:type="auto"/>
                      </w:tcPr>
                      <w:p w:rsidR="00AA5AE5" w:rsidRPr="00972201" w:rsidRDefault="00AA5AE5" w:rsidP="001B496C">
                        <w:r w:rsidRPr="00972201">
                          <w:t>Block #2</w:t>
                        </w:r>
                      </w:p>
                    </w:tc>
                    <w:tc>
                      <w:tcPr>
                        <w:tcW w:w="0" w:type="auto"/>
                      </w:tcPr>
                      <w:p w:rsidR="00AA5AE5" w:rsidRPr="00972201" w:rsidRDefault="00AA5AE5" w:rsidP="001B496C">
                        <w:r w:rsidRPr="00972201">
                          <w:t>+17.6</w:t>
                        </w:r>
                      </w:p>
                    </w:tc>
                    <w:tc>
                      <w:tcPr>
                        <w:tcW w:w="0" w:type="auto"/>
                      </w:tcPr>
                      <w:p w:rsidR="00AA5AE5" w:rsidRPr="00972201" w:rsidRDefault="00AA5AE5" w:rsidP="001B496C">
                        <w:r w:rsidRPr="00972201">
                          <w:t>-10.1</w:t>
                        </w:r>
                      </w:p>
                    </w:tc>
                    <w:tc>
                      <w:tcPr>
                        <w:tcW w:w="0" w:type="auto"/>
                      </w:tcPr>
                      <w:p w:rsidR="00AA5AE5" w:rsidRPr="00972201" w:rsidRDefault="00AA5AE5" w:rsidP="001B496C">
                        <w:r w:rsidRPr="00972201">
                          <w:t>+  8.8</w:t>
                        </w:r>
                      </w:p>
                    </w:tc>
                  </w:tr>
                  <w:tr w:rsidR="00AA5AE5" w:rsidTr="001B496C">
                    <w:trPr>
                      <w:jc w:val="center"/>
                    </w:trPr>
                    <w:tc>
                      <w:tcPr>
                        <w:tcW w:w="0" w:type="auto"/>
                      </w:tcPr>
                      <w:p w:rsidR="00AA5AE5" w:rsidRPr="00972201" w:rsidRDefault="00AA5AE5" w:rsidP="001B496C">
                        <w:r w:rsidRPr="00972201">
                          <w:t>Block #3</w:t>
                        </w:r>
                      </w:p>
                    </w:tc>
                    <w:tc>
                      <w:tcPr>
                        <w:tcW w:w="0" w:type="auto"/>
                      </w:tcPr>
                      <w:p w:rsidR="00AA5AE5" w:rsidRPr="00972201" w:rsidRDefault="00AA5AE5" w:rsidP="001B496C">
                        <w:r w:rsidRPr="00972201">
                          <w:t>+  7.9</w:t>
                        </w:r>
                      </w:p>
                    </w:tc>
                    <w:tc>
                      <w:tcPr>
                        <w:tcW w:w="0" w:type="auto"/>
                      </w:tcPr>
                      <w:p w:rsidR="00AA5AE5" w:rsidRPr="00972201" w:rsidRDefault="00AA5AE5" w:rsidP="001B496C">
                        <w:r w:rsidRPr="00972201">
                          <w:t>-  2.8</w:t>
                        </w:r>
                      </w:p>
                    </w:tc>
                    <w:tc>
                      <w:tcPr>
                        <w:tcW w:w="0" w:type="auto"/>
                      </w:tcPr>
                      <w:p w:rsidR="00AA5AE5" w:rsidRPr="00972201" w:rsidRDefault="00AA5AE5" w:rsidP="001B496C">
                        <w:r w:rsidRPr="00972201">
                          <w:t>+  3.5</w:t>
                        </w:r>
                      </w:p>
                    </w:tc>
                  </w:tr>
                  <w:tr w:rsidR="00AA5AE5" w:rsidTr="001B496C">
                    <w:trPr>
                      <w:jc w:val="center"/>
                    </w:trPr>
                    <w:tc>
                      <w:tcPr>
                        <w:tcW w:w="0" w:type="auto"/>
                      </w:tcPr>
                      <w:p w:rsidR="00AA5AE5" w:rsidRPr="00972201" w:rsidRDefault="00AA5AE5" w:rsidP="001B496C">
                        <w:r w:rsidRPr="00972201">
                          <w:t>Block #4</w:t>
                        </w:r>
                      </w:p>
                    </w:tc>
                    <w:tc>
                      <w:tcPr>
                        <w:tcW w:w="0" w:type="auto"/>
                      </w:tcPr>
                      <w:p w:rsidR="00AA5AE5" w:rsidRPr="00972201" w:rsidRDefault="00AA5AE5" w:rsidP="001B496C">
                        <w:r w:rsidRPr="00972201">
                          <w:t>+  3.9</w:t>
                        </w:r>
                      </w:p>
                    </w:tc>
                    <w:tc>
                      <w:tcPr>
                        <w:tcW w:w="0" w:type="auto"/>
                      </w:tcPr>
                      <w:p w:rsidR="00AA5AE5" w:rsidRPr="00972201" w:rsidRDefault="00AA5AE5" w:rsidP="001B496C">
                        <w:r w:rsidRPr="00972201">
                          <w:t>-  1.0</w:t>
                        </w:r>
                      </w:p>
                    </w:tc>
                    <w:tc>
                      <w:tcPr>
                        <w:tcW w:w="0" w:type="auto"/>
                      </w:tcPr>
                      <w:p w:rsidR="00AA5AE5" w:rsidRPr="00972201" w:rsidRDefault="00AA5AE5" w:rsidP="001B496C">
                        <w:r w:rsidRPr="00972201">
                          <w:t>+  1.6</w:t>
                        </w:r>
                      </w:p>
                    </w:tc>
                  </w:tr>
                  <w:tr w:rsidR="00AA5AE5" w:rsidTr="001B496C">
                    <w:trPr>
                      <w:jc w:val="center"/>
                    </w:trPr>
                    <w:tc>
                      <w:tcPr>
                        <w:tcW w:w="0" w:type="auto"/>
                      </w:tcPr>
                      <w:p w:rsidR="00AA5AE5" w:rsidRPr="00972201" w:rsidRDefault="00AA5AE5" w:rsidP="001B496C">
                        <w:r w:rsidRPr="00972201">
                          <w:t>Block #5</w:t>
                        </w:r>
                      </w:p>
                    </w:tc>
                    <w:tc>
                      <w:tcPr>
                        <w:tcW w:w="0" w:type="auto"/>
                      </w:tcPr>
                      <w:p w:rsidR="00AA5AE5" w:rsidRPr="00972201" w:rsidRDefault="00AA5AE5" w:rsidP="001B496C">
                        <w:r w:rsidRPr="00972201">
                          <w:t>+  3.1</w:t>
                        </w:r>
                      </w:p>
                    </w:tc>
                    <w:tc>
                      <w:tcPr>
                        <w:tcW w:w="0" w:type="auto"/>
                      </w:tcPr>
                      <w:p w:rsidR="00AA5AE5" w:rsidRPr="00972201" w:rsidRDefault="00AA5AE5" w:rsidP="001B496C">
                        <w:r w:rsidRPr="00972201">
                          <w:t>-  0.5</w:t>
                        </w:r>
                      </w:p>
                    </w:tc>
                    <w:tc>
                      <w:tcPr>
                        <w:tcW w:w="0" w:type="auto"/>
                      </w:tcPr>
                      <w:p w:rsidR="00AA5AE5" w:rsidRPr="00972201" w:rsidRDefault="00AA5AE5" w:rsidP="001B496C">
                        <w:r w:rsidRPr="00972201">
                          <w:t>+  1.0</w:t>
                        </w:r>
                      </w:p>
                    </w:tc>
                  </w:tr>
                  <w:tr w:rsidR="00AA5AE5" w:rsidTr="001B496C">
                    <w:trPr>
                      <w:jc w:val="center"/>
                    </w:trPr>
                    <w:tc>
                      <w:tcPr>
                        <w:tcW w:w="0" w:type="auto"/>
                      </w:tcPr>
                      <w:p w:rsidR="00AA5AE5" w:rsidRPr="00972201" w:rsidRDefault="00AA5AE5" w:rsidP="001B496C">
                        <w:r w:rsidRPr="00972201">
                          <w:t>Total</w:t>
                        </w:r>
                      </w:p>
                    </w:tc>
                    <w:tc>
                      <w:tcPr>
                        <w:tcW w:w="0" w:type="auto"/>
                      </w:tcPr>
                      <w:p w:rsidR="00AA5AE5" w:rsidRPr="00972201" w:rsidRDefault="00AA5AE5" w:rsidP="001B496C">
                        <w:r w:rsidRPr="00972201">
                          <w:t>+53.7</w:t>
                        </w:r>
                      </w:p>
                    </w:tc>
                    <w:tc>
                      <w:tcPr>
                        <w:tcW w:w="0" w:type="auto"/>
                      </w:tcPr>
                      <w:p w:rsidR="00AA5AE5" w:rsidRPr="00972201" w:rsidRDefault="00AA5AE5" w:rsidP="001B496C">
                        <w:r w:rsidRPr="00972201">
                          <w:t>-29.3</w:t>
                        </w:r>
                      </w:p>
                    </w:tc>
                    <w:tc>
                      <w:tcPr>
                        <w:tcW w:w="0" w:type="auto"/>
                      </w:tcPr>
                      <w:p w:rsidR="00AA5AE5" w:rsidRDefault="00AA5AE5" w:rsidP="001B496C">
                        <w:r w:rsidRPr="00972201">
                          <w:t>+23.3</w:t>
                        </w:r>
                      </w:p>
                    </w:tc>
                  </w:tr>
                </w:tbl>
                <w:p w:rsidR="00AA5AE5" w:rsidRDefault="00AA5AE5" w:rsidP="00055E03">
                  <w:pPr>
                    <w:pStyle w:val="Figure"/>
                  </w:pPr>
                </w:p>
              </w:txbxContent>
            </v:textbox>
            <w10:wrap type="topAndBottom" anchorx="page" anchory="margin"/>
          </v:shape>
        </w:pict>
      </w:r>
      <w:r w:rsidR="00055E03" w:rsidRPr="00055E03">
        <w:t xml:space="preserve">A complete 3D finite element analysis is needed to fully understand the mechanical behavior of such a complex structure. Our first approach consists in modeling a straight dipole: only once all the problems related to the straight model are clear, a curved model also will be analyzed. Preliminary to a 3D mechanical analysis, a 3D electromagnetic analysis has been carried out to calculate the Lorenz forces. </w:t>
      </w:r>
      <w:r w:rsidR="001B496C">
        <w:t>Fig.</w:t>
      </w:r>
      <w:r>
        <w:fldChar w:fldCharType="begin"/>
      </w:r>
      <w:r w:rsidR="001B496C">
        <w:instrText xml:space="preserve"> LINK </w:instrText>
      </w:r>
      <w:r w:rsidR="00B543B7">
        <w:instrText xml:space="preserve">Word.Document.12 "G:\\DOCUMENTI DI LAVORO\\DIPOLO PULSATO\\TDR\\TDR-v27.docx" OLE_LINK94 </w:instrText>
      </w:r>
      <w:r w:rsidR="001B496C">
        <w:instrText xml:space="preserve">\a \t </w:instrText>
      </w:r>
      <w:r>
        <w:fldChar w:fldCharType="separate"/>
      </w:r>
      <w:r w:rsidR="00D83DCA">
        <w:t>57</w:t>
      </w:r>
      <w:r>
        <w:fldChar w:fldCharType="end"/>
      </w:r>
      <w:r w:rsidR="001B496C">
        <w:t xml:space="preserve"> shows the resulting magnetic field on conductors. </w:t>
      </w:r>
      <w:r w:rsidR="00055E03" w:rsidRPr="00055E03">
        <w:t xml:space="preserve">Table </w:t>
      </w:r>
      <w:r>
        <w:fldChar w:fldCharType="begin"/>
      </w:r>
      <w:r w:rsidR="001B496C">
        <w:instrText xml:space="preserve"> LINK </w:instrText>
      </w:r>
      <w:r w:rsidR="00B543B7">
        <w:instrText xml:space="preserve">Word.Document.12 "G:\\DOCUMENTI DI LAVORO\\DIPOLO PULSATO\\TDR\\TDR-v27.docx" OLE_LINK135 </w:instrText>
      </w:r>
      <w:r w:rsidR="001B496C">
        <w:instrText xml:space="preserve">\a \t </w:instrText>
      </w:r>
      <w:r>
        <w:fldChar w:fldCharType="separate"/>
      </w:r>
      <w:r w:rsidR="00D83DCA">
        <w:t>23</w:t>
      </w:r>
      <w:r>
        <w:fldChar w:fldCharType="end"/>
      </w:r>
      <w:r w:rsidR="00055E03" w:rsidRPr="00055E03">
        <w:t xml:space="preserve"> shows the good agreement between the Lorentz forces in the straight section calculated using the 2D and the 3D model. In Table </w:t>
      </w:r>
      <w:r>
        <w:fldChar w:fldCharType="begin"/>
      </w:r>
      <w:r w:rsidR="001B496C">
        <w:instrText xml:space="preserve"> LINK </w:instrText>
      </w:r>
      <w:r w:rsidR="00B543B7">
        <w:instrText xml:space="preserve">Word.Document.12 "G:\\DOCUMENTI DI LAVORO\\DIPOLO PULSATO\\TDR\\TDR-v27.docx" OLE_LINK136 </w:instrText>
      </w:r>
      <w:r w:rsidR="001B496C">
        <w:instrText xml:space="preserve">\a \t </w:instrText>
      </w:r>
      <w:r>
        <w:fldChar w:fldCharType="separate"/>
      </w:r>
      <w:r w:rsidR="00D83DCA">
        <w:t>24</w:t>
      </w:r>
      <w:r>
        <w:fldChar w:fldCharType="end"/>
      </w:r>
      <w:r w:rsidR="00055E03" w:rsidRPr="00055E03">
        <w:t xml:space="preserve"> the Lorentz forces in the ends on 1/8 model are listed. Note that the first block, the one nearest to the midplane, has been split into two sections. From a mechanical point of view, the most important component is the longitudinal one, as it tends to straighten the windings with nearly 100 kN per end. It will be crucial to evaluate this effect, and, possibly, find a way to strengthen the structure. Finally, Fig.</w:t>
      </w:r>
      <w:r>
        <w:fldChar w:fldCharType="begin"/>
      </w:r>
      <w:r w:rsidR="001B496C">
        <w:instrText xml:space="preserve"> LINK </w:instrText>
      </w:r>
      <w:r w:rsidR="00B543B7">
        <w:instrText xml:space="preserve">Word.Document.12 "G:\\DOCUMENTI DI LAVORO\\DIPOLO PULSATO\\TDR\\TDR-v27.docx" OLE_LINK140 </w:instrText>
      </w:r>
      <w:r w:rsidR="001B496C">
        <w:instrText xml:space="preserve">\a \t </w:instrText>
      </w:r>
      <w:r>
        <w:fldChar w:fldCharType="separate"/>
      </w:r>
      <w:r w:rsidR="00D83DCA">
        <w:t>58</w:t>
      </w:r>
      <w:r>
        <w:fldChar w:fldCharType="end"/>
      </w:r>
      <w:r w:rsidR="00055E03" w:rsidRPr="00055E03">
        <w:t xml:space="preserve"> shows the 3D finite element model which is ready for the mechanical analyses.</w:t>
      </w:r>
    </w:p>
    <w:p w:rsidR="00055E03" w:rsidRDefault="00ED528C" w:rsidP="003D03AF">
      <w:pPr>
        <w:pStyle w:val="Paragraph"/>
      </w:pPr>
      <w:r>
        <w:rPr>
          <w:noProof/>
        </w:rPr>
        <w:pict>
          <v:shape id="_x0000_s1212" type="#_x0000_t202" style="position:absolute;left:0;text-align:left;margin-left:.5pt;margin-top:92.25pt;width:453.55pt;height:370.5pt;z-index:251696640;mso-position-vertical-relative:page;mso-width-relative:margin;mso-height-relative:margin" o:allowoverlap="f" stroked="f">
            <v:textbox style="mso-next-textbox:#_x0000_s1212">
              <w:txbxContent>
                <w:p w:rsidR="00AA5AE5" w:rsidRDefault="00AA5AE5" w:rsidP="00055E03">
                  <w:pPr>
                    <w:pStyle w:val="Figure"/>
                  </w:pPr>
                  <w:r>
                    <w:rPr>
                      <w:noProof/>
                    </w:rPr>
                    <w:drawing>
                      <wp:inline distT="0" distB="0" distL="0" distR="0">
                        <wp:extent cx="5570220" cy="4185920"/>
                        <wp:effectExtent l="19050" t="0" r="0" b="0"/>
                        <wp:docPr id="194" name="Picture 194" descr="fil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file007"/>
                                <pic:cNvPicPr>
                                  <a:picLocks noChangeAspect="1" noChangeArrowheads="1"/>
                                </pic:cNvPicPr>
                              </pic:nvPicPr>
                              <pic:blipFill>
                                <a:blip r:embed="rId298"/>
                                <a:srcRect/>
                                <a:stretch>
                                  <a:fillRect/>
                                </a:stretch>
                              </pic:blipFill>
                              <pic:spPr bwMode="auto">
                                <a:xfrm>
                                  <a:off x="0" y="0"/>
                                  <a:ext cx="5570220" cy="4185920"/>
                                </a:xfrm>
                                <a:prstGeom prst="rect">
                                  <a:avLst/>
                                </a:prstGeom>
                                <a:noFill/>
                                <a:ln w="9525">
                                  <a:noFill/>
                                  <a:miter lim="800000"/>
                                  <a:headEnd/>
                                  <a:tailEnd/>
                                </a:ln>
                              </pic:spPr>
                            </pic:pic>
                          </a:graphicData>
                        </a:graphic>
                      </wp:inline>
                    </w:drawing>
                  </w:r>
                </w:p>
                <w:p w:rsidR="00AA5AE5" w:rsidRDefault="00AA5AE5" w:rsidP="00055E03">
                  <w:pPr>
                    <w:pStyle w:val="Caption"/>
                    <w:ind w:left="284" w:right="270"/>
                    <w:rPr>
                      <w:b w:val="0"/>
                    </w:rPr>
                  </w:pPr>
                  <w:bookmarkStart w:id="343" w:name="_Toc226533553"/>
                  <w:r>
                    <w:t>FIG.</w:t>
                  </w:r>
                  <w:bookmarkStart w:id="344" w:name="OLE_LINK140"/>
                  <w:r w:rsidR="00ED528C">
                    <w:fldChar w:fldCharType="begin"/>
                  </w:r>
                  <w:r>
                    <w:instrText xml:space="preserve"> SEQ FIG. \* ARABIC </w:instrText>
                  </w:r>
                  <w:r w:rsidR="00ED528C">
                    <w:fldChar w:fldCharType="separate"/>
                  </w:r>
                  <w:r>
                    <w:rPr>
                      <w:noProof/>
                    </w:rPr>
                    <w:t>58</w:t>
                  </w:r>
                  <w:r w:rsidR="00ED528C">
                    <w:fldChar w:fldCharType="end"/>
                  </w:r>
                  <w:bookmarkEnd w:id="344"/>
                  <w:r>
                    <w:t xml:space="preserve">: </w:t>
                  </w:r>
                  <w:r>
                    <w:rPr>
                      <w:b w:val="0"/>
                    </w:rPr>
                    <w:t>3D finite element model for mechanical analysis.</w:t>
                  </w:r>
                  <w:bookmarkEnd w:id="343"/>
                </w:p>
                <w:p w:rsidR="00AA5AE5" w:rsidRDefault="00AA5AE5" w:rsidP="00055E03">
                  <w:pPr>
                    <w:pStyle w:val="Figure"/>
                  </w:pPr>
                </w:p>
              </w:txbxContent>
            </v:textbox>
            <w10:wrap type="topAndBottom" anchory="margin"/>
          </v:shape>
        </w:pict>
      </w:r>
    </w:p>
    <w:p w:rsidR="002D5E95" w:rsidRDefault="002D5E95" w:rsidP="003D03AF">
      <w:pPr>
        <w:pStyle w:val="Paragraph"/>
      </w:pPr>
    </w:p>
    <w:p w:rsidR="002D5E95" w:rsidRDefault="002D5E95" w:rsidP="003D03AF">
      <w:pPr>
        <w:pStyle w:val="Paragraph"/>
      </w:pPr>
    </w:p>
    <w:p w:rsidR="002D5E95" w:rsidRDefault="002D5E95" w:rsidP="003D03AF">
      <w:pPr>
        <w:pStyle w:val="Paragraph"/>
      </w:pPr>
    </w:p>
    <w:p w:rsidR="002D5E95" w:rsidRDefault="002D5E95" w:rsidP="003D03AF">
      <w:pPr>
        <w:pStyle w:val="Paragraph"/>
      </w:pPr>
    </w:p>
    <w:p w:rsidR="00055E03" w:rsidRPr="003D03AF" w:rsidRDefault="00055E03" w:rsidP="003D03AF">
      <w:pPr>
        <w:pStyle w:val="Paragraph"/>
      </w:pPr>
    </w:p>
    <w:p w:rsidR="003D03AF" w:rsidRDefault="009F5282" w:rsidP="003D03AF">
      <w:pPr>
        <w:pStyle w:val="Heading1"/>
      </w:pPr>
      <w:bookmarkStart w:id="345" w:name="_Ref209336017"/>
      <w:r>
        <w:br w:type="page"/>
      </w:r>
      <w:bookmarkStart w:id="346" w:name="_Toc226533463"/>
      <w:r w:rsidR="00C13D05">
        <w:t>S</w:t>
      </w:r>
      <w:r w:rsidR="003D03AF">
        <w:t>tability and heat transfer</w:t>
      </w:r>
      <w:bookmarkEnd w:id="345"/>
      <w:bookmarkEnd w:id="346"/>
    </w:p>
    <w:p w:rsidR="003005EB" w:rsidRDefault="003005EB" w:rsidP="003005EB">
      <w:pPr>
        <w:pStyle w:val="Paragraph"/>
      </w:pPr>
      <w:r>
        <w:t xml:space="preserve">The superconducting cable is mainly cooled by the supercritical helium that flows in the room between the beam pipe and the conductors. The main purpose of the cooling is to remove the losses generated inside the conductor during the ramping (up, down) of the magnet. </w:t>
      </w:r>
    </w:p>
    <w:p w:rsidR="003005EB" w:rsidRDefault="003005EB" w:rsidP="003005EB">
      <w:pPr>
        <w:pStyle w:val="Paragraph"/>
      </w:pPr>
      <w:r>
        <w:t xml:space="preserve">In this </w:t>
      </w:r>
      <w:r w:rsidR="000E5E95">
        <w:t>section</w:t>
      </w:r>
      <w:r>
        <w:t xml:space="preserve"> we will describe the method used and the obtained results to calculate the actual temperature on the conductor due to the heat transfer toward the coolant. This temperature distribution in the conductors allows calculating the temperature margin against the normal transition and to make some consideration on the stability.</w:t>
      </w:r>
    </w:p>
    <w:p w:rsidR="003005EB" w:rsidRDefault="003005EB" w:rsidP="003005EB">
      <w:pPr>
        <w:pStyle w:val="Paragraph"/>
      </w:pPr>
      <w:r>
        <w:t>At this stage of the thermal analysis, the following simplification and assumption have been adopted:</w:t>
      </w:r>
    </w:p>
    <w:p w:rsidR="003005EB" w:rsidRDefault="003005EB" w:rsidP="003005EB">
      <w:pPr>
        <w:pStyle w:val="Paragraph"/>
        <w:numPr>
          <w:ilvl w:val="0"/>
          <w:numId w:val="12"/>
        </w:numPr>
        <w:ind w:left="284" w:hanging="284"/>
      </w:pPr>
      <w:r>
        <w:t>The coolant temperature is constant in time and in the whole magnet. The temperature is set to 4.7</w:t>
      </w:r>
      <w:r w:rsidR="00CB29FB">
        <w:t>00</w:t>
      </w:r>
      <w:r>
        <w:t xml:space="preserve"> K, which corresponds to the warmest temperature of supercritical helium at the exit of the last magnet of a string.</w:t>
      </w:r>
      <w:r w:rsidRPr="003005EB">
        <w:t xml:space="preserve"> </w:t>
      </w:r>
    </w:p>
    <w:p w:rsidR="003005EB" w:rsidRDefault="003005EB" w:rsidP="003005EB">
      <w:pPr>
        <w:pStyle w:val="Paragraph"/>
        <w:numPr>
          <w:ilvl w:val="0"/>
          <w:numId w:val="12"/>
        </w:numPr>
        <w:ind w:left="284" w:hanging="284"/>
      </w:pPr>
      <w:r>
        <w:t>The thermal analysis has been carried out only in the 2D section of the magnet. In the coil-end region the operating condition</w:t>
      </w:r>
      <w:r w:rsidR="004A502B">
        <w:t>s</w:t>
      </w:r>
      <w:r>
        <w:t xml:space="preserve"> are less severe because both the losses and the magnetic field are lower.</w:t>
      </w:r>
      <w:r w:rsidRPr="003005EB">
        <w:t xml:space="preserve"> </w:t>
      </w:r>
    </w:p>
    <w:p w:rsidR="003005EB" w:rsidRDefault="003005EB" w:rsidP="003005EB">
      <w:pPr>
        <w:pStyle w:val="Paragraph"/>
        <w:numPr>
          <w:ilvl w:val="0"/>
          <w:numId w:val="12"/>
        </w:numPr>
        <w:ind w:left="284" w:hanging="284"/>
      </w:pPr>
      <w:r>
        <w:t>The cooling of the conductors occurs only through the supercritical helium that flows in room between the beam pipe and the conductors. That means that almost all the heat passes through the narrow side of the conductors, which are in contact with the supercritical helium.</w:t>
      </w:r>
      <w:r w:rsidRPr="003005EB">
        <w:t xml:space="preserve"> </w:t>
      </w:r>
    </w:p>
    <w:p w:rsidR="003005EB" w:rsidRDefault="003005EB" w:rsidP="003005EB">
      <w:pPr>
        <w:pStyle w:val="Paragraph"/>
        <w:numPr>
          <w:ilvl w:val="0"/>
          <w:numId w:val="12"/>
        </w:numPr>
        <w:ind w:left="284" w:hanging="284"/>
      </w:pPr>
      <w:r>
        <w:t>The losses generated in the collar, in the yoke and in the beam tube have been neglected. In fact, only the collar is in contact with the conductors, and it generates very low power (see Table</w:t>
      </w:r>
      <w:r w:rsidR="004A502B">
        <w:t xml:space="preserve"> </w:t>
      </w:r>
      <w:r w:rsidR="00ED528C">
        <w:fldChar w:fldCharType="begin"/>
      </w:r>
      <w:r w:rsidR="004A502B">
        <w:instrText xml:space="preserve"> LINK </w:instrText>
      </w:r>
      <w:r w:rsidR="00B543B7">
        <w:instrText xml:space="preserve">Word.Document.12 "G:\\DOCUMENTI DI LAVORO\\DIPOLO PULSATO\\TDR\\TDR-v27.docx" OLE_LINK106 </w:instrText>
      </w:r>
      <w:r w:rsidR="004A502B">
        <w:instrText xml:space="preserve">\a \t </w:instrText>
      </w:r>
      <w:r w:rsidR="00ED528C">
        <w:fldChar w:fldCharType="separate"/>
      </w:r>
      <w:r w:rsidR="00D83DCA">
        <w:t>17</w:t>
      </w:r>
      <w:r w:rsidR="00ED528C">
        <w:fldChar w:fldCharType="end"/>
      </w:r>
      <w:r>
        <w:t>). The other components which generate power (iron yoke, keys, pins and the beam tube) are not directly in contact with the conductors.</w:t>
      </w:r>
      <w:r w:rsidRPr="003005EB">
        <w:t xml:space="preserve"> </w:t>
      </w:r>
    </w:p>
    <w:p w:rsidR="003005EB" w:rsidRDefault="003005EB" w:rsidP="003005EB">
      <w:pPr>
        <w:pStyle w:val="Paragraph"/>
      </w:pPr>
      <w:r>
        <w:t>The thermal analysis has been performed first assuming a simpler (but excessively severe) static and stationary condition for the losses. Successively a more realistic transient analysis is presented.</w:t>
      </w:r>
    </w:p>
    <w:p w:rsidR="003005EB" w:rsidRDefault="003005EB" w:rsidP="003005EB">
      <w:pPr>
        <w:pStyle w:val="Heading2"/>
      </w:pPr>
      <w:bookmarkStart w:id="347" w:name="_Ref209864515"/>
      <w:bookmarkStart w:id="348" w:name="_Toc226533464"/>
      <w:r>
        <w:t>Stationary analysis</w:t>
      </w:r>
      <w:bookmarkEnd w:id="347"/>
      <w:bookmarkEnd w:id="348"/>
    </w:p>
    <w:p w:rsidR="003D03AF" w:rsidRDefault="003005EB" w:rsidP="003005EB">
      <w:pPr>
        <w:pStyle w:val="Paragraph"/>
      </w:pPr>
      <w:r>
        <w:t xml:space="preserve">Figs. </w:t>
      </w:r>
      <w:r w:rsidR="00ED528C">
        <w:fldChar w:fldCharType="begin"/>
      </w:r>
      <w:r w:rsidR="00561CEC">
        <w:instrText xml:space="preserve"> LINK </w:instrText>
      </w:r>
      <w:r w:rsidR="00B543B7">
        <w:instrText xml:space="preserve">Word.Document.12 "G:\\DOCUMENTI DI LAVORO\\DIPOLO PULSATO\\TDR\\TDR-v27.docx" OLE_LINK109 </w:instrText>
      </w:r>
      <w:r w:rsidR="00561CEC">
        <w:instrText xml:space="preserve">\a \t </w:instrText>
      </w:r>
      <w:r w:rsidR="00ED528C">
        <w:fldChar w:fldCharType="separate"/>
      </w:r>
      <w:r w:rsidR="00D83DCA">
        <w:t>59</w:t>
      </w:r>
      <w:r w:rsidR="00ED528C">
        <w:fldChar w:fldCharType="end"/>
      </w:r>
      <w:r w:rsidR="00561CEC">
        <w:t xml:space="preserve"> </w:t>
      </w:r>
      <w:r>
        <w:t xml:space="preserve">and </w:t>
      </w:r>
      <w:r w:rsidR="00ED528C">
        <w:fldChar w:fldCharType="begin"/>
      </w:r>
      <w:r w:rsidR="00561CEC">
        <w:instrText xml:space="preserve"> LINK </w:instrText>
      </w:r>
      <w:r w:rsidR="00B543B7">
        <w:instrText xml:space="preserve">Word.Document.12 "G:\\DOCUMENTI DI LAVORO\\DIPOLO PULSATO\\TDR\\TDR-v27.docx" OLE_LINK110 </w:instrText>
      </w:r>
      <w:r w:rsidR="00561CEC">
        <w:instrText xml:space="preserve">\a \t </w:instrText>
      </w:r>
      <w:r w:rsidR="00ED528C">
        <w:fldChar w:fldCharType="separate"/>
      </w:r>
      <w:r w:rsidR="00D83DCA">
        <w:t>60</w:t>
      </w:r>
      <w:r w:rsidR="00ED528C">
        <w:fldChar w:fldCharType="end"/>
      </w:r>
      <w:r w:rsidR="00561CEC">
        <w:t xml:space="preserve"> </w:t>
      </w:r>
      <w:r>
        <w:t xml:space="preserve">show the power generated in the conductor during the ramp-up at </w:t>
      </w:r>
      <w:r w:rsidRPr="007E3AE4">
        <w:rPr>
          <w:i/>
        </w:rPr>
        <w:t>dB</w:t>
      </w:r>
      <w:r w:rsidR="00593999" w:rsidRPr="007E3AE4">
        <w:rPr>
          <w:i/>
          <w:vertAlign w:val="subscript"/>
        </w:rPr>
        <w:t>0</w:t>
      </w:r>
      <w:r w:rsidR="00561CEC" w:rsidRPr="007E3AE4">
        <w:rPr>
          <w:i/>
        </w:rPr>
        <w:t>/dt</w:t>
      </w:r>
      <w:r w:rsidR="00561CEC">
        <w:t>=</w:t>
      </w:r>
      <w:r>
        <w:t xml:space="preserve">1 T/s, respectively at </w:t>
      </w:r>
      <w:r w:rsidRPr="007E3AE4">
        <w:rPr>
          <w:i/>
        </w:rPr>
        <w:t>B</w:t>
      </w:r>
      <w:r w:rsidR="00593999" w:rsidRPr="007E3AE4">
        <w:rPr>
          <w:i/>
          <w:vertAlign w:val="subscript"/>
        </w:rPr>
        <w:t>0</w:t>
      </w:r>
      <w:r w:rsidR="00561CEC">
        <w:t>=</w:t>
      </w:r>
      <w:r>
        <w:t xml:space="preserve">1.5 T and </w:t>
      </w:r>
      <w:r w:rsidRPr="007E3AE4">
        <w:rPr>
          <w:i/>
        </w:rPr>
        <w:t>B</w:t>
      </w:r>
      <w:r w:rsidR="00593999" w:rsidRPr="007E3AE4">
        <w:rPr>
          <w:i/>
          <w:vertAlign w:val="subscript"/>
        </w:rPr>
        <w:t>0</w:t>
      </w:r>
      <w:r w:rsidR="00561CEC">
        <w:t>=</w:t>
      </w:r>
      <w:r>
        <w:t xml:space="preserve">4.5 T. A detailed description of the calculation of these losses has been given in </w:t>
      </w:r>
      <w:r w:rsidR="00CD04A9">
        <w:t>S</w:t>
      </w:r>
      <w:r w:rsidR="000E5E95">
        <w:t>ection</w:t>
      </w:r>
      <w:r w:rsidR="00593999">
        <w:t xml:space="preserve"> </w:t>
      </w:r>
      <w:r w:rsidR="00ED528C">
        <w:fldChar w:fldCharType="begin"/>
      </w:r>
      <w:r w:rsidR="00593999">
        <w:instrText xml:space="preserve"> REF _Ref209862324 \r \h </w:instrText>
      </w:r>
      <w:r w:rsidR="00ED528C">
        <w:fldChar w:fldCharType="separate"/>
      </w:r>
      <w:r w:rsidR="00D83DCA">
        <w:rPr>
          <w:b/>
          <w:bCs/>
        </w:rPr>
        <w:t>Error! Reference source not found.</w:t>
      </w:r>
      <w:r w:rsidR="00ED528C">
        <w:fldChar w:fldCharType="end"/>
      </w:r>
      <w:r>
        <w:t xml:space="preserve">. The same pictures show the </w:t>
      </w:r>
      <w:r w:rsidR="006071C0">
        <w:t>layout</w:t>
      </w:r>
      <w:r>
        <w:t xml:space="preserve"> of the model for the thermal analysis: each conductor (represented as a single block) is separated from the others by its electrical insulation; the conductor blocks are separated by blocks of G11 (dark green in the picture); between the conductors and the collar, a layer </w:t>
      </w:r>
      <w:r w:rsidR="00E460E1">
        <w:t>1.45 </w:t>
      </w:r>
      <w:r>
        <w:t>mm thick is inserted (light green in the picture). This layer summarizes the heaters, the ground insulation and the stainless steel protection shield of the coil (see</w:t>
      </w:r>
      <w:r w:rsidR="00E460E1">
        <w:t xml:space="preserve"> Fig.</w:t>
      </w:r>
      <w:r w:rsidR="00ED528C">
        <w:fldChar w:fldCharType="begin"/>
      </w:r>
      <w:r w:rsidR="00561CEC">
        <w:instrText xml:space="preserve"> LINK </w:instrText>
      </w:r>
      <w:r w:rsidR="00B543B7">
        <w:instrText xml:space="preserve">Word.Document.12 "G:\\DOCUMENTI DI LAVORO\\DIPOLO PULSATO\\TDR\\TDR-v27.docx" OLE_LINK78 </w:instrText>
      </w:r>
      <w:r w:rsidR="00561CEC">
        <w:instrText xml:space="preserve">\a \t </w:instrText>
      </w:r>
      <w:r w:rsidR="00ED528C">
        <w:fldChar w:fldCharType="separate"/>
      </w:r>
      <w:r w:rsidR="00D83DCA">
        <w:t>94</w:t>
      </w:r>
      <w:r w:rsidR="00ED528C">
        <w:fldChar w:fldCharType="end"/>
      </w:r>
      <w:r>
        <w:t>). This layer is considered like a homogeneous material with thermal properties averaged between its components. The inner surface of the collar in the pole and the internal narrow side of the conductors are directly cooled by the supercritical helium, consequently they have been set to 4.7 K. The outer surface of the collar is set with adiabatic conditions.</w:t>
      </w:r>
    </w:p>
    <w:p w:rsidR="00593999" w:rsidRDefault="00ED528C" w:rsidP="004A1B68">
      <w:pPr>
        <w:pStyle w:val="Paragraph"/>
      </w:pPr>
      <w:r>
        <w:rPr>
          <w:noProof/>
        </w:rPr>
        <w:pict>
          <v:shape id="_x0000_s1051" type="#_x0000_t202" style="position:absolute;left:0;text-align:left;margin-left:0;margin-top:0;width:453.55pt;height:499.35pt;z-index:251630080;mso-position-horizontal:center;mso-position-vertical-relative:margin;mso-width-relative:margin;mso-height-relative:margin" o:allowoverlap="f" stroked="f">
            <v:textbox style="mso-next-textbox:#_x0000_s1051">
              <w:txbxContent>
                <w:p w:rsidR="00AA5AE5" w:rsidRDefault="00AA5AE5" w:rsidP="003005EB">
                  <w:pPr>
                    <w:pStyle w:val="Figure"/>
                  </w:pPr>
                  <w:r>
                    <w:rPr>
                      <w:noProof/>
                    </w:rPr>
                    <w:drawing>
                      <wp:inline distT="0" distB="0" distL="0" distR="0">
                        <wp:extent cx="5281200" cy="2703489"/>
                        <wp:effectExtent l="19050" t="0" r="0" b="0"/>
                        <wp:docPr id="11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9"/>
                                <a:srcRect/>
                                <a:stretch>
                                  <a:fillRect/>
                                </a:stretch>
                              </pic:blipFill>
                              <pic:spPr bwMode="auto">
                                <a:xfrm>
                                  <a:off x="0" y="0"/>
                                  <a:ext cx="5281200" cy="2703489"/>
                                </a:xfrm>
                                <a:prstGeom prst="rect">
                                  <a:avLst/>
                                </a:prstGeom>
                                <a:noFill/>
                                <a:ln w="9525">
                                  <a:noFill/>
                                  <a:miter lim="800000"/>
                                  <a:headEnd/>
                                  <a:tailEnd/>
                                </a:ln>
                              </pic:spPr>
                            </pic:pic>
                          </a:graphicData>
                        </a:graphic>
                      </wp:inline>
                    </w:drawing>
                  </w:r>
                </w:p>
                <w:p w:rsidR="00AA5AE5" w:rsidRDefault="00AA5AE5" w:rsidP="003005EB">
                  <w:pPr>
                    <w:pStyle w:val="Caption"/>
                    <w:rPr>
                      <w:b w:val="0"/>
                    </w:rPr>
                  </w:pPr>
                  <w:bookmarkStart w:id="349" w:name="OLE_LINK43"/>
                  <w:bookmarkStart w:id="350" w:name="_Toc209931942"/>
                  <w:bookmarkStart w:id="351" w:name="_Toc209932336"/>
                  <w:bookmarkStart w:id="352" w:name="OLE_LINK63"/>
                  <w:bookmarkStart w:id="353" w:name="_Toc226533554"/>
                  <w:r>
                    <w:t>FIG.</w:t>
                  </w:r>
                  <w:bookmarkStart w:id="354" w:name="OLE_LINK109"/>
                  <w:r w:rsidR="00ED528C">
                    <w:fldChar w:fldCharType="begin"/>
                  </w:r>
                  <w:r>
                    <w:instrText xml:space="preserve"> SEQ FIG. \* ARABIC </w:instrText>
                  </w:r>
                  <w:r w:rsidR="00ED528C">
                    <w:fldChar w:fldCharType="separate"/>
                  </w:r>
                  <w:r>
                    <w:rPr>
                      <w:noProof/>
                    </w:rPr>
                    <w:t>59</w:t>
                  </w:r>
                  <w:r w:rsidR="00ED528C">
                    <w:fldChar w:fldCharType="end"/>
                  </w:r>
                  <w:bookmarkEnd w:id="349"/>
                  <w:bookmarkEnd w:id="354"/>
                  <w:r>
                    <w:t xml:space="preserve">: </w:t>
                  </w:r>
                  <w:r w:rsidRPr="00593999">
                    <w:rPr>
                      <w:b w:val="0"/>
                    </w:rPr>
                    <w:t>Power density [W/m</w:t>
                  </w:r>
                  <w:r w:rsidRPr="00593999">
                    <w:rPr>
                      <w:b w:val="0"/>
                      <w:vertAlign w:val="superscript"/>
                    </w:rPr>
                    <w:t>3</w:t>
                  </w:r>
                  <w:r w:rsidRPr="00593999">
                    <w:rPr>
                      <w:b w:val="0"/>
                    </w:rPr>
                    <w:t xml:space="preserve">] in the conductors during the ramp, at </w:t>
                  </w:r>
                  <w:r w:rsidRPr="007E3AE4">
                    <w:rPr>
                      <w:b w:val="0"/>
                      <w:i/>
                    </w:rPr>
                    <w:t>B</w:t>
                  </w:r>
                  <w:r w:rsidRPr="007E3AE4">
                    <w:rPr>
                      <w:b w:val="0"/>
                      <w:i/>
                      <w:vertAlign w:val="subscript"/>
                    </w:rPr>
                    <w:t>0</w:t>
                  </w:r>
                  <w:r w:rsidRPr="00593999">
                    <w:rPr>
                      <w:b w:val="0"/>
                    </w:rPr>
                    <w:t>=1.5 T.</w:t>
                  </w:r>
                  <w:bookmarkEnd w:id="350"/>
                  <w:bookmarkEnd w:id="351"/>
                  <w:bookmarkEnd w:id="352"/>
                  <w:bookmarkEnd w:id="353"/>
                </w:p>
                <w:p w:rsidR="00AA5AE5" w:rsidRPr="00593999" w:rsidRDefault="00AA5AE5" w:rsidP="00593999"/>
                <w:p w:rsidR="00AA5AE5" w:rsidRPr="000248A8" w:rsidRDefault="00AA5AE5" w:rsidP="00593999">
                  <w:pPr>
                    <w:pStyle w:val="Figure"/>
                  </w:pPr>
                  <w:r>
                    <w:rPr>
                      <w:noProof/>
                    </w:rPr>
                    <w:drawing>
                      <wp:inline distT="0" distB="0" distL="0" distR="0">
                        <wp:extent cx="5280025" cy="2698115"/>
                        <wp:effectExtent l="19050" t="0" r="0" b="0"/>
                        <wp:docPr id="11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0"/>
                                <a:srcRect/>
                                <a:stretch>
                                  <a:fillRect/>
                                </a:stretch>
                              </pic:blipFill>
                              <pic:spPr bwMode="auto">
                                <a:xfrm>
                                  <a:off x="0" y="0"/>
                                  <a:ext cx="5280025" cy="2698115"/>
                                </a:xfrm>
                                <a:prstGeom prst="rect">
                                  <a:avLst/>
                                </a:prstGeom>
                                <a:noFill/>
                                <a:ln w="9525">
                                  <a:noFill/>
                                  <a:miter lim="800000"/>
                                  <a:headEnd/>
                                  <a:tailEnd/>
                                </a:ln>
                              </pic:spPr>
                            </pic:pic>
                          </a:graphicData>
                        </a:graphic>
                      </wp:inline>
                    </w:drawing>
                  </w:r>
                </w:p>
                <w:p w:rsidR="00AA5AE5" w:rsidRDefault="00AA5AE5" w:rsidP="003005EB">
                  <w:pPr>
                    <w:pStyle w:val="Caption"/>
                    <w:rPr>
                      <w:b w:val="0"/>
                    </w:rPr>
                  </w:pPr>
                  <w:bookmarkStart w:id="355" w:name="OLE_LINK44"/>
                  <w:bookmarkStart w:id="356" w:name="_Toc209931943"/>
                  <w:bookmarkStart w:id="357" w:name="_Toc209932337"/>
                  <w:bookmarkStart w:id="358" w:name="OLE_LINK64"/>
                  <w:bookmarkStart w:id="359" w:name="_Toc226533555"/>
                  <w:r>
                    <w:t>FIG.</w:t>
                  </w:r>
                  <w:bookmarkStart w:id="360" w:name="OLE_LINK110"/>
                  <w:r w:rsidR="00ED528C">
                    <w:fldChar w:fldCharType="begin"/>
                  </w:r>
                  <w:r>
                    <w:instrText xml:space="preserve"> SEQ FIG. \* ARABIC </w:instrText>
                  </w:r>
                  <w:r w:rsidR="00ED528C">
                    <w:fldChar w:fldCharType="separate"/>
                  </w:r>
                  <w:r>
                    <w:rPr>
                      <w:noProof/>
                    </w:rPr>
                    <w:t>60</w:t>
                  </w:r>
                  <w:r w:rsidR="00ED528C">
                    <w:fldChar w:fldCharType="end"/>
                  </w:r>
                  <w:bookmarkEnd w:id="355"/>
                  <w:bookmarkEnd w:id="360"/>
                  <w:r>
                    <w:t xml:space="preserve">: </w:t>
                  </w:r>
                  <w:r w:rsidRPr="00593999">
                    <w:rPr>
                      <w:b w:val="0"/>
                    </w:rPr>
                    <w:t>Power density [W/m</w:t>
                  </w:r>
                  <w:r w:rsidRPr="00593999">
                    <w:rPr>
                      <w:b w:val="0"/>
                      <w:vertAlign w:val="superscript"/>
                    </w:rPr>
                    <w:t>3</w:t>
                  </w:r>
                  <w:r w:rsidRPr="00593999">
                    <w:rPr>
                      <w:b w:val="0"/>
                    </w:rPr>
                    <w:t xml:space="preserve">] in the conductors during the ramp, at </w:t>
                  </w:r>
                  <w:r w:rsidRPr="007E3AE4">
                    <w:rPr>
                      <w:b w:val="0"/>
                      <w:i/>
                    </w:rPr>
                    <w:t>B</w:t>
                  </w:r>
                  <w:r w:rsidRPr="007E3AE4">
                    <w:rPr>
                      <w:b w:val="0"/>
                      <w:i/>
                      <w:vertAlign w:val="subscript"/>
                    </w:rPr>
                    <w:t>0</w:t>
                  </w:r>
                  <w:r w:rsidRPr="00593999">
                    <w:rPr>
                      <w:b w:val="0"/>
                    </w:rPr>
                    <w:t>=4.5 T.</w:t>
                  </w:r>
                  <w:bookmarkEnd w:id="356"/>
                  <w:bookmarkEnd w:id="357"/>
                  <w:bookmarkEnd w:id="358"/>
                  <w:bookmarkEnd w:id="359"/>
                </w:p>
                <w:p w:rsidR="00AA5AE5" w:rsidRPr="000248A8" w:rsidRDefault="00AA5AE5" w:rsidP="003005EB"/>
              </w:txbxContent>
            </v:textbox>
            <w10:wrap type="topAndBottom" anchory="margin"/>
          </v:shape>
        </w:pict>
      </w:r>
      <w:r w:rsidR="00593999" w:rsidRPr="00593999">
        <w:t>Table</w:t>
      </w:r>
      <w:r w:rsidR="00561CEC">
        <w:t xml:space="preserve"> </w:t>
      </w:r>
      <w:r>
        <w:fldChar w:fldCharType="begin"/>
      </w:r>
      <w:r w:rsidR="00561CEC">
        <w:instrText xml:space="preserve"> LINK </w:instrText>
      </w:r>
      <w:r w:rsidR="00B543B7">
        <w:instrText xml:space="preserve">Word.Document.12 "G:\\DOCUMENTI DI LAVORO\\DIPOLO PULSATO\\TDR\\TDR-v27.docx" OLE_LINK111 </w:instrText>
      </w:r>
      <w:r w:rsidR="00561CEC">
        <w:instrText xml:space="preserve">\a \t </w:instrText>
      </w:r>
      <w:r>
        <w:fldChar w:fldCharType="separate"/>
      </w:r>
      <w:r w:rsidR="00D83DCA">
        <w:t>25</w:t>
      </w:r>
      <w:r>
        <w:fldChar w:fldCharType="end"/>
      </w:r>
      <w:r w:rsidR="00593999" w:rsidRPr="00593999">
        <w:t xml:space="preserve"> reports the thermal properties of the materials, at 4.7 K. Obviously, for this static analysis only the thermal conductivity properties are used. The collar has the property of AISI316.</w:t>
      </w:r>
      <w:r w:rsidRPr="00561CEC">
        <w:rPr>
          <w:vertAlign w:val="superscript"/>
        </w:rPr>
        <w:fldChar w:fldCharType="begin"/>
      </w:r>
      <w:r w:rsidR="00561CEC" w:rsidRPr="00561CEC">
        <w:rPr>
          <w:vertAlign w:val="superscript"/>
        </w:rPr>
        <w:instrText xml:space="preserve"> LINK </w:instrText>
      </w:r>
      <w:r w:rsidR="00B543B7">
        <w:rPr>
          <w:vertAlign w:val="superscript"/>
        </w:rPr>
        <w:instrText xml:space="preserve">Word.Document.12 "G:\\DOCUMENTI DI LAVORO\\DIPOLO PULSATO\\TDR\\TDR-v27.docx" OLE_LINK45 </w:instrText>
      </w:r>
      <w:r w:rsidR="00561CEC" w:rsidRPr="00561CEC">
        <w:rPr>
          <w:vertAlign w:val="superscript"/>
        </w:rPr>
        <w:instrText xml:space="preserve">\a \t </w:instrText>
      </w:r>
      <w:r w:rsidR="00561CEC">
        <w:rPr>
          <w:vertAlign w:val="superscript"/>
        </w:rPr>
        <w:instrText xml:space="preserve"> \* MERGEFORMAT </w:instrText>
      </w:r>
      <w:r w:rsidRPr="00561CEC">
        <w:rPr>
          <w:vertAlign w:val="superscript"/>
        </w:rPr>
        <w:fldChar w:fldCharType="separate"/>
      </w:r>
      <w:r w:rsidR="00D83DCA" w:rsidRPr="00D83DCA">
        <w:rPr>
          <w:vertAlign w:val="superscript"/>
        </w:rPr>
        <w:t>39)</w:t>
      </w:r>
      <w:r w:rsidRPr="00561CEC">
        <w:rPr>
          <w:vertAlign w:val="superscript"/>
        </w:rPr>
        <w:fldChar w:fldCharType="end"/>
      </w:r>
      <w:r w:rsidR="00593999" w:rsidRPr="00593999">
        <w:t xml:space="preserve"> The spacer has the property of G11</w:t>
      </w:r>
      <w:r w:rsidRPr="00561CEC">
        <w:rPr>
          <w:vertAlign w:val="superscript"/>
        </w:rPr>
        <w:fldChar w:fldCharType="begin"/>
      </w:r>
      <w:r w:rsidR="00561CEC" w:rsidRPr="00561CEC">
        <w:rPr>
          <w:vertAlign w:val="superscript"/>
        </w:rPr>
        <w:instrText xml:space="preserve"> LINK </w:instrText>
      </w:r>
      <w:r w:rsidR="00B543B7">
        <w:rPr>
          <w:vertAlign w:val="superscript"/>
        </w:rPr>
        <w:instrText xml:space="preserve">Word.Document.12 "G:\\DOCUMENTI DI LAVORO\\DIPOLO PULSATO\\TDR\\TDR-v27.docx" OLE_LINK46 </w:instrText>
      </w:r>
      <w:r w:rsidR="00561CEC" w:rsidRPr="00561CEC">
        <w:rPr>
          <w:vertAlign w:val="superscript"/>
        </w:rPr>
        <w:instrText xml:space="preserve">\a \t </w:instrText>
      </w:r>
      <w:r w:rsidR="00561CEC">
        <w:rPr>
          <w:vertAlign w:val="superscript"/>
        </w:rPr>
        <w:instrText xml:space="preserve"> \* MERGEFORMAT </w:instrText>
      </w:r>
      <w:r w:rsidRPr="00561CEC">
        <w:rPr>
          <w:vertAlign w:val="superscript"/>
        </w:rPr>
        <w:fldChar w:fldCharType="separate"/>
      </w:r>
      <w:r w:rsidR="00D83DCA" w:rsidRPr="00D83DCA">
        <w:rPr>
          <w:vertAlign w:val="superscript"/>
        </w:rPr>
        <w:t>40)</w:t>
      </w:r>
      <w:r w:rsidRPr="00561CEC">
        <w:rPr>
          <w:vertAlign w:val="superscript"/>
        </w:rPr>
        <w:fldChar w:fldCharType="end"/>
      </w:r>
      <w:r w:rsidR="00593999" w:rsidRPr="00593999">
        <w:t xml:space="preserve"> for the thermal conductivity and of G10</w:t>
      </w:r>
      <w:r w:rsidRPr="00561CEC">
        <w:rPr>
          <w:vertAlign w:val="superscript"/>
        </w:rPr>
        <w:fldChar w:fldCharType="begin"/>
      </w:r>
      <w:r w:rsidR="00561CEC" w:rsidRPr="00561CEC">
        <w:rPr>
          <w:vertAlign w:val="superscript"/>
        </w:rPr>
        <w:instrText xml:space="preserve"> LINK </w:instrText>
      </w:r>
      <w:r w:rsidR="00B543B7">
        <w:rPr>
          <w:vertAlign w:val="superscript"/>
        </w:rPr>
        <w:instrText xml:space="preserve">Word.Document.12 "G:\\DOCUMENTI DI LAVORO\\DIPOLO PULSATO\\TDR\\TDR-v27.docx" OLE_LINK45 </w:instrText>
      </w:r>
      <w:r w:rsidR="00561CEC" w:rsidRPr="00561CEC">
        <w:rPr>
          <w:vertAlign w:val="superscript"/>
        </w:rPr>
        <w:instrText xml:space="preserve">\a \t </w:instrText>
      </w:r>
      <w:r w:rsidR="00561CEC">
        <w:rPr>
          <w:vertAlign w:val="superscript"/>
        </w:rPr>
        <w:instrText xml:space="preserve"> \* MERGEFORMAT </w:instrText>
      </w:r>
      <w:r w:rsidRPr="00561CEC">
        <w:rPr>
          <w:vertAlign w:val="superscript"/>
        </w:rPr>
        <w:fldChar w:fldCharType="separate"/>
      </w:r>
      <w:r w:rsidR="00D83DCA" w:rsidRPr="00D83DCA">
        <w:rPr>
          <w:vertAlign w:val="superscript"/>
        </w:rPr>
        <w:t>39)</w:t>
      </w:r>
      <w:r w:rsidRPr="00561CEC">
        <w:rPr>
          <w:vertAlign w:val="superscript"/>
        </w:rPr>
        <w:fldChar w:fldCharType="end"/>
      </w:r>
      <w:r w:rsidR="00561CEC">
        <w:t xml:space="preserve"> </w:t>
      </w:r>
      <w:r w:rsidR="00593999" w:rsidRPr="00593999">
        <w:t>for the specific heat and density. The conductor insulation has the property of kapton</w:t>
      </w:r>
      <w:r w:rsidRPr="00561CEC">
        <w:rPr>
          <w:vertAlign w:val="superscript"/>
        </w:rPr>
        <w:fldChar w:fldCharType="begin"/>
      </w:r>
      <w:r w:rsidR="00561CEC" w:rsidRPr="00561CEC">
        <w:rPr>
          <w:vertAlign w:val="superscript"/>
        </w:rPr>
        <w:instrText xml:space="preserve"> LINK </w:instrText>
      </w:r>
      <w:r w:rsidR="00B543B7">
        <w:rPr>
          <w:vertAlign w:val="superscript"/>
        </w:rPr>
        <w:instrText xml:space="preserve">Word.Document.12 "G:\\DOCUMENTI DI LAVORO\\DIPOLO PULSATO\\TDR\\TDR-v27.docx" OLE_LINK47 </w:instrText>
      </w:r>
      <w:r w:rsidR="00561CEC" w:rsidRPr="00561CEC">
        <w:rPr>
          <w:vertAlign w:val="superscript"/>
        </w:rPr>
        <w:instrText xml:space="preserve">\a \t </w:instrText>
      </w:r>
      <w:r w:rsidR="00561CEC">
        <w:rPr>
          <w:vertAlign w:val="superscript"/>
        </w:rPr>
        <w:instrText xml:space="preserve"> \* MERGEFORMAT </w:instrText>
      </w:r>
      <w:r w:rsidRPr="00561CEC">
        <w:rPr>
          <w:vertAlign w:val="superscript"/>
        </w:rPr>
        <w:fldChar w:fldCharType="separate"/>
      </w:r>
      <w:r w:rsidR="00D83DCA" w:rsidRPr="00D83DCA">
        <w:rPr>
          <w:vertAlign w:val="superscript"/>
        </w:rPr>
        <w:t>41)</w:t>
      </w:r>
      <w:r w:rsidRPr="00561CEC">
        <w:rPr>
          <w:vertAlign w:val="superscript"/>
        </w:rPr>
        <w:fldChar w:fldCharType="end"/>
      </w:r>
      <w:r w:rsidR="00593999" w:rsidRPr="00593999">
        <w:t xml:space="preserve"> for the thermal conductivity and the same property of the spacers for the specific heat and the density. The conductor has the thermal conductivity of copper </w:t>
      </w:r>
      <w:r w:rsidR="007F0564">
        <w:t>at</w:t>
      </w:r>
      <w:r w:rsidR="00593999" w:rsidRPr="00593999">
        <w:t xml:space="preserve"> </w:t>
      </w:r>
      <w:r w:rsidR="00593999" w:rsidRPr="007E3AE4">
        <w:rPr>
          <w:i/>
        </w:rPr>
        <w:t>T</w:t>
      </w:r>
      <w:r w:rsidR="00593999" w:rsidRPr="00593999">
        <w:t xml:space="preserve">=4.7 K </w:t>
      </w:r>
      <w:r w:rsidR="007F0564">
        <w:t>and</w:t>
      </w:r>
      <w:r w:rsidR="00593999" w:rsidRPr="00593999">
        <w:t xml:space="preserve"> </w:t>
      </w:r>
      <w:r w:rsidR="00593999" w:rsidRPr="007E3AE4">
        <w:rPr>
          <w:i/>
        </w:rPr>
        <w:t>B</w:t>
      </w:r>
      <w:r w:rsidR="00593999" w:rsidRPr="00593999">
        <w:t>=4.9 T</w:t>
      </w:r>
      <w:r w:rsidR="00561CEC">
        <w:t>,</w:t>
      </w:r>
      <w:r w:rsidRPr="00561CEC">
        <w:rPr>
          <w:vertAlign w:val="superscript"/>
        </w:rPr>
        <w:fldChar w:fldCharType="begin"/>
      </w:r>
      <w:r w:rsidR="00561CEC" w:rsidRPr="00561CEC">
        <w:rPr>
          <w:vertAlign w:val="superscript"/>
        </w:rPr>
        <w:instrText xml:space="preserve"> LINK </w:instrText>
      </w:r>
      <w:r w:rsidR="00B543B7">
        <w:rPr>
          <w:vertAlign w:val="superscript"/>
        </w:rPr>
        <w:instrText xml:space="preserve">Word.Document.12 "G:\\DOCUMENTI DI LAVORO\\DIPOLO PULSATO\\TDR\\TDR-v27.docx" OLE_LINK46 </w:instrText>
      </w:r>
      <w:r w:rsidR="00561CEC" w:rsidRPr="00561CEC">
        <w:rPr>
          <w:vertAlign w:val="superscript"/>
        </w:rPr>
        <w:instrText xml:space="preserve">\a \t </w:instrText>
      </w:r>
      <w:r w:rsidR="00561CEC">
        <w:rPr>
          <w:vertAlign w:val="superscript"/>
        </w:rPr>
        <w:instrText xml:space="preserve"> \* MERGEFORMAT </w:instrText>
      </w:r>
      <w:r w:rsidRPr="00561CEC">
        <w:rPr>
          <w:vertAlign w:val="superscript"/>
        </w:rPr>
        <w:fldChar w:fldCharType="separate"/>
      </w:r>
      <w:r w:rsidR="00D83DCA" w:rsidRPr="00D83DCA">
        <w:rPr>
          <w:vertAlign w:val="superscript"/>
        </w:rPr>
        <w:t>40)</w:t>
      </w:r>
      <w:r w:rsidRPr="00561CEC">
        <w:rPr>
          <w:vertAlign w:val="superscript"/>
        </w:rPr>
        <w:fldChar w:fldCharType="end"/>
      </w:r>
      <w:r w:rsidR="00593999" w:rsidRPr="00593999">
        <w:t xml:space="preserve"> scaled with the actual copper contents in the strand (46%), the filling</w:t>
      </w:r>
      <w:r w:rsidR="004A1B68">
        <w:t xml:space="preserve"> </w:t>
      </w:r>
      <w:r w:rsidR="00593999" w:rsidRPr="00593999">
        <w:t xml:space="preserve">factor of conductor (86%) and the ratio between the conductor width and </w:t>
      </w:r>
      <w:r w:rsidR="00CB29FB" w:rsidRPr="00CB29FB">
        <w:t>the strand length in half transposition</w:t>
      </w:r>
      <w:r w:rsidR="00593999" w:rsidRPr="00593999">
        <w:t xml:space="preserve"> pitch (0.302); the specific heat and density </w:t>
      </w:r>
      <w:r w:rsidR="00CB71B1" w:rsidRPr="00CB71B1">
        <w:t>are approximated to the properties of copper and are from reference</w:t>
      </w:r>
      <w:r w:rsidR="00561CEC">
        <w:t xml:space="preserve"> </w:t>
      </w:r>
      <w:r>
        <w:fldChar w:fldCharType="begin"/>
      </w:r>
      <w:r w:rsidR="00561CEC">
        <w:instrText xml:space="preserve"> LINK </w:instrText>
      </w:r>
      <w:r w:rsidR="00B543B7">
        <w:instrText xml:space="preserve">Word.Document.12 "G:\\DOCUMENTI DI LAVORO\\DIPOLO PULSATO\\TDR\\TDR-v27.docx" OLE_LINK45 </w:instrText>
      </w:r>
      <w:r w:rsidR="00561CEC">
        <w:instrText xml:space="preserve">\a \t </w:instrText>
      </w:r>
      <w:r>
        <w:fldChar w:fldCharType="separate"/>
      </w:r>
      <w:r w:rsidR="00D83DCA">
        <w:t>39)</w:t>
      </w:r>
      <w:r>
        <w:fldChar w:fldCharType="end"/>
      </w:r>
      <w:r w:rsidR="00593999" w:rsidRPr="00593999">
        <w:t>. The layer between the coil and the collar has properties very similar to the conductor insulation, because the content of kapton prevails.</w:t>
      </w:r>
    </w:p>
    <w:p w:rsidR="00BF4ABD" w:rsidRDefault="00ED528C" w:rsidP="003005EB">
      <w:pPr>
        <w:pStyle w:val="Paragraph"/>
      </w:pPr>
      <w:r>
        <w:rPr>
          <w:noProof/>
        </w:rPr>
        <w:pict>
          <v:shape id="_x0000_s1055" type="#_x0000_t202" style="position:absolute;left:0;text-align:left;margin-left:25.95pt;margin-top:188.95pt;width:401.25pt;height:597.4pt;z-index:251631104;mso-position-vertical-relative:page;mso-width-relative:margin;mso-height-relative:margin" o:allowoverlap="f" stroked="f">
            <v:textbox style="mso-next-textbox:#_x0000_s1055">
              <w:txbxContent>
                <w:p w:rsidR="00AA5AE5" w:rsidRDefault="00AA5AE5" w:rsidP="008E0FCD">
                  <w:pPr>
                    <w:pStyle w:val="Caption"/>
                  </w:pPr>
                  <w:bookmarkStart w:id="361" w:name="OLE_LINK48"/>
                  <w:bookmarkStart w:id="362" w:name="_Toc209931944"/>
                  <w:bookmarkStart w:id="363" w:name="_Toc209932115"/>
                  <w:bookmarkStart w:id="364" w:name="_Toc209932338"/>
                  <w:bookmarkStart w:id="365" w:name="_Toc226533642"/>
                  <w:r>
                    <w:t>TAB.</w:t>
                  </w:r>
                  <w:bookmarkStart w:id="366" w:name="OLE_LINK111"/>
                  <w:r w:rsidR="00ED528C">
                    <w:fldChar w:fldCharType="begin"/>
                  </w:r>
                  <w:r>
                    <w:instrText xml:space="preserve"> SEQ TAB. \* ARABIC </w:instrText>
                  </w:r>
                  <w:r w:rsidR="00ED528C">
                    <w:fldChar w:fldCharType="separate"/>
                  </w:r>
                  <w:r>
                    <w:rPr>
                      <w:noProof/>
                    </w:rPr>
                    <w:t>25</w:t>
                  </w:r>
                  <w:r w:rsidR="00ED528C">
                    <w:fldChar w:fldCharType="end"/>
                  </w:r>
                  <w:bookmarkEnd w:id="361"/>
                  <w:bookmarkEnd w:id="366"/>
                  <w:r>
                    <w:t xml:space="preserve">: </w:t>
                  </w:r>
                  <w:r w:rsidRPr="008E0FCD">
                    <w:rPr>
                      <w:b w:val="0"/>
                    </w:rPr>
                    <w:t>Thermal properties of the materials</w:t>
                  </w:r>
                  <w:r>
                    <w:rPr>
                      <w:b w:val="0"/>
                    </w:rPr>
                    <w:t>.</w:t>
                  </w:r>
                  <w:bookmarkEnd w:id="362"/>
                  <w:bookmarkEnd w:id="363"/>
                  <w:bookmarkEnd w:id="364"/>
                  <w:bookmarkEnd w:id="36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59"/>
                    <w:gridCol w:w="2351"/>
                    <w:gridCol w:w="1642"/>
                    <w:gridCol w:w="1559"/>
                  </w:tblGrid>
                  <w:tr w:rsidR="00AA5AE5" w:rsidTr="00EC305E">
                    <w:trPr>
                      <w:jc w:val="center"/>
                    </w:trPr>
                    <w:tc>
                      <w:tcPr>
                        <w:tcW w:w="1959" w:type="dxa"/>
                        <w:tcBorders>
                          <w:bottom w:val="double" w:sz="4" w:space="0" w:color="auto"/>
                        </w:tcBorders>
                        <w:vAlign w:val="center"/>
                      </w:tcPr>
                      <w:p w:rsidR="00AA5AE5" w:rsidRPr="0006190E" w:rsidRDefault="00AA5AE5" w:rsidP="00FE4877">
                        <w:pPr>
                          <w:jc w:val="center"/>
                        </w:pPr>
                      </w:p>
                    </w:tc>
                    <w:tc>
                      <w:tcPr>
                        <w:tcW w:w="2351" w:type="dxa"/>
                        <w:tcBorders>
                          <w:bottom w:val="double" w:sz="4" w:space="0" w:color="auto"/>
                        </w:tcBorders>
                        <w:vAlign w:val="center"/>
                      </w:tcPr>
                      <w:p w:rsidR="00AA5AE5" w:rsidRPr="0006190E" w:rsidRDefault="00AA5AE5" w:rsidP="00FE4877">
                        <w:pPr>
                          <w:jc w:val="center"/>
                        </w:pPr>
                        <w:r>
                          <w:t xml:space="preserve">Thermal conductivity </w:t>
                        </w:r>
                        <w:r w:rsidRPr="0006190E">
                          <w:t>[W/(m</w:t>
                        </w:r>
                        <w:r>
                          <w:rPr>
                            <w:rFonts w:cs="Times"/>
                          </w:rPr>
                          <w:t>·</w:t>
                        </w:r>
                        <w:r w:rsidRPr="0006190E">
                          <w:t>K)]</w:t>
                        </w:r>
                      </w:p>
                    </w:tc>
                    <w:tc>
                      <w:tcPr>
                        <w:tcW w:w="1642" w:type="dxa"/>
                        <w:tcBorders>
                          <w:bottom w:val="double" w:sz="4" w:space="0" w:color="auto"/>
                        </w:tcBorders>
                        <w:vAlign w:val="center"/>
                      </w:tcPr>
                      <w:p w:rsidR="00AA5AE5" w:rsidRPr="0006190E" w:rsidRDefault="00AA5AE5" w:rsidP="00FE4877">
                        <w:pPr>
                          <w:jc w:val="center"/>
                        </w:pPr>
                        <w:r>
                          <w:t xml:space="preserve">Specific heat </w:t>
                        </w:r>
                        <w:r w:rsidRPr="0006190E">
                          <w:t>[J/(kg</w:t>
                        </w:r>
                        <w:r>
                          <w:rPr>
                            <w:rFonts w:cs="Times"/>
                          </w:rPr>
                          <w:t>·</w:t>
                        </w:r>
                        <w:r w:rsidRPr="0006190E">
                          <w:t>K)]</w:t>
                        </w:r>
                      </w:p>
                    </w:tc>
                    <w:tc>
                      <w:tcPr>
                        <w:tcW w:w="1559" w:type="dxa"/>
                        <w:tcBorders>
                          <w:bottom w:val="double" w:sz="4" w:space="0" w:color="auto"/>
                        </w:tcBorders>
                        <w:vAlign w:val="center"/>
                      </w:tcPr>
                      <w:p w:rsidR="00AA5AE5" w:rsidRPr="0006190E" w:rsidRDefault="00AA5AE5" w:rsidP="00FE4877">
                        <w:pPr>
                          <w:jc w:val="center"/>
                        </w:pPr>
                        <w:r w:rsidRPr="0006190E">
                          <w:t xml:space="preserve">Mass density </w:t>
                        </w:r>
                        <w:r>
                          <w:br/>
                        </w:r>
                        <w:r w:rsidRPr="0006190E">
                          <w:t>[kg/m</w:t>
                        </w:r>
                        <w:r w:rsidRPr="00FE4877">
                          <w:rPr>
                            <w:vertAlign w:val="superscript"/>
                          </w:rPr>
                          <w:t>3</w:t>
                        </w:r>
                        <w:r w:rsidRPr="0006190E">
                          <w:t>]</w:t>
                        </w:r>
                      </w:p>
                    </w:tc>
                  </w:tr>
                  <w:tr w:rsidR="00AA5AE5" w:rsidTr="00EC305E">
                    <w:trPr>
                      <w:jc w:val="center"/>
                    </w:trPr>
                    <w:tc>
                      <w:tcPr>
                        <w:tcW w:w="1959" w:type="dxa"/>
                        <w:tcBorders>
                          <w:top w:val="double" w:sz="4" w:space="0" w:color="auto"/>
                        </w:tcBorders>
                      </w:tcPr>
                      <w:p w:rsidR="00AA5AE5" w:rsidRPr="0006190E" w:rsidRDefault="00AA5AE5" w:rsidP="00132AB4">
                        <w:r w:rsidRPr="0006190E">
                          <w:t>Collar</w:t>
                        </w:r>
                      </w:p>
                    </w:tc>
                    <w:tc>
                      <w:tcPr>
                        <w:tcW w:w="2351" w:type="dxa"/>
                        <w:tcBorders>
                          <w:top w:val="double" w:sz="4" w:space="0" w:color="auto"/>
                        </w:tcBorders>
                      </w:tcPr>
                      <w:p w:rsidR="00AA5AE5" w:rsidRPr="0006190E" w:rsidRDefault="00AA5AE5" w:rsidP="00561CEC">
                        <w:pPr>
                          <w:jc w:val="center"/>
                        </w:pPr>
                        <w:r w:rsidRPr="0006190E">
                          <w:t>0.29</w:t>
                        </w:r>
                        <w:r>
                          <w:t>0</w:t>
                        </w:r>
                      </w:p>
                    </w:tc>
                    <w:tc>
                      <w:tcPr>
                        <w:tcW w:w="1642" w:type="dxa"/>
                        <w:tcBorders>
                          <w:top w:val="double" w:sz="4" w:space="0" w:color="auto"/>
                        </w:tcBorders>
                      </w:tcPr>
                      <w:p w:rsidR="00AA5AE5" w:rsidRPr="0006190E" w:rsidRDefault="00AA5AE5" w:rsidP="00561CEC">
                        <w:pPr>
                          <w:jc w:val="center"/>
                        </w:pPr>
                        <w:r w:rsidRPr="0006190E">
                          <w:t>2.6</w:t>
                        </w:r>
                        <w:r>
                          <w:t>0</w:t>
                        </w:r>
                      </w:p>
                    </w:tc>
                    <w:tc>
                      <w:tcPr>
                        <w:tcW w:w="1559" w:type="dxa"/>
                        <w:tcBorders>
                          <w:top w:val="double" w:sz="4" w:space="0" w:color="auto"/>
                        </w:tcBorders>
                      </w:tcPr>
                      <w:p w:rsidR="00AA5AE5" w:rsidRPr="0006190E" w:rsidRDefault="00AA5AE5" w:rsidP="00561CEC">
                        <w:pPr>
                          <w:jc w:val="center"/>
                        </w:pPr>
                        <w:r w:rsidRPr="0006190E">
                          <w:t>7800</w:t>
                        </w:r>
                      </w:p>
                    </w:tc>
                  </w:tr>
                  <w:tr w:rsidR="00AA5AE5" w:rsidTr="00EC305E">
                    <w:trPr>
                      <w:jc w:val="center"/>
                    </w:trPr>
                    <w:tc>
                      <w:tcPr>
                        <w:tcW w:w="1959" w:type="dxa"/>
                      </w:tcPr>
                      <w:p w:rsidR="00AA5AE5" w:rsidRPr="0006190E" w:rsidRDefault="00AA5AE5" w:rsidP="00132AB4">
                        <w:r w:rsidRPr="0006190E">
                          <w:t>Spacer (G11)</w:t>
                        </w:r>
                      </w:p>
                    </w:tc>
                    <w:tc>
                      <w:tcPr>
                        <w:tcW w:w="2351" w:type="dxa"/>
                      </w:tcPr>
                      <w:p w:rsidR="00AA5AE5" w:rsidRPr="0006190E" w:rsidRDefault="00AA5AE5" w:rsidP="00561CEC">
                        <w:pPr>
                          <w:jc w:val="center"/>
                        </w:pPr>
                        <w:r w:rsidRPr="0006190E">
                          <w:t>0.066</w:t>
                        </w:r>
                      </w:p>
                    </w:tc>
                    <w:tc>
                      <w:tcPr>
                        <w:tcW w:w="1642" w:type="dxa"/>
                      </w:tcPr>
                      <w:p w:rsidR="00AA5AE5" w:rsidRPr="0006190E" w:rsidRDefault="00AA5AE5" w:rsidP="00561CEC">
                        <w:pPr>
                          <w:jc w:val="center"/>
                        </w:pPr>
                        <w:r w:rsidRPr="0006190E">
                          <w:t>2.47</w:t>
                        </w:r>
                      </w:p>
                    </w:tc>
                    <w:tc>
                      <w:tcPr>
                        <w:tcW w:w="1559" w:type="dxa"/>
                      </w:tcPr>
                      <w:p w:rsidR="00AA5AE5" w:rsidRPr="0006190E" w:rsidRDefault="00AA5AE5" w:rsidP="00561CEC">
                        <w:pPr>
                          <w:jc w:val="center"/>
                        </w:pPr>
                        <w:r w:rsidRPr="0006190E">
                          <w:t>1900</w:t>
                        </w:r>
                      </w:p>
                    </w:tc>
                  </w:tr>
                  <w:tr w:rsidR="00AA5AE5" w:rsidTr="00EC305E">
                    <w:trPr>
                      <w:jc w:val="center"/>
                    </w:trPr>
                    <w:tc>
                      <w:tcPr>
                        <w:tcW w:w="1959" w:type="dxa"/>
                      </w:tcPr>
                      <w:p w:rsidR="00AA5AE5" w:rsidRPr="0006190E" w:rsidRDefault="00AA5AE5" w:rsidP="00132AB4">
                        <w:r w:rsidRPr="0006190E">
                          <w:t>Layer coil-collar</w:t>
                        </w:r>
                      </w:p>
                    </w:tc>
                    <w:tc>
                      <w:tcPr>
                        <w:tcW w:w="2351" w:type="dxa"/>
                      </w:tcPr>
                      <w:p w:rsidR="00AA5AE5" w:rsidRPr="0006190E" w:rsidRDefault="00AA5AE5" w:rsidP="00561CEC">
                        <w:pPr>
                          <w:jc w:val="center"/>
                        </w:pPr>
                        <w:r w:rsidRPr="0006190E">
                          <w:t>0.03</w:t>
                        </w:r>
                        <w:r>
                          <w:t>0</w:t>
                        </w:r>
                      </w:p>
                    </w:tc>
                    <w:tc>
                      <w:tcPr>
                        <w:tcW w:w="1642" w:type="dxa"/>
                      </w:tcPr>
                      <w:p w:rsidR="00AA5AE5" w:rsidRPr="0006190E" w:rsidRDefault="00AA5AE5" w:rsidP="00561CEC">
                        <w:pPr>
                          <w:jc w:val="center"/>
                        </w:pPr>
                        <w:r w:rsidRPr="0006190E">
                          <w:t>2.47</w:t>
                        </w:r>
                      </w:p>
                    </w:tc>
                    <w:tc>
                      <w:tcPr>
                        <w:tcW w:w="1559" w:type="dxa"/>
                      </w:tcPr>
                      <w:p w:rsidR="00AA5AE5" w:rsidRPr="0006190E" w:rsidRDefault="00AA5AE5" w:rsidP="00561CEC">
                        <w:pPr>
                          <w:jc w:val="center"/>
                        </w:pPr>
                        <w:r w:rsidRPr="0006190E">
                          <w:t>1900</w:t>
                        </w:r>
                      </w:p>
                    </w:tc>
                  </w:tr>
                  <w:tr w:rsidR="00AA5AE5" w:rsidTr="00EC305E">
                    <w:trPr>
                      <w:jc w:val="center"/>
                    </w:trPr>
                    <w:tc>
                      <w:tcPr>
                        <w:tcW w:w="1959" w:type="dxa"/>
                      </w:tcPr>
                      <w:p w:rsidR="00AA5AE5" w:rsidRPr="0006190E" w:rsidRDefault="00AA5AE5" w:rsidP="00132AB4">
                        <w:r w:rsidRPr="0006190E">
                          <w:t>Conductor</w:t>
                        </w:r>
                      </w:p>
                    </w:tc>
                    <w:tc>
                      <w:tcPr>
                        <w:tcW w:w="2351" w:type="dxa"/>
                      </w:tcPr>
                      <w:p w:rsidR="00AA5AE5" w:rsidRPr="0006190E" w:rsidRDefault="00AA5AE5" w:rsidP="00561CEC">
                        <w:pPr>
                          <w:jc w:val="center"/>
                        </w:pPr>
                        <w:r w:rsidRPr="0006190E">
                          <w:t>42.19</w:t>
                        </w:r>
                      </w:p>
                    </w:tc>
                    <w:tc>
                      <w:tcPr>
                        <w:tcW w:w="1642" w:type="dxa"/>
                      </w:tcPr>
                      <w:p w:rsidR="00AA5AE5" w:rsidRPr="0006190E" w:rsidRDefault="00AA5AE5" w:rsidP="00561CEC">
                        <w:pPr>
                          <w:jc w:val="center"/>
                        </w:pPr>
                        <w:r w:rsidRPr="0006190E">
                          <w:t>0.13</w:t>
                        </w:r>
                      </w:p>
                    </w:tc>
                    <w:tc>
                      <w:tcPr>
                        <w:tcW w:w="1559" w:type="dxa"/>
                      </w:tcPr>
                      <w:p w:rsidR="00AA5AE5" w:rsidRPr="0006190E" w:rsidRDefault="00AA5AE5" w:rsidP="00561CEC">
                        <w:pPr>
                          <w:jc w:val="center"/>
                        </w:pPr>
                        <w:r w:rsidRPr="0006190E">
                          <w:t>8512</w:t>
                        </w:r>
                      </w:p>
                    </w:tc>
                  </w:tr>
                  <w:tr w:rsidR="00AA5AE5" w:rsidTr="00EC305E">
                    <w:trPr>
                      <w:jc w:val="center"/>
                    </w:trPr>
                    <w:tc>
                      <w:tcPr>
                        <w:tcW w:w="1959" w:type="dxa"/>
                      </w:tcPr>
                      <w:p w:rsidR="00AA5AE5" w:rsidRPr="0006190E" w:rsidRDefault="00AA5AE5" w:rsidP="00132AB4">
                        <w:r w:rsidRPr="0006190E">
                          <w:t>Cond. insulation</w:t>
                        </w:r>
                      </w:p>
                    </w:tc>
                    <w:tc>
                      <w:tcPr>
                        <w:tcW w:w="2351" w:type="dxa"/>
                      </w:tcPr>
                      <w:p w:rsidR="00AA5AE5" w:rsidRPr="0006190E" w:rsidRDefault="00AA5AE5" w:rsidP="00561CEC">
                        <w:pPr>
                          <w:jc w:val="center"/>
                        </w:pPr>
                        <w:r w:rsidRPr="0006190E">
                          <w:t>0.01</w:t>
                        </w:r>
                        <w:r>
                          <w:t>0</w:t>
                        </w:r>
                      </w:p>
                    </w:tc>
                    <w:tc>
                      <w:tcPr>
                        <w:tcW w:w="1642" w:type="dxa"/>
                      </w:tcPr>
                      <w:p w:rsidR="00AA5AE5" w:rsidRPr="0006190E" w:rsidRDefault="00AA5AE5" w:rsidP="00561CEC">
                        <w:pPr>
                          <w:jc w:val="center"/>
                        </w:pPr>
                        <w:r w:rsidRPr="0006190E">
                          <w:t>2.47</w:t>
                        </w:r>
                      </w:p>
                    </w:tc>
                    <w:tc>
                      <w:tcPr>
                        <w:tcW w:w="1559" w:type="dxa"/>
                      </w:tcPr>
                      <w:p w:rsidR="00AA5AE5" w:rsidRDefault="00AA5AE5" w:rsidP="00561CEC">
                        <w:pPr>
                          <w:jc w:val="center"/>
                        </w:pPr>
                        <w:r w:rsidRPr="0006190E">
                          <w:t>1900</w:t>
                        </w:r>
                      </w:p>
                    </w:tc>
                  </w:tr>
                </w:tbl>
                <w:p w:rsidR="00AA5AE5" w:rsidRDefault="00AA5AE5" w:rsidP="008E0FCD"/>
                <w:p w:rsidR="00AA5AE5" w:rsidRDefault="00AA5AE5" w:rsidP="001C502E">
                  <w:pPr>
                    <w:pStyle w:val="Figure"/>
                  </w:pPr>
                  <w:r>
                    <w:rPr>
                      <w:noProof/>
                    </w:rPr>
                    <w:drawing>
                      <wp:inline distT="0" distB="0" distL="0" distR="0">
                        <wp:extent cx="4861560" cy="2466340"/>
                        <wp:effectExtent l="19050" t="0" r="0" b="0"/>
                        <wp:docPr id="1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1"/>
                                <a:srcRect r="1154"/>
                                <a:stretch>
                                  <a:fillRect/>
                                </a:stretch>
                              </pic:blipFill>
                              <pic:spPr bwMode="auto">
                                <a:xfrm>
                                  <a:off x="0" y="0"/>
                                  <a:ext cx="4861560" cy="2466340"/>
                                </a:xfrm>
                                <a:prstGeom prst="rect">
                                  <a:avLst/>
                                </a:prstGeom>
                                <a:noFill/>
                                <a:ln w="9525">
                                  <a:noFill/>
                                  <a:miter lim="800000"/>
                                  <a:headEnd/>
                                  <a:tailEnd/>
                                </a:ln>
                              </pic:spPr>
                            </pic:pic>
                          </a:graphicData>
                        </a:graphic>
                      </wp:inline>
                    </w:drawing>
                  </w:r>
                </w:p>
                <w:p w:rsidR="00AA5AE5" w:rsidRDefault="00AA5AE5" w:rsidP="00EC305E">
                  <w:pPr>
                    <w:pStyle w:val="Caption"/>
                    <w:jc w:val="both"/>
                    <w:rPr>
                      <w:b w:val="0"/>
                    </w:rPr>
                  </w:pPr>
                  <w:bookmarkStart w:id="367" w:name="OLE_LINK49"/>
                  <w:bookmarkStart w:id="368" w:name="_Toc209931945"/>
                  <w:bookmarkStart w:id="369" w:name="_Toc209932339"/>
                  <w:bookmarkStart w:id="370" w:name="OLE_LINK65"/>
                  <w:bookmarkStart w:id="371" w:name="_Toc226533556"/>
                  <w:r>
                    <w:t>FIG.</w:t>
                  </w:r>
                  <w:bookmarkStart w:id="372" w:name="OLE_LINK112"/>
                  <w:r w:rsidR="00ED528C">
                    <w:fldChar w:fldCharType="begin"/>
                  </w:r>
                  <w:r>
                    <w:instrText xml:space="preserve"> SEQ FIG. \* ARABIC </w:instrText>
                  </w:r>
                  <w:r w:rsidR="00ED528C">
                    <w:fldChar w:fldCharType="separate"/>
                  </w:r>
                  <w:r>
                    <w:rPr>
                      <w:noProof/>
                    </w:rPr>
                    <w:t>61</w:t>
                  </w:r>
                  <w:r w:rsidR="00ED528C">
                    <w:fldChar w:fldCharType="end"/>
                  </w:r>
                  <w:bookmarkEnd w:id="367"/>
                  <w:bookmarkEnd w:id="372"/>
                  <w:r>
                    <w:t xml:space="preserve">: </w:t>
                  </w:r>
                  <w:r w:rsidRPr="00FB1CB3">
                    <w:rPr>
                      <w:b w:val="0"/>
                    </w:rPr>
                    <w:t xml:space="preserve">Temperature distribution [K] in the conductors and collar during the ramp, at </w:t>
                  </w:r>
                  <w:r w:rsidRPr="007E3AE4">
                    <w:rPr>
                      <w:b w:val="0"/>
                      <w:i/>
                    </w:rPr>
                    <w:t>B</w:t>
                  </w:r>
                  <w:r w:rsidRPr="007E3AE4">
                    <w:rPr>
                      <w:b w:val="0"/>
                      <w:i/>
                      <w:vertAlign w:val="subscript"/>
                    </w:rPr>
                    <w:t>0</w:t>
                  </w:r>
                  <w:r w:rsidRPr="00FB1CB3">
                    <w:rPr>
                      <w:b w:val="0"/>
                    </w:rPr>
                    <w:t>=1.5 T.</w:t>
                  </w:r>
                  <w:bookmarkEnd w:id="368"/>
                  <w:bookmarkEnd w:id="369"/>
                  <w:bookmarkEnd w:id="370"/>
                  <w:bookmarkEnd w:id="371"/>
                </w:p>
                <w:p w:rsidR="00AA5AE5" w:rsidRPr="000248A8" w:rsidRDefault="00AA5AE5" w:rsidP="001C502E">
                  <w:pPr>
                    <w:pStyle w:val="Figure"/>
                  </w:pPr>
                  <w:r>
                    <w:rPr>
                      <w:noProof/>
                    </w:rPr>
                    <w:drawing>
                      <wp:inline distT="0" distB="0" distL="0" distR="0">
                        <wp:extent cx="4861560" cy="2472690"/>
                        <wp:effectExtent l="19050" t="0" r="0" b="0"/>
                        <wp:docPr id="11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2"/>
                                <a:srcRect r="1086"/>
                                <a:stretch>
                                  <a:fillRect/>
                                </a:stretch>
                              </pic:blipFill>
                              <pic:spPr bwMode="auto">
                                <a:xfrm>
                                  <a:off x="0" y="0"/>
                                  <a:ext cx="4861560" cy="2472690"/>
                                </a:xfrm>
                                <a:prstGeom prst="rect">
                                  <a:avLst/>
                                </a:prstGeom>
                                <a:noFill/>
                                <a:ln w="9525">
                                  <a:noFill/>
                                  <a:miter lim="800000"/>
                                  <a:headEnd/>
                                  <a:tailEnd/>
                                </a:ln>
                              </pic:spPr>
                            </pic:pic>
                          </a:graphicData>
                        </a:graphic>
                      </wp:inline>
                    </w:drawing>
                  </w:r>
                </w:p>
                <w:p w:rsidR="00AA5AE5" w:rsidRDefault="00AA5AE5" w:rsidP="00EC305E">
                  <w:pPr>
                    <w:pStyle w:val="Caption"/>
                    <w:jc w:val="both"/>
                    <w:rPr>
                      <w:b w:val="0"/>
                    </w:rPr>
                  </w:pPr>
                  <w:bookmarkStart w:id="373" w:name="OLE_LINK50"/>
                  <w:bookmarkStart w:id="374" w:name="_Toc209931946"/>
                  <w:bookmarkStart w:id="375" w:name="_Toc209932340"/>
                  <w:bookmarkStart w:id="376" w:name="OLE_LINK66"/>
                  <w:bookmarkStart w:id="377" w:name="_Toc226533557"/>
                  <w:r>
                    <w:t>FIG.</w:t>
                  </w:r>
                  <w:bookmarkStart w:id="378" w:name="OLE_LINK113"/>
                  <w:r w:rsidR="00ED528C">
                    <w:fldChar w:fldCharType="begin"/>
                  </w:r>
                  <w:r>
                    <w:instrText xml:space="preserve"> SEQ FIG. \* ARABIC </w:instrText>
                  </w:r>
                  <w:r w:rsidR="00ED528C">
                    <w:fldChar w:fldCharType="separate"/>
                  </w:r>
                  <w:r>
                    <w:rPr>
                      <w:noProof/>
                    </w:rPr>
                    <w:t>62</w:t>
                  </w:r>
                  <w:r w:rsidR="00ED528C">
                    <w:fldChar w:fldCharType="end"/>
                  </w:r>
                  <w:bookmarkEnd w:id="373"/>
                  <w:bookmarkEnd w:id="378"/>
                  <w:r>
                    <w:t xml:space="preserve">: </w:t>
                  </w:r>
                  <w:r w:rsidRPr="00FB1CB3">
                    <w:rPr>
                      <w:b w:val="0"/>
                    </w:rPr>
                    <w:t xml:space="preserve">Temperature distribution [K] in the conductors and collar during the ramp, at </w:t>
                  </w:r>
                  <w:r w:rsidRPr="007E3AE4">
                    <w:rPr>
                      <w:b w:val="0"/>
                      <w:i/>
                    </w:rPr>
                    <w:t>B</w:t>
                  </w:r>
                  <w:r w:rsidRPr="007E3AE4">
                    <w:rPr>
                      <w:b w:val="0"/>
                      <w:i/>
                      <w:vertAlign w:val="subscript"/>
                    </w:rPr>
                    <w:t>0</w:t>
                  </w:r>
                  <w:r w:rsidRPr="00FB1CB3">
                    <w:rPr>
                      <w:b w:val="0"/>
                    </w:rPr>
                    <w:t>=4.5 T.</w:t>
                  </w:r>
                  <w:bookmarkEnd w:id="374"/>
                  <w:bookmarkEnd w:id="375"/>
                  <w:bookmarkEnd w:id="376"/>
                  <w:bookmarkEnd w:id="377"/>
                </w:p>
                <w:p w:rsidR="00AA5AE5" w:rsidRPr="008E0FCD" w:rsidRDefault="00AA5AE5" w:rsidP="008E0FCD"/>
              </w:txbxContent>
            </v:textbox>
            <w10:wrap type="topAndBottom" anchory="margin"/>
          </v:shape>
        </w:pict>
      </w:r>
      <w:r w:rsidR="00FE4877" w:rsidRPr="00FE4877">
        <w:t>Fig</w:t>
      </w:r>
      <w:r w:rsidR="00FB1CB3">
        <w:t>s</w:t>
      </w:r>
      <w:r w:rsidR="00FE4877" w:rsidRPr="00FE4877">
        <w:t xml:space="preserve">. </w:t>
      </w:r>
      <w:r>
        <w:fldChar w:fldCharType="begin"/>
      </w:r>
      <w:r w:rsidR="00561CEC">
        <w:instrText xml:space="preserve"> LINK </w:instrText>
      </w:r>
      <w:r w:rsidR="00B543B7">
        <w:instrText xml:space="preserve">Word.Document.12 "G:\\DOCUMENTI DI LAVORO\\DIPOLO PULSATO\\TDR\\TDR-v27.docx" OLE_LINK112 </w:instrText>
      </w:r>
      <w:r w:rsidR="00561CEC">
        <w:instrText xml:space="preserve">\a \t </w:instrText>
      </w:r>
      <w:r>
        <w:fldChar w:fldCharType="separate"/>
      </w:r>
      <w:r w:rsidR="00D83DCA">
        <w:t>61</w:t>
      </w:r>
      <w:r>
        <w:fldChar w:fldCharType="end"/>
      </w:r>
      <w:r w:rsidR="00561CEC">
        <w:t xml:space="preserve"> </w:t>
      </w:r>
      <w:r w:rsidR="00FE4877" w:rsidRPr="00FE4877">
        <w:t xml:space="preserve">and </w:t>
      </w:r>
      <w:r>
        <w:fldChar w:fldCharType="begin"/>
      </w:r>
      <w:r w:rsidR="00561CEC">
        <w:instrText xml:space="preserve"> LINK </w:instrText>
      </w:r>
      <w:r w:rsidR="00B543B7">
        <w:instrText xml:space="preserve">Word.Document.12 "G:\\DOCUMENTI DI LAVORO\\DIPOLO PULSATO\\TDR\\TDR-v27.docx" OLE_LINK113 </w:instrText>
      </w:r>
      <w:r w:rsidR="00561CEC">
        <w:instrText xml:space="preserve">\a \t </w:instrText>
      </w:r>
      <w:r>
        <w:fldChar w:fldCharType="separate"/>
      </w:r>
      <w:r w:rsidR="00D83DCA">
        <w:t>62</w:t>
      </w:r>
      <w:r>
        <w:fldChar w:fldCharType="end"/>
      </w:r>
      <w:r w:rsidR="00561CEC">
        <w:t xml:space="preserve"> </w:t>
      </w:r>
      <w:r w:rsidR="00FE4877" w:rsidRPr="00FE4877">
        <w:t xml:space="preserve">show the temperature distribution in the coil and collar, in the stationary condition with the power generated by the conductors during the ramp-up respectively at </w:t>
      </w:r>
      <w:r w:rsidR="00FE4877" w:rsidRPr="007E3AE4">
        <w:rPr>
          <w:i/>
        </w:rPr>
        <w:t>B</w:t>
      </w:r>
      <w:r w:rsidR="00FB1CB3" w:rsidRPr="007E3AE4">
        <w:rPr>
          <w:i/>
          <w:vertAlign w:val="subscript"/>
        </w:rPr>
        <w:t>0</w:t>
      </w:r>
      <w:r w:rsidR="00561CEC">
        <w:t>=</w:t>
      </w:r>
      <w:r w:rsidR="00FE4877" w:rsidRPr="00FE4877">
        <w:t xml:space="preserve">1.5 T and </w:t>
      </w:r>
      <w:r w:rsidR="00FE4877" w:rsidRPr="007E3AE4">
        <w:rPr>
          <w:i/>
        </w:rPr>
        <w:t>B</w:t>
      </w:r>
      <w:r w:rsidR="00FB1CB3" w:rsidRPr="007E3AE4">
        <w:rPr>
          <w:i/>
          <w:vertAlign w:val="subscript"/>
        </w:rPr>
        <w:t>0</w:t>
      </w:r>
      <w:r w:rsidR="00561CEC">
        <w:t>=</w:t>
      </w:r>
      <w:r w:rsidR="00FE4877" w:rsidRPr="00FE4877">
        <w:t xml:space="preserve">4.5 T. It is possible to observe that inside each conductor the temperature is quite uniform, because the thermal conductivity is relatively large. The maximum temperature is reached in the center of the second block (5.00 K at </w:t>
      </w:r>
      <w:r w:rsidR="00BF4ABD" w:rsidRPr="007E3AE4">
        <w:rPr>
          <w:i/>
        </w:rPr>
        <w:t>B</w:t>
      </w:r>
      <w:r w:rsidR="00BF4ABD" w:rsidRPr="007E3AE4">
        <w:rPr>
          <w:i/>
          <w:vertAlign w:val="subscript"/>
        </w:rPr>
        <w:t>0</w:t>
      </w:r>
      <w:r w:rsidR="00FE4877" w:rsidRPr="00FE4877">
        <w:t xml:space="preserve">=1.5 T, and 4.87 K at </w:t>
      </w:r>
      <w:r w:rsidR="00BF4ABD" w:rsidRPr="007E3AE4">
        <w:rPr>
          <w:i/>
        </w:rPr>
        <w:t>B</w:t>
      </w:r>
      <w:r w:rsidR="00BF4ABD" w:rsidRPr="007E3AE4">
        <w:rPr>
          <w:i/>
          <w:vertAlign w:val="subscript"/>
        </w:rPr>
        <w:t>0</w:t>
      </w:r>
      <w:r w:rsidR="00FE4877" w:rsidRPr="00FE4877">
        <w:t xml:space="preserve">=4.5 T). The conductors of the last block (the high field conductors) present a relatively lower temperature (4.79 K at </w:t>
      </w:r>
      <w:r w:rsidR="00BF4ABD" w:rsidRPr="007E3AE4">
        <w:rPr>
          <w:i/>
        </w:rPr>
        <w:t>B</w:t>
      </w:r>
      <w:r w:rsidR="00BF4ABD" w:rsidRPr="007E3AE4">
        <w:rPr>
          <w:i/>
          <w:vertAlign w:val="subscript"/>
        </w:rPr>
        <w:t>0</w:t>
      </w:r>
      <w:r w:rsidR="00FE4877" w:rsidRPr="00FE4877">
        <w:t>=4.5 T) because they benefit of the cooling through the collar.</w:t>
      </w:r>
    </w:p>
    <w:p w:rsidR="0015465E" w:rsidRDefault="00ED528C" w:rsidP="003005EB">
      <w:pPr>
        <w:pStyle w:val="Paragraph"/>
      </w:pPr>
      <w:r>
        <w:rPr>
          <w:noProof/>
        </w:rPr>
        <w:pict>
          <v:shape id="_x0000_s1059" type="#_x0000_t202" style="position:absolute;left:0;text-align:left;margin-left:-1.5pt;margin-top:-17.95pt;width:453.55pt;height:230.05pt;z-index:251632128;mso-position-vertical-relative:margin;mso-width-relative:margin;mso-height-relative:margin" o:allowoverlap="f" stroked="f">
            <v:textbox style="mso-next-textbox:#_x0000_s1059">
              <w:txbxContent>
                <w:p w:rsidR="00AA5AE5" w:rsidRPr="00BF4ABD" w:rsidRDefault="00AA5AE5" w:rsidP="00C41DE5">
                  <w:pPr>
                    <w:pStyle w:val="Figure"/>
                  </w:pPr>
                  <w:r>
                    <w:rPr>
                      <w:noProof/>
                    </w:rPr>
                    <w:drawing>
                      <wp:inline distT="0" distB="0" distL="0" distR="0">
                        <wp:extent cx="4951730" cy="2524125"/>
                        <wp:effectExtent l="19050" t="0" r="1270" b="0"/>
                        <wp:docPr id="11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3"/>
                                <a:srcRect r="1093"/>
                                <a:stretch>
                                  <a:fillRect/>
                                </a:stretch>
                              </pic:blipFill>
                              <pic:spPr bwMode="auto">
                                <a:xfrm>
                                  <a:off x="0" y="0"/>
                                  <a:ext cx="4951730" cy="2524125"/>
                                </a:xfrm>
                                <a:prstGeom prst="rect">
                                  <a:avLst/>
                                </a:prstGeom>
                                <a:noFill/>
                                <a:ln w="9525">
                                  <a:noFill/>
                                  <a:miter lim="800000"/>
                                  <a:headEnd/>
                                  <a:tailEnd/>
                                </a:ln>
                              </pic:spPr>
                            </pic:pic>
                          </a:graphicData>
                        </a:graphic>
                      </wp:inline>
                    </w:drawing>
                  </w:r>
                </w:p>
                <w:p w:rsidR="00AA5AE5" w:rsidRPr="000248A8" w:rsidRDefault="00AA5AE5" w:rsidP="00C41DE5">
                  <w:pPr>
                    <w:pStyle w:val="Didascalia"/>
                  </w:pPr>
                  <w:bookmarkStart w:id="379" w:name="OLE_LINK51"/>
                  <w:bookmarkStart w:id="380" w:name="OLE_LINK67"/>
                  <w:bookmarkStart w:id="381" w:name="_Toc226533558"/>
                  <w:r>
                    <w:t>FIG.</w:t>
                  </w:r>
                  <w:bookmarkStart w:id="382" w:name="OLE_LINK114"/>
                  <w:r w:rsidR="00ED528C">
                    <w:fldChar w:fldCharType="begin"/>
                  </w:r>
                  <w:r>
                    <w:instrText xml:space="preserve"> SEQ FIG. \* ARABIC </w:instrText>
                  </w:r>
                  <w:r w:rsidR="00ED528C">
                    <w:fldChar w:fldCharType="separate"/>
                  </w:r>
                  <w:r>
                    <w:rPr>
                      <w:noProof/>
                    </w:rPr>
                    <w:t>63</w:t>
                  </w:r>
                  <w:r w:rsidR="00ED528C">
                    <w:fldChar w:fldCharType="end"/>
                  </w:r>
                  <w:bookmarkEnd w:id="379"/>
                  <w:bookmarkEnd w:id="382"/>
                  <w:r>
                    <w:t xml:space="preserve">: </w:t>
                  </w:r>
                  <w:r w:rsidRPr="00BF4ABD">
                    <w:rPr>
                      <w:b w:val="0"/>
                    </w:rPr>
                    <w:t>Critical current density in the superconductor [A/mm</w:t>
                  </w:r>
                  <w:r w:rsidRPr="00BF4ABD">
                    <w:rPr>
                      <w:b w:val="0"/>
                      <w:vertAlign w:val="superscript"/>
                    </w:rPr>
                    <w:t>2</w:t>
                  </w:r>
                  <w:r w:rsidRPr="00BF4ABD">
                    <w:rPr>
                      <w:b w:val="0"/>
                    </w:rPr>
                    <w:t xml:space="preserve">], at </w:t>
                  </w:r>
                  <w:r w:rsidRPr="007E3AE4">
                    <w:rPr>
                      <w:b w:val="0"/>
                      <w:i/>
                    </w:rPr>
                    <w:t>B</w:t>
                  </w:r>
                  <w:r w:rsidRPr="007E3AE4">
                    <w:rPr>
                      <w:b w:val="0"/>
                      <w:i/>
                      <w:vertAlign w:val="subscript"/>
                    </w:rPr>
                    <w:t>0</w:t>
                  </w:r>
                  <w:r w:rsidRPr="00BF4ABD">
                    <w:rPr>
                      <w:b w:val="0"/>
                    </w:rPr>
                    <w:t>=4.5 T.</w:t>
                  </w:r>
                  <w:bookmarkEnd w:id="380"/>
                  <w:bookmarkEnd w:id="381"/>
                </w:p>
              </w:txbxContent>
            </v:textbox>
            <w10:wrap type="topAndBottom" anchory="margin"/>
          </v:shape>
        </w:pict>
      </w:r>
      <w:r w:rsidR="00BF4ABD" w:rsidRPr="00BF4ABD">
        <w:t>Despite this lower temperature, the lowest margin in temperature is reached in conductor with high field. Fig.</w:t>
      </w:r>
      <w:r>
        <w:fldChar w:fldCharType="begin"/>
      </w:r>
      <w:r w:rsidR="00561CEC">
        <w:instrText xml:space="preserve"> LINK </w:instrText>
      </w:r>
      <w:r w:rsidR="00B543B7">
        <w:instrText xml:space="preserve">Word.Document.12 "G:\\DOCUMENTI DI LAVORO\\DIPOLO PULSATO\\TDR\\TDR-v27.docx" OLE_LINK114 </w:instrText>
      </w:r>
      <w:r w:rsidR="00561CEC">
        <w:instrText xml:space="preserve">\a \t </w:instrText>
      </w:r>
      <w:r>
        <w:fldChar w:fldCharType="separate"/>
      </w:r>
      <w:r w:rsidR="00D83DCA">
        <w:t>63</w:t>
      </w:r>
      <w:r>
        <w:fldChar w:fldCharType="end"/>
      </w:r>
      <w:r w:rsidR="00BF4ABD" w:rsidRPr="00BF4ABD">
        <w:t xml:space="preserve"> shows the critical current density (function of the temperature and magnetic field distribution) in the superconductor at </w:t>
      </w:r>
      <w:r w:rsidR="0015465E" w:rsidRPr="007E3AE4">
        <w:rPr>
          <w:i/>
        </w:rPr>
        <w:t>B</w:t>
      </w:r>
      <w:r w:rsidR="0015465E" w:rsidRPr="007E3AE4">
        <w:rPr>
          <w:i/>
          <w:vertAlign w:val="subscript"/>
        </w:rPr>
        <w:t>0</w:t>
      </w:r>
      <w:r w:rsidR="00BF4ABD" w:rsidRPr="00BF4ABD">
        <w:t>=4.5 T. The lowest value is reached in the peak field zone of the last conductor.</w:t>
      </w:r>
    </w:p>
    <w:p w:rsidR="0015465E" w:rsidRDefault="0015465E" w:rsidP="0015465E">
      <w:pPr>
        <w:pStyle w:val="Paragraph"/>
      </w:pPr>
      <w:r>
        <w:t>As a consequence, the temperature of the last conductor in Fig.</w:t>
      </w:r>
      <w:r w:rsidR="00ED528C">
        <w:fldChar w:fldCharType="begin"/>
      </w:r>
      <w:r w:rsidR="00561CEC">
        <w:instrText xml:space="preserve"> LINK </w:instrText>
      </w:r>
      <w:r w:rsidR="00B543B7">
        <w:instrText xml:space="preserve">Word.Document.12 "G:\\DOCUMENTI DI LAVORO\\DIPOLO PULSATO\\TDR\\TDR-v27.docx" OLE_LINK113 </w:instrText>
      </w:r>
      <w:r w:rsidR="00561CEC">
        <w:instrText xml:space="preserve">\a \t </w:instrText>
      </w:r>
      <w:r w:rsidR="00ED528C">
        <w:fldChar w:fldCharType="separate"/>
      </w:r>
      <w:r w:rsidR="00D83DCA">
        <w:t>62</w:t>
      </w:r>
      <w:r w:rsidR="00ED528C">
        <w:fldChar w:fldCharType="end"/>
      </w:r>
      <w:r>
        <w:t xml:space="preserve"> allows directly calculating the minimum temperature margin: in that conductor the current sharing temperature is 5.</w:t>
      </w:r>
      <w:r w:rsidR="00CB29FB">
        <w:t>69</w:t>
      </w:r>
      <w:r>
        <w:t xml:space="preserve"> K</w:t>
      </w:r>
      <w:r w:rsidR="00CB29FB">
        <w:t xml:space="preserve"> (see Table </w:t>
      </w:r>
      <w:r w:rsidR="00ED528C">
        <w:fldChar w:fldCharType="begin"/>
      </w:r>
      <w:r w:rsidR="00CB29FB">
        <w:instrText xml:space="preserve"> LINK </w:instrText>
      </w:r>
      <w:r w:rsidR="00B543B7">
        <w:instrText xml:space="preserve">Word.Document.12 "G:\\DOCUMENTI DI LAVORO\\DIPOLO PULSATO\\TDR\\TDR-v27.docx" OLE_LINK96 </w:instrText>
      </w:r>
      <w:r w:rsidR="00CB29FB">
        <w:instrText xml:space="preserve">\a \t </w:instrText>
      </w:r>
      <w:r w:rsidR="00ED528C">
        <w:fldChar w:fldCharType="separate"/>
      </w:r>
      <w:r w:rsidR="00D83DCA">
        <w:t>12</w:t>
      </w:r>
      <w:r w:rsidR="00ED528C">
        <w:fldChar w:fldCharType="end"/>
      </w:r>
      <w:r w:rsidR="00CB29FB">
        <w:t xml:space="preserve"> in Paragraph </w:t>
      </w:r>
      <w:r w:rsidR="00ED528C">
        <w:fldChar w:fldCharType="begin"/>
      </w:r>
      <w:r w:rsidR="00CB29FB">
        <w:instrText xml:space="preserve"> REF _Ref225928183 \r \h </w:instrText>
      </w:r>
      <w:r w:rsidR="00ED528C">
        <w:fldChar w:fldCharType="separate"/>
      </w:r>
      <w:r w:rsidR="00D83DCA">
        <w:t>4.3</w:t>
      </w:r>
      <w:r w:rsidR="00ED528C">
        <w:fldChar w:fldCharType="end"/>
      </w:r>
      <w:r w:rsidR="00CB29FB">
        <w:t>)</w:t>
      </w:r>
      <w:r>
        <w:t>, the actual temperature from the stationary analysis is 4.79 K and consequently the temperature margin is 0.9</w:t>
      </w:r>
      <w:r w:rsidR="00CB29FB">
        <w:t>0</w:t>
      </w:r>
      <w:r>
        <w:t xml:space="preserve"> K.</w:t>
      </w:r>
    </w:p>
    <w:p w:rsidR="00593999" w:rsidRDefault="0015465E" w:rsidP="0015465E">
      <w:pPr>
        <w:pStyle w:val="Paragraph"/>
      </w:pPr>
      <w:r>
        <w:t>This stationary analysis gives some important indication of the conductor temperatures and the conclusion is that the minimum temperature margin occurs at the end of the ramp, when the current and field are at maximum and the losses in the conductor are at the minimum. However a transient analysis is necessary in order to evaluate whether the larger power dissipated at lower field could increase significantly the temperature in the conductors at the end of the ramp respect to this stationary analysis.</w:t>
      </w:r>
    </w:p>
    <w:p w:rsidR="0015465E" w:rsidRDefault="0015465E" w:rsidP="0015465E">
      <w:pPr>
        <w:pStyle w:val="Heading2"/>
      </w:pPr>
      <w:bookmarkStart w:id="383" w:name="_Toc226533465"/>
      <w:r>
        <w:t>Transient analysis</w:t>
      </w:r>
      <w:bookmarkEnd w:id="383"/>
    </w:p>
    <w:p w:rsidR="0015465E" w:rsidRDefault="0015465E" w:rsidP="0015465E">
      <w:pPr>
        <w:pStyle w:val="Paragraph"/>
      </w:pPr>
      <w:r>
        <w:t xml:space="preserve">The transient analysis has been performed with Elektra. The model has already been described in </w:t>
      </w:r>
      <w:r w:rsidR="000E5E95">
        <w:t>section</w:t>
      </w:r>
      <w:r w:rsidR="00C41DE5">
        <w:t xml:space="preserve"> </w:t>
      </w:r>
      <w:r w:rsidR="00ED528C">
        <w:fldChar w:fldCharType="begin"/>
      </w:r>
      <w:r w:rsidR="00C41DE5">
        <w:instrText xml:space="preserve"> REF _Ref209864515 \r \h </w:instrText>
      </w:r>
      <w:r w:rsidR="00ED528C">
        <w:fldChar w:fldCharType="separate"/>
      </w:r>
      <w:r w:rsidR="00D83DCA">
        <w:t>7.1</w:t>
      </w:r>
      <w:r w:rsidR="00ED528C">
        <w:fldChar w:fldCharType="end"/>
      </w:r>
      <w:r>
        <w:t>, with the thermal property reported in Table</w:t>
      </w:r>
      <w:r w:rsidR="00804177">
        <w:t xml:space="preserve"> </w:t>
      </w:r>
      <w:r w:rsidR="00ED528C">
        <w:fldChar w:fldCharType="begin"/>
      </w:r>
      <w:r w:rsidR="00804177">
        <w:instrText xml:space="preserve"> LINK </w:instrText>
      </w:r>
      <w:r w:rsidR="00B543B7">
        <w:instrText xml:space="preserve">Word.Document.12 "G:\\DOCUMENTI DI LAVORO\\DIPOLO PULSATO\\TDR\\TDR-v27.docx" OLE_LINK111 </w:instrText>
      </w:r>
      <w:r w:rsidR="00804177">
        <w:instrText xml:space="preserve">\a \t </w:instrText>
      </w:r>
      <w:r w:rsidR="00ED528C">
        <w:fldChar w:fldCharType="separate"/>
      </w:r>
      <w:r w:rsidR="00D83DCA">
        <w:t>25</w:t>
      </w:r>
      <w:r w:rsidR="00ED528C">
        <w:fldChar w:fldCharType="end"/>
      </w:r>
      <w:r>
        <w:t xml:space="preserve">. Because the stationary analysis has allowed </w:t>
      </w:r>
      <w:r w:rsidR="00C41DE5">
        <w:t>finding</w:t>
      </w:r>
      <w:r>
        <w:t xml:space="preserve"> that the most critical conductor is the one with highest field (the 34</w:t>
      </w:r>
      <w:r w:rsidRPr="00C41DE5">
        <w:rPr>
          <w:vertAlign w:val="superscript"/>
        </w:rPr>
        <w:t>th</w:t>
      </w:r>
      <w:r>
        <w:t xml:space="preserve"> conductor), in the transient analysis the temperature evolution of that conductor has been monitored. </w:t>
      </w:r>
      <w:r w:rsidR="00C41DE5">
        <w:t>Fig.</w:t>
      </w:r>
      <w:r w:rsidR="00ED528C">
        <w:fldChar w:fldCharType="begin"/>
      </w:r>
      <w:r w:rsidR="004A502B">
        <w:instrText xml:space="preserve"> LINK </w:instrText>
      </w:r>
      <w:r w:rsidR="00B543B7">
        <w:instrText xml:space="preserve">Word.Document.12 "G:\\DOCUMENTI DI LAVORO\\DIPOLO PULSATO\\TDR\\TDR-v27.docx" OLE_LINK115 </w:instrText>
      </w:r>
      <w:r w:rsidR="004A502B">
        <w:instrText xml:space="preserve">\a \t </w:instrText>
      </w:r>
      <w:r w:rsidR="00ED528C">
        <w:fldChar w:fldCharType="separate"/>
      </w:r>
      <w:r w:rsidR="00D83DCA">
        <w:t>64</w:t>
      </w:r>
      <w:r w:rsidR="00ED528C">
        <w:fldChar w:fldCharType="end"/>
      </w:r>
      <w:r w:rsidR="00C41DE5">
        <w:t xml:space="preserve"> </w:t>
      </w:r>
      <w:r>
        <w:t>reports the temperature evolution of the 34</w:t>
      </w:r>
      <w:r w:rsidRPr="00C41DE5">
        <w:rPr>
          <w:vertAlign w:val="superscript"/>
        </w:rPr>
        <w:t>th</w:t>
      </w:r>
      <w:r>
        <w:t xml:space="preserve"> conductor during some cycles of the magnet. The initial temperature of the conductors (at t=0) has been set to 4.7</w:t>
      </w:r>
      <w:r w:rsidR="00CB29FB">
        <w:t>00</w:t>
      </w:r>
      <w:r>
        <w:t xml:space="preserve"> K. The cycles are constituted by a ramp-up from 1.5 T to 4.5 T at 1 T/s, followed by a plateau at 4.5 T for 10 s and a ramp-down from 4.5 T to 1.5 T at -1 T/s. As shown in Fig.</w:t>
      </w:r>
      <w:r w:rsidR="00ED528C">
        <w:fldChar w:fldCharType="begin"/>
      </w:r>
      <w:r w:rsidR="00804177">
        <w:instrText xml:space="preserve"> LINK </w:instrText>
      </w:r>
      <w:r w:rsidR="00B543B7">
        <w:instrText xml:space="preserve">Word.Document.12 "G:\\DOCUMENTI DI LAVORO\\DIPOLO PULSATO\\TDR\\TDR-v27.docx" OLE_LINK115 </w:instrText>
      </w:r>
      <w:r w:rsidR="00804177">
        <w:instrText xml:space="preserve">\a \t </w:instrText>
      </w:r>
      <w:r w:rsidR="00ED528C">
        <w:fldChar w:fldCharType="separate"/>
      </w:r>
      <w:r w:rsidR="00D83DCA">
        <w:t>64</w:t>
      </w:r>
      <w:r w:rsidR="00ED528C">
        <w:fldChar w:fldCharType="end"/>
      </w:r>
      <w:r>
        <w:t>, in the plateau the temperature returns close to 4.7 K in few seconds, then incre</w:t>
      </w:r>
      <w:r w:rsidR="00CB29FB">
        <w:t>ases up to 4.85 </w:t>
      </w:r>
      <w:r>
        <w:t>K during the ramp-down from 4.5 T to 1.5 T, and after that it decreases to about 4.78 K during the ramp-up. The lowest temperature margin occurs at the end of each ramp-up. Even if more than 3 cycles have been executed, the temperature in the 34</w:t>
      </w:r>
      <w:r w:rsidRPr="007E3AE4">
        <w:rPr>
          <w:vertAlign w:val="superscript"/>
        </w:rPr>
        <w:t>th</w:t>
      </w:r>
      <w:r>
        <w:t xml:space="preserve"> conductor has not been still well stabilized to the same values, but the temperature at the ends of</w:t>
      </w:r>
      <w:r w:rsidR="007E3AE4">
        <w:t xml:space="preserve"> the ramp-up is very close 4.78 </w:t>
      </w:r>
      <w:r>
        <w:t>K.</w:t>
      </w:r>
    </w:p>
    <w:p w:rsidR="00593999" w:rsidRDefault="00ED528C" w:rsidP="003005EB">
      <w:pPr>
        <w:pStyle w:val="Paragraph"/>
      </w:pPr>
      <w:r>
        <w:rPr>
          <w:noProof/>
        </w:rPr>
        <w:pict>
          <v:shape id="_x0000_s1060" type="#_x0000_t202" style="position:absolute;left:0;text-align:left;margin-left:0;margin-top:0;width:453.55pt;height:382.05pt;z-index:251633152;mso-position-horizontal:center;mso-position-vertical-relative:margin;mso-width-relative:margin;mso-height-relative:margin" o:allowoverlap="f" stroked="f">
            <v:textbox style="mso-next-textbox:#_x0000_s1060">
              <w:txbxContent>
                <w:p w:rsidR="00AA5AE5" w:rsidRPr="00BF4ABD" w:rsidRDefault="00AA5AE5" w:rsidP="00EE71E6">
                  <w:pPr>
                    <w:pStyle w:val="Figure"/>
                  </w:pPr>
                  <w:r>
                    <w:rPr>
                      <w:noProof/>
                    </w:rPr>
                    <w:drawing>
                      <wp:inline distT="0" distB="0" distL="0" distR="0">
                        <wp:extent cx="5396230" cy="3670300"/>
                        <wp:effectExtent l="19050" t="0" r="0" b="0"/>
                        <wp:docPr id="119" name="Picture 119"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age001"/>
                                <pic:cNvPicPr>
                                  <a:picLocks noChangeAspect="1" noChangeArrowheads="1"/>
                                </pic:cNvPicPr>
                              </pic:nvPicPr>
                              <pic:blipFill>
                                <a:blip r:embed="rId304"/>
                                <a:srcRect/>
                                <a:stretch>
                                  <a:fillRect/>
                                </a:stretch>
                              </pic:blipFill>
                              <pic:spPr bwMode="auto">
                                <a:xfrm>
                                  <a:off x="0" y="0"/>
                                  <a:ext cx="5396230" cy="3670300"/>
                                </a:xfrm>
                                <a:prstGeom prst="rect">
                                  <a:avLst/>
                                </a:prstGeom>
                                <a:noFill/>
                                <a:ln w="9525">
                                  <a:noFill/>
                                  <a:miter lim="800000"/>
                                  <a:headEnd/>
                                  <a:tailEnd/>
                                </a:ln>
                              </pic:spPr>
                            </pic:pic>
                          </a:graphicData>
                        </a:graphic>
                      </wp:inline>
                    </w:drawing>
                  </w:r>
                </w:p>
                <w:p w:rsidR="00AA5AE5" w:rsidRPr="000248A8" w:rsidRDefault="00AA5AE5" w:rsidP="006161B2">
                  <w:pPr>
                    <w:pStyle w:val="Didascalia"/>
                    <w:jc w:val="both"/>
                  </w:pPr>
                  <w:bookmarkStart w:id="384" w:name="OLE_LINK52"/>
                  <w:bookmarkStart w:id="385" w:name="OLE_LINK68"/>
                  <w:bookmarkStart w:id="386" w:name="_Toc226533559"/>
                  <w:r>
                    <w:t>FIG.</w:t>
                  </w:r>
                  <w:bookmarkStart w:id="387" w:name="OLE_LINK115"/>
                  <w:r w:rsidR="00ED528C">
                    <w:fldChar w:fldCharType="begin"/>
                  </w:r>
                  <w:r>
                    <w:instrText xml:space="preserve"> SEQ FIG. \* ARABIC </w:instrText>
                  </w:r>
                  <w:r w:rsidR="00ED528C">
                    <w:fldChar w:fldCharType="separate"/>
                  </w:r>
                  <w:r>
                    <w:rPr>
                      <w:noProof/>
                    </w:rPr>
                    <w:t>64</w:t>
                  </w:r>
                  <w:r w:rsidR="00ED528C">
                    <w:fldChar w:fldCharType="end"/>
                  </w:r>
                  <w:bookmarkEnd w:id="384"/>
                  <w:bookmarkEnd w:id="387"/>
                  <w:r>
                    <w:t xml:space="preserve">: </w:t>
                  </w:r>
                  <w:r w:rsidRPr="00EE71E6">
                    <w:rPr>
                      <w:b w:val="0"/>
                    </w:rPr>
                    <w:t>Temperature evolution of the 34</w:t>
                  </w:r>
                  <w:r w:rsidRPr="00EE71E6">
                    <w:rPr>
                      <w:b w:val="0"/>
                      <w:vertAlign w:val="superscript"/>
                    </w:rPr>
                    <w:t>th</w:t>
                  </w:r>
                  <w:r w:rsidRPr="00EE71E6">
                    <w:rPr>
                      <w:b w:val="0"/>
                    </w:rPr>
                    <w:t xml:space="preserve"> conductor (red line, right scale) during some cycles. In the same graph (left scale): field in the magnet bore (</w:t>
                  </w:r>
                  <w:r w:rsidRPr="007E3AE4">
                    <w:rPr>
                      <w:b w:val="0"/>
                      <w:i/>
                    </w:rPr>
                    <w:t>B</w:t>
                  </w:r>
                  <w:r w:rsidRPr="007E3AE4">
                    <w:rPr>
                      <w:b w:val="0"/>
                      <w:i/>
                      <w:vertAlign w:val="subscript"/>
                    </w:rPr>
                    <w:t>0</w:t>
                  </w:r>
                  <w:r w:rsidRPr="00EE71E6">
                    <w:rPr>
                      <w:b w:val="0"/>
                    </w:rPr>
                    <w:t>) and power generated by the conductors. The dashed lines represent the temperature reached by the 34</w:t>
                  </w:r>
                  <w:r w:rsidRPr="006161B2">
                    <w:rPr>
                      <w:b w:val="0"/>
                      <w:vertAlign w:val="superscript"/>
                    </w:rPr>
                    <w:t>th</w:t>
                  </w:r>
                  <w:r w:rsidRPr="00EE71E6">
                    <w:rPr>
                      <w:b w:val="0"/>
                    </w:rPr>
                    <w:t xml:space="preserve"> conductor in the stationary analysis with the power at </w:t>
                  </w:r>
                  <w:r w:rsidRPr="007E3AE4">
                    <w:rPr>
                      <w:b w:val="0"/>
                      <w:i/>
                    </w:rPr>
                    <w:t>B</w:t>
                  </w:r>
                  <w:r w:rsidRPr="007E3AE4">
                    <w:rPr>
                      <w:b w:val="0"/>
                      <w:i/>
                      <w:vertAlign w:val="subscript"/>
                    </w:rPr>
                    <w:t>0</w:t>
                  </w:r>
                  <w:r w:rsidRPr="00EE71E6">
                    <w:rPr>
                      <w:b w:val="0"/>
                    </w:rPr>
                    <w:t xml:space="preserve">=1.5 T (upper dashed line) and </w:t>
                  </w:r>
                  <w:r w:rsidRPr="007E3AE4">
                    <w:rPr>
                      <w:b w:val="0"/>
                      <w:i/>
                    </w:rPr>
                    <w:t>B</w:t>
                  </w:r>
                  <w:r w:rsidRPr="007E3AE4">
                    <w:rPr>
                      <w:b w:val="0"/>
                      <w:i/>
                      <w:vertAlign w:val="subscript"/>
                    </w:rPr>
                    <w:t>0</w:t>
                  </w:r>
                  <w:r w:rsidRPr="00EE71E6">
                    <w:rPr>
                      <w:b w:val="0"/>
                    </w:rPr>
                    <w:t>=4.5 T (lower dashed line).</w:t>
                  </w:r>
                  <w:bookmarkEnd w:id="385"/>
                  <w:bookmarkEnd w:id="386"/>
                </w:p>
              </w:txbxContent>
            </v:textbox>
            <w10:wrap type="topAndBottom" anchory="margin"/>
          </v:shape>
        </w:pict>
      </w:r>
      <w:r w:rsidR="008D2827" w:rsidRPr="008D2827">
        <w:t>In order to obtain a more stable evolution of temperature, a larger number of cycles would have to be performed, with a large cpu time consumption. As consequence, for setting an upper limit of the temperature of the 34</w:t>
      </w:r>
      <w:r w:rsidR="008D2827" w:rsidRPr="008D2827">
        <w:rPr>
          <w:vertAlign w:val="superscript"/>
        </w:rPr>
        <w:t xml:space="preserve">th </w:t>
      </w:r>
      <w:r w:rsidR="008D2827" w:rsidRPr="008D2827">
        <w:t xml:space="preserve">conductor at end of the ramp-up, another run has been executed: in this case the initial temperature of conductor has not been set to 4.7 K, but to the upper limit, which corresponds to the temperature in the stationary analysis at the maximum power at </w:t>
      </w:r>
      <w:r w:rsidR="008D2827" w:rsidRPr="007E3AE4">
        <w:rPr>
          <w:i/>
        </w:rPr>
        <w:t>B</w:t>
      </w:r>
      <w:r w:rsidR="008D2827" w:rsidRPr="007E3AE4">
        <w:rPr>
          <w:i/>
          <w:vertAlign w:val="subscript"/>
        </w:rPr>
        <w:t>0</w:t>
      </w:r>
      <w:r w:rsidR="008D2827" w:rsidRPr="008D2827">
        <w:t>=1.5 T. Fig.</w:t>
      </w:r>
      <w:r>
        <w:fldChar w:fldCharType="begin"/>
      </w:r>
      <w:r w:rsidR="00804177">
        <w:instrText xml:space="preserve"> LINK </w:instrText>
      </w:r>
      <w:r w:rsidR="00B543B7">
        <w:instrText xml:space="preserve">Word.Document.12 "G:\\DOCUMENTI DI LAVORO\\DIPOLO PULSATO\\TDR\\TDR-v27.docx" OLE_LINK116 </w:instrText>
      </w:r>
      <w:r w:rsidR="00804177">
        <w:instrText xml:space="preserve">\a \t </w:instrText>
      </w:r>
      <w:r>
        <w:fldChar w:fldCharType="separate"/>
      </w:r>
      <w:r w:rsidR="00D83DCA">
        <w:t>65</w:t>
      </w:r>
      <w:r>
        <w:fldChar w:fldCharType="end"/>
      </w:r>
      <w:r w:rsidR="008D2827" w:rsidRPr="008D2827">
        <w:t xml:space="preserve"> shows the temperature evolution, and it can be seen that at the end of the second ramp-up, the temperature is 4.815 K.</w:t>
      </w:r>
    </w:p>
    <w:p w:rsidR="00593999" w:rsidRDefault="0027614B" w:rsidP="003005EB">
      <w:pPr>
        <w:pStyle w:val="Paragraph"/>
      </w:pPr>
      <w:r w:rsidRPr="0027614B">
        <w:t>From this transient analysis we can deduce that the temperature on the 34</w:t>
      </w:r>
      <w:r w:rsidRPr="0027614B">
        <w:rPr>
          <w:vertAlign w:val="superscript"/>
        </w:rPr>
        <w:t>th</w:t>
      </w:r>
      <w:r w:rsidRPr="0027614B">
        <w:t xml:space="preserve"> conductor, at the end of the ramp-up, is 4.80 K with an error of +/- 0.02 K. This error takes into account the differences obtained in the different analysis</w:t>
      </w:r>
      <w:r>
        <w:t>.</w:t>
      </w:r>
    </w:p>
    <w:p w:rsidR="004C0FA6" w:rsidRDefault="004C0FA6" w:rsidP="004C0FA6">
      <w:pPr>
        <w:pStyle w:val="Heading2"/>
      </w:pPr>
      <w:bookmarkStart w:id="388" w:name="_Toc226533466"/>
      <w:r>
        <w:t>Measurement of thermal conductivity</w:t>
      </w:r>
      <w:bookmarkEnd w:id="388"/>
    </w:p>
    <w:p w:rsidR="004C0FA6" w:rsidRDefault="004C0FA6" w:rsidP="004C0FA6">
      <w:pPr>
        <w:pStyle w:val="Paragraph"/>
      </w:pPr>
      <w:r>
        <w:t>Additional sources of error could come from:</w:t>
      </w:r>
    </w:p>
    <w:p w:rsidR="004C0FA6" w:rsidRDefault="00ED528C" w:rsidP="004C0FA6">
      <w:pPr>
        <w:pStyle w:val="Paragraph"/>
        <w:ind w:left="567" w:hanging="567"/>
      </w:pPr>
      <w:r>
        <w:rPr>
          <w:noProof/>
        </w:rPr>
        <w:pict>
          <v:shape id="_x0000_s1061" type="#_x0000_t202" style="position:absolute;left:0;text-align:left;margin-left:0;margin-top:12pt;width:453.55pt;height:398.2pt;z-index:251634176;mso-position-horizontal:center;mso-position-vertical-relative:margin;mso-width-relative:margin;mso-height-relative:margin" o:allowoverlap="f" stroked="f">
            <v:textbox style="mso-next-textbox:#_x0000_s1061">
              <w:txbxContent>
                <w:p w:rsidR="00AA5AE5" w:rsidRPr="00BF4ABD" w:rsidRDefault="00AA5AE5" w:rsidP="008D2827">
                  <w:pPr>
                    <w:pStyle w:val="Figure"/>
                  </w:pPr>
                  <w:r>
                    <w:rPr>
                      <w:noProof/>
                    </w:rPr>
                    <w:drawing>
                      <wp:inline distT="0" distB="0" distL="0" distR="0">
                        <wp:extent cx="5402580" cy="3663950"/>
                        <wp:effectExtent l="19050" t="0" r="7620" b="0"/>
                        <wp:docPr id="120" name="Picture 120"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mage002"/>
                                <pic:cNvPicPr>
                                  <a:picLocks noChangeAspect="1" noChangeArrowheads="1"/>
                                </pic:cNvPicPr>
                              </pic:nvPicPr>
                              <pic:blipFill>
                                <a:blip r:embed="rId305"/>
                                <a:srcRect/>
                                <a:stretch>
                                  <a:fillRect/>
                                </a:stretch>
                              </pic:blipFill>
                              <pic:spPr bwMode="auto">
                                <a:xfrm>
                                  <a:off x="0" y="0"/>
                                  <a:ext cx="5402580" cy="3663950"/>
                                </a:xfrm>
                                <a:prstGeom prst="rect">
                                  <a:avLst/>
                                </a:prstGeom>
                                <a:noFill/>
                                <a:ln w="9525">
                                  <a:noFill/>
                                  <a:miter lim="800000"/>
                                  <a:headEnd/>
                                  <a:tailEnd/>
                                </a:ln>
                              </pic:spPr>
                            </pic:pic>
                          </a:graphicData>
                        </a:graphic>
                      </wp:inline>
                    </w:drawing>
                  </w:r>
                </w:p>
                <w:p w:rsidR="00AA5AE5" w:rsidRPr="008D2827" w:rsidRDefault="00AA5AE5" w:rsidP="008D2827">
                  <w:pPr>
                    <w:pStyle w:val="Didascalia"/>
                    <w:jc w:val="both"/>
                    <w:rPr>
                      <w:b w:val="0"/>
                    </w:rPr>
                  </w:pPr>
                  <w:bookmarkStart w:id="389" w:name="OLE_LINK53"/>
                  <w:bookmarkStart w:id="390" w:name="OLE_LINK69"/>
                  <w:bookmarkStart w:id="391" w:name="_Toc226533560"/>
                  <w:r>
                    <w:t>FIG.</w:t>
                  </w:r>
                  <w:bookmarkStart w:id="392" w:name="OLE_LINK116"/>
                  <w:r w:rsidR="00ED528C">
                    <w:fldChar w:fldCharType="begin"/>
                  </w:r>
                  <w:r>
                    <w:instrText xml:space="preserve"> SEQ FIG. \* ARABIC </w:instrText>
                  </w:r>
                  <w:r w:rsidR="00ED528C">
                    <w:fldChar w:fldCharType="separate"/>
                  </w:r>
                  <w:r>
                    <w:rPr>
                      <w:noProof/>
                    </w:rPr>
                    <w:t>65</w:t>
                  </w:r>
                  <w:r w:rsidR="00ED528C">
                    <w:fldChar w:fldCharType="end"/>
                  </w:r>
                  <w:bookmarkEnd w:id="389"/>
                  <w:bookmarkEnd w:id="392"/>
                  <w:r>
                    <w:t xml:space="preserve">: </w:t>
                  </w:r>
                  <w:r w:rsidRPr="008D2827">
                    <w:rPr>
                      <w:b w:val="0"/>
                    </w:rPr>
                    <w:t>Temperature evolution of the 34</w:t>
                  </w:r>
                  <w:r w:rsidRPr="008D2827">
                    <w:rPr>
                      <w:b w:val="0"/>
                      <w:vertAlign w:val="superscript"/>
                    </w:rPr>
                    <w:t>th</w:t>
                  </w:r>
                  <w:r w:rsidRPr="008D2827">
                    <w:rPr>
                      <w:b w:val="0"/>
                    </w:rPr>
                    <w:t xml:space="preserve"> conductor (red line, right scale) during a cycles, with the initial conductor temperatures set to the upper limit (stationary analysis with the power corresponding to </w:t>
                  </w:r>
                  <w:r w:rsidRPr="007E3AE4">
                    <w:rPr>
                      <w:b w:val="0"/>
                      <w:i/>
                    </w:rPr>
                    <w:t>B</w:t>
                  </w:r>
                  <w:r w:rsidRPr="007E3AE4">
                    <w:rPr>
                      <w:b w:val="0"/>
                      <w:i/>
                      <w:vertAlign w:val="subscript"/>
                    </w:rPr>
                    <w:t>0</w:t>
                  </w:r>
                  <w:r w:rsidRPr="008D2827">
                    <w:rPr>
                      <w:b w:val="0"/>
                    </w:rPr>
                    <w:t>=1.5 T). In the same graph (left scale): field in the magnet bore (</w:t>
                  </w:r>
                  <w:r w:rsidRPr="007E3AE4">
                    <w:rPr>
                      <w:b w:val="0"/>
                      <w:i/>
                    </w:rPr>
                    <w:t>B</w:t>
                  </w:r>
                  <w:r w:rsidRPr="007E3AE4">
                    <w:rPr>
                      <w:b w:val="0"/>
                      <w:i/>
                      <w:vertAlign w:val="subscript"/>
                    </w:rPr>
                    <w:t>0</w:t>
                  </w:r>
                  <w:r w:rsidRPr="008D2827">
                    <w:rPr>
                      <w:b w:val="0"/>
                    </w:rPr>
                    <w:t>) and power generated by the conductors. The dashed lines represent the temperature reached by the 34</w:t>
                  </w:r>
                  <w:r w:rsidRPr="008D2827">
                    <w:rPr>
                      <w:b w:val="0"/>
                      <w:vertAlign w:val="superscript"/>
                    </w:rPr>
                    <w:t>th</w:t>
                  </w:r>
                  <w:r w:rsidRPr="008D2827">
                    <w:rPr>
                      <w:b w:val="0"/>
                    </w:rPr>
                    <w:t xml:space="preserve"> conductor in the stationary analysis with the power at </w:t>
                  </w:r>
                  <w:r w:rsidRPr="007E3AE4">
                    <w:rPr>
                      <w:b w:val="0"/>
                      <w:i/>
                    </w:rPr>
                    <w:t>B</w:t>
                  </w:r>
                  <w:r w:rsidRPr="007E3AE4">
                    <w:rPr>
                      <w:b w:val="0"/>
                      <w:i/>
                      <w:vertAlign w:val="subscript"/>
                    </w:rPr>
                    <w:t>0</w:t>
                  </w:r>
                  <w:r w:rsidRPr="008D2827">
                    <w:rPr>
                      <w:b w:val="0"/>
                    </w:rPr>
                    <w:t xml:space="preserve">=1.5 T (upper dashed line) and </w:t>
                  </w:r>
                  <w:r w:rsidRPr="007E3AE4">
                    <w:rPr>
                      <w:b w:val="0"/>
                      <w:i/>
                    </w:rPr>
                    <w:t>B</w:t>
                  </w:r>
                  <w:r w:rsidRPr="007E3AE4">
                    <w:rPr>
                      <w:b w:val="0"/>
                      <w:i/>
                      <w:vertAlign w:val="subscript"/>
                    </w:rPr>
                    <w:t>0</w:t>
                  </w:r>
                  <w:r w:rsidRPr="008D2827">
                    <w:rPr>
                      <w:b w:val="0"/>
                    </w:rPr>
                    <w:t>=4.5 T (lower dashed line).</w:t>
                  </w:r>
                  <w:bookmarkEnd w:id="390"/>
                  <w:bookmarkEnd w:id="391"/>
                </w:p>
              </w:txbxContent>
            </v:textbox>
            <w10:wrap type="topAndBottom" anchory="margin"/>
          </v:shape>
        </w:pict>
      </w:r>
      <w:r w:rsidR="004C0FA6">
        <w:t>1.</w:t>
      </w:r>
      <w:r w:rsidR="004C0FA6">
        <w:tab/>
        <w:t>The very large thermal capacity of supercritical helium inside the conductor, which could modify the temperature evolution in the transient analysis.</w:t>
      </w:r>
    </w:p>
    <w:p w:rsidR="004C0FA6" w:rsidRDefault="004C0FA6" w:rsidP="004C0FA6">
      <w:pPr>
        <w:pStyle w:val="Paragraph"/>
        <w:ind w:left="567" w:hanging="567"/>
      </w:pPr>
      <w:r>
        <w:t>2.</w:t>
      </w:r>
      <w:r>
        <w:tab/>
        <w:t>The surface thermal resistance between supercritical helium and kapton insulation. If this resistance is estimated in 600 W/(m</w:t>
      </w:r>
      <w:r w:rsidRPr="00E460E1">
        <w:rPr>
          <w:vertAlign w:val="superscript"/>
        </w:rPr>
        <w:t>2</w:t>
      </w:r>
      <w:r w:rsidR="00782946">
        <w:rPr>
          <w:rFonts w:cs="Times"/>
        </w:rPr>
        <w:t>·</w:t>
      </w:r>
      <w:r>
        <w:t>K), the additional increase in temperature of the 34</w:t>
      </w:r>
      <w:r w:rsidRPr="00782946">
        <w:rPr>
          <w:vertAlign w:val="superscript"/>
        </w:rPr>
        <w:t>th</w:t>
      </w:r>
      <w:r w:rsidR="00782946">
        <w:t xml:space="preserve"> </w:t>
      </w:r>
      <w:r>
        <w:t>conductor is between 0.03 K and 0.05 K.</w:t>
      </w:r>
      <w:r w:rsidRPr="004C0FA6">
        <w:t xml:space="preserve"> </w:t>
      </w:r>
    </w:p>
    <w:p w:rsidR="004C0FA6" w:rsidRDefault="004C0FA6" w:rsidP="004C0FA6">
      <w:pPr>
        <w:pStyle w:val="Paragraph"/>
        <w:ind w:left="567" w:hanging="567"/>
      </w:pPr>
      <w:r>
        <w:t>3.</w:t>
      </w:r>
      <w:r>
        <w:tab/>
        <w:t>The surface thermal resistance between the kapton insulation and the conductor.</w:t>
      </w:r>
      <w:r w:rsidRPr="004C0FA6">
        <w:t xml:space="preserve"> </w:t>
      </w:r>
    </w:p>
    <w:p w:rsidR="004C0FA6" w:rsidRDefault="004C0FA6" w:rsidP="004C0FA6">
      <w:pPr>
        <w:pStyle w:val="Paragraph"/>
        <w:ind w:left="567" w:hanging="567"/>
      </w:pPr>
      <w:r>
        <w:t>4.</w:t>
      </w:r>
      <w:r>
        <w:tab/>
        <w:t>The heat flowing from the collar and yoke and vice versa.</w:t>
      </w:r>
      <w:r w:rsidRPr="004C0FA6">
        <w:t xml:space="preserve"> </w:t>
      </w:r>
    </w:p>
    <w:p w:rsidR="004C0FA6" w:rsidRDefault="004C0FA6" w:rsidP="004C0FA6">
      <w:pPr>
        <w:pStyle w:val="Paragraph"/>
      </w:pPr>
      <w:r>
        <w:t xml:space="preserve">Among these effects, the largest uncertainties come from the first three points. As consequence, in collaboration with CERN, an experiment has been settled, in order to measure the actual thermal exchange between the conductors, insulated with kapton, and the supercritical helium. </w:t>
      </w:r>
    </w:p>
    <w:p w:rsidR="004C0FA6" w:rsidRDefault="004C0FA6" w:rsidP="004C0FA6">
      <w:pPr>
        <w:pStyle w:val="Paragraph"/>
      </w:pPr>
      <w:r>
        <w:t>The sample is a stack</w:t>
      </w:r>
      <w:r w:rsidR="003932E0">
        <w:rPr>
          <w:rStyle w:val="FootnoteReference"/>
        </w:rPr>
        <w:footnoteReference w:id="2"/>
      </w:r>
      <w:r>
        <w:t xml:space="preserve"> of 6 Rutherford cables, insulated with kapton, and instrumented with (Fe,Au)-Chromel thermo-couples in order to measure the temperat</w:t>
      </w:r>
      <w:r w:rsidR="003932E0">
        <w:t>ure of the strands (see Fig.</w:t>
      </w:r>
      <w:r w:rsidR="00ED528C">
        <w:fldChar w:fldCharType="begin"/>
      </w:r>
      <w:r w:rsidR="00804177">
        <w:instrText xml:space="preserve"> LINK </w:instrText>
      </w:r>
      <w:r w:rsidR="00B543B7">
        <w:instrText xml:space="preserve">Word.Document.12 "G:\\DOCUMENTI DI LAVORO\\DIPOLO PULSATO\\TDR\\TDR-v27.docx" OLE_LINK117 </w:instrText>
      </w:r>
      <w:r w:rsidR="00804177">
        <w:instrText xml:space="preserve">\a \t </w:instrText>
      </w:r>
      <w:r w:rsidR="00ED528C">
        <w:fldChar w:fldCharType="separate"/>
      </w:r>
      <w:r w:rsidR="00D83DCA">
        <w:t>66</w:t>
      </w:r>
      <w:r w:rsidR="00ED528C">
        <w:fldChar w:fldCharType="end"/>
      </w:r>
      <w:r>
        <w:t xml:space="preserve">). The conductor has the same dimensions of the SIS300 conductor, with a LHC-type insulation, which is about 0.04 mm thicker than the SIS300 insulation thickness. The strands are made by a copper-nickel alloy, in order to increase the resistance of the conductors. Heat can be generated inside the conductors with the Joule effect, and the effective generated power is monitored by measuring both the current and the voltage drop in the cables. The conductors are piled along their large sides and are all fired. Consequently it can be assumed that the inner conductor, the one instrumented, can be cooled only through the narrow side of the conductor, which represents the situation in the SIS300 magnet. </w:t>
      </w:r>
    </w:p>
    <w:p w:rsidR="004C0FA6" w:rsidRDefault="00ED528C" w:rsidP="004C0FA6">
      <w:pPr>
        <w:pStyle w:val="Paragraph"/>
      </w:pPr>
      <w:r w:rsidRPr="00ED528C">
        <w:rPr>
          <w:noProof/>
          <w:lang w:val="it-IT" w:eastAsia="it-IT"/>
        </w:rPr>
        <w:pict>
          <v:shape id="_x0000_s1062" type="#_x0000_t202" style="position:absolute;left:0;text-align:left;margin-left:0;margin-top:0;width:453.55pt;height:365.65pt;z-index:251635200;mso-position-horizontal:center;mso-position-vertical-relative:margin;mso-width-relative:margin;mso-height-relative:margin" o:allowoverlap="f" stroked="f">
            <v:textbox style="mso-next-textbox:#_x0000_s1062">
              <w:txbxContent>
                <w:p w:rsidR="00AA5AE5" w:rsidRPr="00BF4ABD" w:rsidRDefault="00AA5AE5" w:rsidP="003932E0">
                  <w:pPr>
                    <w:pStyle w:val="Figure"/>
                  </w:pPr>
                  <w:r>
                    <w:rPr>
                      <w:noProof/>
                    </w:rPr>
                    <w:drawing>
                      <wp:inline distT="0" distB="0" distL="0" distR="0">
                        <wp:extent cx="5557520" cy="1449070"/>
                        <wp:effectExtent l="19050" t="0" r="5080" b="0"/>
                        <wp:docPr id="12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6"/>
                                <a:srcRect/>
                                <a:stretch>
                                  <a:fillRect/>
                                </a:stretch>
                              </pic:blipFill>
                              <pic:spPr bwMode="auto">
                                <a:xfrm>
                                  <a:off x="0" y="0"/>
                                  <a:ext cx="5557520" cy="1449070"/>
                                </a:xfrm>
                                <a:prstGeom prst="rect">
                                  <a:avLst/>
                                </a:prstGeom>
                                <a:noFill/>
                                <a:ln w="9525">
                                  <a:noFill/>
                                  <a:miter lim="800000"/>
                                  <a:headEnd/>
                                  <a:tailEnd/>
                                </a:ln>
                              </pic:spPr>
                            </pic:pic>
                          </a:graphicData>
                        </a:graphic>
                      </wp:inline>
                    </w:drawing>
                  </w:r>
                </w:p>
                <w:p w:rsidR="00AA5AE5" w:rsidRDefault="00AA5AE5" w:rsidP="003932E0">
                  <w:pPr>
                    <w:pStyle w:val="Didascalia"/>
                    <w:rPr>
                      <w:b w:val="0"/>
                    </w:rPr>
                  </w:pPr>
                  <w:bookmarkStart w:id="393" w:name="OLE_LINK54"/>
                  <w:bookmarkStart w:id="394" w:name="_Toc226533561"/>
                  <w:r>
                    <w:t>FIG.</w:t>
                  </w:r>
                  <w:bookmarkStart w:id="395" w:name="OLE_LINK117"/>
                  <w:r w:rsidR="00ED528C">
                    <w:fldChar w:fldCharType="begin"/>
                  </w:r>
                  <w:r>
                    <w:instrText xml:space="preserve"> SEQ FIG. \* ARABIC </w:instrText>
                  </w:r>
                  <w:r w:rsidR="00ED528C">
                    <w:fldChar w:fldCharType="separate"/>
                  </w:r>
                  <w:r>
                    <w:rPr>
                      <w:noProof/>
                    </w:rPr>
                    <w:t>66</w:t>
                  </w:r>
                  <w:r w:rsidR="00ED528C">
                    <w:fldChar w:fldCharType="end"/>
                  </w:r>
                  <w:bookmarkEnd w:id="393"/>
                  <w:bookmarkEnd w:id="395"/>
                  <w:r>
                    <w:t xml:space="preserve">: </w:t>
                  </w:r>
                  <w:r w:rsidRPr="003932E0">
                    <w:rPr>
                      <w:b w:val="0"/>
                    </w:rPr>
                    <w:t>The sample used for thermal heat measurements through the kapton insulation.</w:t>
                  </w:r>
                  <w:bookmarkEnd w:id="394"/>
                </w:p>
                <w:p w:rsidR="00AA5AE5" w:rsidRDefault="00AA5AE5" w:rsidP="003932E0">
                  <w:pPr>
                    <w:pStyle w:val="Figure"/>
                  </w:pPr>
                  <w:r>
                    <w:rPr>
                      <w:noProof/>
                    </w:rPr>
                    <w:drawing>
                      <wp:inline distT="0" distB="0" distL="0" distR="0">
                        <wp:extent cx="4449445" cy="2601595"/>
                        <wp:effectExtent l="19050" t="0" r="8255" b="0"/>
                        <wp:docPr id="122" name="Picture 40"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g1"/>
                                <pic:cNvPicPr>
                                  <a:picLocks noChangeAspect="1" noChangeArrowheads="1"/>
                                </pic:cNvPicPr>
                              </pic:nvPicPr>
                              <pic:blipFill>
                                <a:blip r:embed="rId307"/>
                                <a:srcRect t="22214"/>
                                <a:stretch>
                                  <a:fillRect/>
                                </a:stretch>
                              </pic:blipFill>
                              <pic:spPr bwMode="auto">
                                <a:xfrm>
                                  <a:off x="0" y="0"/>
                                  <a:ext cx="4449445" cy="2601595"/>
                                </a:xfrm>
                                <a:prstGeom prst="rect">
                                  <a:avLst/>
                                </a:prstGeom>
                                <a:noFill/>
                                <a:ln w="9525">
                                  <a:noFill/>
                                  <a:miter lim="800000"/>
                                  <a:headEnd/>
                                  <a:tailEnd/>
                                </a:ln>
                              </pic:spPr>
                            </pic:pic>
                          </a:graphicData>
                        </a:graphic>
                      </wp:inline>
                    </w:drawing>
                  </w:r>
                </w:p>
                <w:p w:rsidR="00AA5AE5" w:rsidRDefault="00AA5AE5" w:rsidP="003932E0">
                  <w:pPr>
                    <w:pStyle w:val="Didascalia"/>
                    <w:rPr>
                      <w:b w:val="0"/>
                    </w:rPr>
                  </w:pPr>
                  <w:bookmarkStart w:id="396" w:name="OLE_LINK55"/>
                  <w:bookmarkStart w:id="397" w:name="_Toc226533562"/>
                  <w:r>
                    <w:t>FIG.</w:t>
                  </w:r>
                  <w:bookmarkStart w:id="398" w:name="OLE_LINK118"/>
                  <w:r w:rsidR="00ED528C">
                    <w:fldChar w:fldCharType="begin"/>
                  </w:r>
                  <w:r>
                    <w:instrText xml:space="preserve"> SEQ FIG. \* ARABIC </w:instrText>
                  </w:r>
                  <w:r w:rsidR="00ED528C">
                    <w:fldChar w:fldCharType="separate"/>
                  </w:r>
                  <w:r>
                    <w:rPr>
                      <w:noProof/>
                    </w:rPr>
                    <w:t>67</w:t>
                  </w:r>
                  <w:r w:rsidR="00ED528C">
                    <w:fldChar w:fldCharType="end"/>
                  </w:r>
                  <w:bookmarkEnd w:id="396"/>
                  <w:bookmarkEnd w:id="398"/>
                  <w:r>
                    <w:t xml:space="preserve">: </w:t>
                  </w:r>
                  <w:r w:rsidRPr="003932E0">
                    <w:rPr>
                      <w:b w:val="0"/>
                    </w:rPr>
                    <w:t>Schematic view of the experimental apparatus.</w:t>
                  </w:r>
                  <w:bookmarkEnd w:id="397"/>
                </w:p>
              </w:txbxContent>
            </v:textbox>
            <w10:wrap type="topAndBottom" anchory="margin"/>
          </v:shape>
        </w:pict>
      </w:r>
      <w:r w:rsidR="004C0FA6">
        <w:t>The sample is inserted in a chamber which can be pr</w:t>
      </w:r>
      <w:r w:rsidR="003932E0">
        <w:t>essurized with helium up to 0.3 </w:t>
      </w:r>
      <w:r w:rsidR="004C0FA6">
        <w:t>MPa as shown in Fig.</w:t>
      </w:r>
      <w:r>
        <w:fldChar w:fldCharType="begin"/>
      </w:r>
      <w:r w:rsidR="00804177">
        <w:instrText xml:space="preserve"> LINK </w:instrText>
      </w:r>
      <w:r w:rsidR="00B543B7">
        <w:instrText xml:space="preserve">Word.Document.12 "G:\\DOCUMENTI DI LAVORO\\DIPOLO PULSATO\\TDR\\TDR-v27.docx" OLE_LINK118 </w:instrText>
      </w:r>
      <w:r w:rsidR="00804177">
        <w:instrText xml:space="preserve">\a \t </w:instrText>
      </w:r>
      <w:r>
        <w:fldChar w:fldCharType="separate"/>
      </w:r>
      <w:r w:rsidR="00D83DCA">
        <w:t>67</w:t>
      </w:r>
      <w:r>
        <w:fldChar w:fldCharType="end"/>
      </w:r>
      <w:r w:rsidR="004C0FA6">
        <w:t>. The external surfaces of this chamber are in thermal contact with boiling liquid helium at 4.2 K, in order to control and keep constant the temperature of the helium in the chamber in the supercritical phase. In this case the cooling of the sample occurs through a “static” bath of supercritical helium, whereas the magnet is supposed to be cooled by “flowing” supercritical helium. In any case the results from this experiment can give a conservative and safe value for the thermal conductance of the insulation.</w:t>
      </w:r>
    </w:p>
    <w:p w:rsidR="002E2E5B" w:rsidRDefault="00ED528C" w:rsidP="004C0FA6">
      <w:pPr>
        <w:pStyle w:val="Paragraph"/>
      </w:pPr>
      <w:r w:rsidRPr="00ED528C">
        <w:rPr>
          <w:noProof/>
          <w:lang w:val="it-IT" w:eastAsia="it-IT"/>
        </w:rPr>
        <w:pict>
          <v:shape id="_x0000_s1063" type="#_x0000_t202" style="position:absolute;left:0;text-align:left;margin-left:0;margin-top:0;width:453.55pt;height:655.8pt;z-index:251636224;mso-position-horizontal:center;mso-position-vertical-relative:margin;mso-width-relative:margin;mso-height-relative:margin" o:allowoverlap="f" stroked="f">
            <v:textbox style="mso-next-textbox:#_x0000_s1063">
              <w:txbxContent>
                <w:p w:rsidR="00AA5AE5" w:rsidRPr="00BF4ABD" w:rsidRDefault="00AA5AE5" w:rsidP="003932E0">
                  <w:pPr>
                    <w:pStyle w:val="Figure"/>
                  </w:pPr>
                  <w:r>
                    <w:rPr>
                      <w:noProof/>
                    </w:rPr>
                    <w:drawing>
                      <wp:inline distT="0" distB="0" distL="0" distR="0">
                        <wp:extent cx="3599815" cy="347726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08"/>
                                <a:srcRect/>
                                <a:stretch>
                                  <a:fillRect/>
                                </a:stretch>
                              </pic:blipFill>
                              <pic:spPr bwMode="auto">
                                <a:xfrm>
                                  <a:off x="0" y="0"/>
                                  <a:ext cx="3599815" cy="3477260"/>
                                </a:xfrm>
                                <a:prstGeom prst="rect">
                                  <a:avLst/>
                                </a:prstGeom>
                                <a:noFill/>
                                <a:ln w="9525">
                                  <a:noFill/>
                                  <a:miter lim="800000"/>
                                  <a:headEnd/>
                                  <a:tailEnd/>
                                </a:ln>
                              </pic:spPr>
                            </pic:pic>
                          </a:graphicData>
                        </a:graphic>
                      </wp:inline>
                    </w:drawing>
                  </w:r>
                </w:p>
                <w:p w:rsidR="00AA5AE5" w:rsidRDefault="00AA5AE5" w:rsidP="003932E0">
                  <w:pPr>
                    <w:pStyle w:val="Didascalia"/>
                    <w:jc w:val="both"/>
                    <w:rPr>
                      <w:b w:val="0"/>
                    </w:rPr>
                  </w:pPr>
                  <w:bookmarkStart w:id="399" w:name="OLE_LINK56"/>
                  <w:bookmarkStart w:id="400" w:name="_Toc226533563"/>
                  <w:r>
                    <w:t>FIG.</w:t>
                  </w:r>
                  <w:bookmarkStart w:id="401" w:name="OLE_LINK119"/>
                  <w:r w:rsidR="00ED528C">
                    <w:fldChar w:fldCharType="begin"/>
                  </w:r>
                  <w:r>
                    <w:instrText xml:space="preserve"> SEQ FIG. \* ARABIC </w:instrText>
                  </w:r>
                  <w:r w:rsidR="00ED528C">
                    <w:fldChar w:fldCharType="separate"/>
                  </w:r>
                  <w:r>
                    <w:rPr>
                      <w:noProof/>
                    </w:rPr>
                    <w:t>68</w:t>
                  </w:r>
                  <w:r w:rsidR="00ED528C">
                    <w:fldChar w:fldCharType="end"/>
                  </w:r>
                  <w:bookmarkEnd w:id="399"/>
                  <w:bookmarkEnd w:id="401"/>
                  <w:r>
                    <w:t xml:space="preserve">: </w:t>
                  </w:r>
                  <w:r w:rsidRPr="00782946">
                    <w:rPr>
                      <w:b w:val="0"/>
                    </w:rPr>
                    <w:t>Temperature drop between conductor and super</w:t>
                  </w:r>
                  <w:r>
                    <w:rPr>
                      <w:b w:val="0"/>
                    </w:rPr>
                    <w:t>critical helium @ 4.2 K and 0.3 </w:t>
                  </w:r>
                  <w:r w:rsidRPr="00782946">
                    <w:rPr>
                      <w:b w:val="0"/>
                    </w:rPr>
                    <w:t>MPa vs. the heat power generated in the conductor (no mechanical pressure on conductor stack). The two vertical red bold lines indicate the corresponding power range of the 34</w:t>
                  </w:r>
                  <w:r w:rsidRPr="00782946">
                    <w:rPr>
                      <w:b w:val="0"/>
                      <w:vertAlign w:val="superscript"/>
                    </w:rPr>
                    <w:t>th</w:t>
                  </w:r>
                  <w:r>
                    <w:rPr>
                      <w:b w:val="0"/>
                    </w:rPr>
                    <w:t xml:space="preserve"> </w:t>
                  </w:r>
                  <w:r w:rsidRPr="00782946">
                    <w:rPr>
                      <w:b w:val="0"/>
                    </w:rPr>
                    <w:t>conductor of the magnet during ramp-up.</w:t>
                  </w:r>
                  <w:bookmarkEnd w:id="400"/>
                </w:p>
                <w:p w:rsidR="00AA5AE5" w:rsidRDefault="00AA5AE5" w:rsidP="002907C2">
                  <w:pPr>
                    <w:pStyle w:val="Figure"/>
                  </w:pPr>
                  <w:r>
                    <w:rPr>
                      <w:noProof/>
                    </w:rPr>
                    <w:drawing>
                      <wp:inline distT="0" distB="0" distL="0" distR="0">
                        <wp:extent cx="3599815" cy="299402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09"/>
                                <a:srcRect/>
                                <a:stretch>
                                  <a:fillRect/>
                                </a:stretch>
                              </pic:blipFill>
                              <pic:spPr bwMode="auto">
                                <a:xfrm>
                                  <a:off x="0" y="0"/>
                                  <a:ext cx="3599815" cy="2994025"/>
                                </a:xfrm>
                                <a:prstGeom prst="rect">
                                  <a:avLst/>
                                </a:prstGeom>
                                <a:noFill/>
                                <a:ln w="9525">
                                  <a:noFill/>
                                  <a:miter lim="800000"/>
                                  <a:headEnd/>
                                  <a:tailEnd/>
                                </a:ln>
                              </pic:spPr>
                            </pic:pic>
                          </a:graphicData>
                        </a:graphic>
                      </wp:inline>
                    </w:drawing>
                  </w:r>
                </w:p>
                <w:p w:rsidR="00AA5AE5" w:rsidRPr="00782946" w:rsidRDefault="00AA5AE5" w:rsidP="002907C2">
                  <w:pPr>
                    <w:pStyle w:val="Didascalia"/>
                    <w:jc w:val="both"/>
                    <w:rPr>
                      <w:b w:val="0"/>
                    </w:rPr>
                  </w:pPr>
                  <w:bookmarkStart w:id="402" w:name="_Toc226533564"/>
                  <w:r>
                    <w:t>FIG.</w:t>
                  </w:r>
                  <w:bookmarkStart w:id="403" w:name="OLE_LINK187"/>
                  <w:r w:rsidR="00ED528C">
                    <w:fldChar w:fldCharType="begin"/>
                  </w:r>
                  <w:r>
                    <w:instrText xml:space="preserve"> SEQ FIG. \* ARABIC </w:instrText>
                  </w:r>
                  <w:r w:rsidR="00ED528C">
                    <w:fldChar w:fldCharType="separate"/>
                  </w:r>
                  <w:r>
                    <w:rPr>
                      <w:noProof/>
                    </w:rPr>
                    <w:t>69</w:t>
                  </w:r>
                  <w:r w:rsidR="00ED528C">
                    <w:fldChar w:fldCharType="end"/>
                  </w:r>
                  <w:bookmarkEnd w:id="403"/>
                  <w:r>
                    <w:t xml:space="preserve">: </w:t>
                  </w:r>
                  <w:r w:rsidRPr="00782946">
                    <w:rPr>
                      <w:b w:val="0"/>
                    </w:rPr>
                    <w:t>Temperature drop between conductor and super</w:t>
                  </w:r>
                  <w:r>
                    <w:rPr>
                      <w:b w:val="0"/>
                    </w:rPr>
                    <w:t>critical helium @ 4.2 K and 0.3 </w:t>
                  </w:r>
                  <w:r w:rsidRPr="00782946">
                    <w:rPr>
                      <w:b w:val="0"/>
                    </w:rPr>
                    <w:t xml:space="preserve">MPa vs. the heat power generated in the conductor (mechanical pressure on conductors stack </w:t>
                  </w:r>
                  <w:r w:rsidRPr="00782946">
                    <w:rPr>
                      <w:rFonts w:ascii="Symbol" w:hAnsi="Symbol" w:cs="Times"/>
                      <w:b w:val="0"/>
                    </w:rPr>
                    <w:t></w:t>
                  </w:r>
                  <w:r w:rsidRPr="00782946">
                    <w:rPr>
                      <w:rFonts w:cs="Times"/>
                      <w:b w:val="0"/>
                    </w:rPr>
                    <w:t>50 MPa</w:t>
                  </w:r>
                  <w:r w:rsidRPr="00782946">
                    <w:rPr>
                      <w:b w:val="0"/>
                    </w:rPr>
                    <w:t>). The two vertical red bold lines indicate the corresponding power range of the 34</w:t>
                  </w:r>
                  <w:r w:rsidRPr="00782946">
                    <w:rPr>
                      <w:b w:val="0"/>
                      <w:vertAlign w:val="superscript"/>
                    </w:rPr>
                    <w:t>th</w:t>
                  </w:r>
                  <w:r>
                    <w:rPr>
                      <w:b w:val="0"/>
                    </w:rPr>
                    <w:t xml:space="preserve"> </w:t>
                  </w:r>
                  <w:r w:rsidRPr="00782946">
                    <w:rPr>
                      <w:b w:val="0"/>
                    </w:rPr>
                    <w:t>conductor of the magnet during ramp-up.</w:t>
                  </w:r>
                  <w:bookmarkEnd w:id="402"/>
                </w:p>
                <w:p w:rsidR="00AA5AE5" w:rsidRPr="002907C2" w:rsidRDefault="00AA5AE5" w:rsidP="002907C2">
                  <w:pPr>
                    <w:pStyle w:val="Figure"/>
                  </w:pPr>
                </w:p>
              </w:txbxContent>
            </v:textbox>
            <w10:wrap type="topAndBottom" anchory="margin"/>
          </v:shape>
        </w:pict>
      </w:r>
    </w:p>
    <w:p w:rsidR="0052053F" w:rsidRDefault="0052053F" w:rsidP="004C0FA6">
      <w:pPr>
        <w:pStyle w:val="Paragraph"/>
      </w:pPr>
      <w:r w:rsidRPr="0052053F">
        <w:t>Two campaigns of measurements have been performed: the first without compression of the sample and the second applying a mechanical pressure of about 50 MPa at the large side of the conductor (beryllium copper washers were used to compensate the thermal contraction). In this way the conductors and the insulation are compacted in the same situation of the real magnet.</w:t>
      </w:r>
    </w:p>
    <w:p w:rsidR="002907C2" w:rsidRDefault="002907C2" w:rsidP="004C0FA6">
      <w:pPr>
        <w:pStyle w:val="Paragraph"/>
      </w:pPr>
      <w:r w:rsidRPr="002907C2">
        <w:t>The temperature difference between the conductor and the supercritical helium vs. the heating power is reported in Fig.</w:t>
      </w:r>
      <w:r w:rsidR="00ED528C">
        <w:fldChar w:fldCharType="begin"/>
      </w:r>
      <w:r>
        <w:instrText xml:space="preserve"> LINK </w:instrText>
      </w:r>
      <w:r w:rsidR="00B543B7">
        <w:instrText xml:space="preserve">Word.Document.12 "G:\\DOCUMENTI DI LAVORO\\DIPOLO PULSATO\\TDR\\TDR-v27.docx" OLE_LINK119 </w:instrText>
      </w:r>
      <w:r>
        <w:instrText xml:space="preserve">\a \t </w:instrText>
      </w:r>
      <w:r w:rsidR="00ED528C">
        <w:fldChar w:fldCharType="separate"/>
      </w:r>
      <w:r w:rsidR="00D83DCA">
        <w:t>68</w:t>
      </w:r>
      <w:r w:rsidR="00ED528C">
        <w:fldChar w:fldCharType="end"/>
      </w:r>
      <w:r w:rsidRPr="002907C2">
        <w:t xml:space="preserve"> (non-pressed stack) and Fig.</w:t>
      </w:r>
      <w:r w:rsidR="00ED528C">
        <w:fldChar w:fldCharType="begin"/>
      </w:r>
      <w:r>
        <w:instrText xml:space="preserve"> LINK </w:instrText>
      </w:r>
      <w:r w:rsidR="00B543B7">
        <w:instrText xml:space="preserve">Word.Document.12 "G:\\DOCUMENTI DI LAVORO\\DIPOLO PULSATO\\TDR\\TDR-v27.docx" OLE_LINK187 </w:instrText>
      </w:r>
      <w:r>
        <w:instrText xml:space="preserve">\a \t </w:instrText>
      </w:r>
      <w:r w:rsidR="00ED528C">
        <w:fldChar w:fldCharType="separate"/>
      </w:r>
      <w:r w:rsidR="00D83DCA">
        <w:t>69</w:t>
      </w:r>
      <w:r w:rsidR="00ED528C">
        <w:fldChar w:fldCharType="end"/>
      </w:r>
      <w:r w:rsidRPr="002907C2">
        <w:t xml:space="preserve"> (stack pressed at 50 MPa). </w:t>
      </w:r>
      <w:r w:rsidR="00782946" w:rsidRPr="00782946">
        <w:t>The vertical bold red lines in the graphs indicate the corresponding power range of the 34</w:t>
      </w:r>
      <w:r w:rsidR="00782946" w:rsidRPr="00782946">
        <w:rPr>
          <w:vertAlign w:val="superscript"/>
        </w:rPr>
        <w:t>th</w:t>
      </w:r>
      <w:r w:rsidR="00782946">
        <w:t xml:space="preserve"> </w:t>
      </w:r>
      <w:r w:rsidR="00782946" w:rsidRPr="00782946">
        <w:t>conductor of the magnet during ramp-up.</w:t>
      </w:r>
      <w:r w:rsidR="00782946">
        <w:t xml:space="preserve"> </w:t>
      </w:r>
      <w:r w:rsidRPr="002907C2">
        <w:t>Comparing the two graphics, it appears as the thermal exchange is not affected by the mechanical pressure.</w:t>
      </w:r>
    </w:p>
    <w:p w:rsidR="00593999" w:rsidRDefault="004C0FA6" w:rsidP="002907C2">
      <w:pPr>
        <w:pStyle w:val="Paragraph"/>
      </w:pPr>
      <w:r>
        <w:t xml:space="preserve">The drop temperature of the sample is quite linear respect </w:t>
      </w:r>
      <w:r w:rsidR="002E2E5B">
        <w:t xml:space="preserve">to </w:t>
      </w:r>
      <w:r>
        <w:t>the power, giving a thermal conductivit</w:t>
      </w:r>
      <w:r w:rsidR="003932E0">
        <w:t>y for the kapton of about 0.019 </w:t>
      </w:r>
      <w:r>
        <w:t>W/(m</w:t>
      </w:r>
      <w:r w:rsidR="003932E0">
        <w:rPr>
          <w:rFonts w:cs="Times"/>
        </w:rPr>
        <w:t>·</w:t>
      </w:r>
      <w:r>
        <w:t>K). This value is quite larger respect to the one used in the thermal analysis (see Table</w:t>
      </w:r>
      <w:r w:rsidR="00804177">
        <w:t xml:space="preserve"> </w:t>
      </w:r>
      <w:r w:rsidR="00ED528C">
        <w:fldChar w:fldCharType="begin"/>
      </w:r>
      <w:r w:rsidR="00804177">
        <w:instrText xml:space="preserve"> LINK </w:instrText>
      </w:r>
      <w:r w:rsidR="00B543B7">
        <w:instrText xml:space="preserve">Word.Document.12 "G:\\DOCUMENTI DI LAVORO\\DIPOLO PULSATO\\TDR\\TDR-v27.docx" OLE_LINK111 </w:instrText>
      </w:r>
      <w:r w:rsidR="00804177">
        <w:instrText xml:space="preserve">\a \t </w:instrText>
      </w:r>
      <w:r w:rsidR="00ED528C">
        <w:fldChar w:fldCharType="separate"/>
      </w:r>
      <w:r w:rsidR="00D83DCA">
        <w:t>25</w:t>
      </w:r>
      <w:r w:rsidR="00ED528C">
        <w:fldChar w:fldCharType="end"/>
      </w:r>
      <w:r>
        <w:t xml:space="preserve">), and for this reason the analysis can be considered safe. </w:t>
      </w:r>
    </w:p>
    <w:p w:rsidR="003932E0" w:rsidRDefault="003932E0" w:rsidP="003932E0">
      <w:pPr>
        <w:pStyle w:val="Heading2"/>
      </w:pPr>
      <w:bookmarkStart w:id="404" w:name="_Toc226533467"/>
      <w:r>
        <w:t>Conclusions</w:t>
      </w:r>
      <w:bookmarkEnd w:id="404"/>
    </w:p>
    <w:p w:rsidR="003932E0" w:rsidRDefault="003932E0" w:rsidP="003932E0">
      <w:pPr>
        <w:pStyle w:val="Paragraph"/>
      </w:pPr>
      <w:r>
        <w:t>The thermal analysis has shown that the minimum temperature margin occurs on the 34</w:t>
      </w:r>
      <w:r w:rsidRPr="00782946">
        <w:rPr>
          <w:vertAlign w:val="superscript"/>
        </w:rPr>
        <w:t>th</w:t>
      </w:r>
      <w:r w:rsidR="00782946">
        <w:t xml:space="preserve"> </w:t>
      </w:r>
      <w:r>
        <w:t xml:space="preserve">conductor of the magnet, at the end of the ramp-up. The calculated margin is 0.90 K, with an error of +/- 0.02 K. </w:t>
      </w:r>
    </w:p>
    <w:p w:rsidR="00593999" w:rsidRDefault="003932E0" w:rsidP="003932E0">
      <w:pPr>
        <w:pStyle w:val="Paragraph"/>
      </w:pPr>
      <w:r>
        <w:t>Measurements of the actual thermal conductivity of the insulation confirm that the assumptions in the study are correct.</w:t>
      </w:r>
    </w:p>
    <w:p w:rsidR="003932E0" w:rsidRDefault="003932E0" w:rsidP="003005EB">
      <w:pPr>
        <w:pStyle w:val="Paragraph"/>
      </w:pPr>
    </w:p>
    <w:p w:rsidR="003932E0" w:rsidRDefault="003932E0" w:rsidP="003005EB">
      <w:pPr>
        <w:pStyle w:val="Paragraph"/>
      </w:pPr>
    </w:p>
    <w:p w:rsidR="003932E0" w:rsidRDefault="003932E0" w:rsidP="003005EB">
      <w:pPr>
        <w:pStyle w:val="Paragraph"/>
      </w:pPr>
    </w:p>
    <w:p w:rsidR="003D03AF" w:rsidRDefault="000F1621" w:rsidP="003D03AF">
      <w:pPr>
        <w:pStyle w:val="Heading1"/>
      </w:pPr>
      <w:bookmarkStart w:id="405" w:name="_Ref209336037"/>
      <w:r>
        <w:br w:type="page"/>
      </w:r>
      <w:bookmarkStart w:id="406" w:name="_Toc226533468"/>
      <w:r w:rsidR="003D03AF">
        <w:t>Quench and protection</w:t>
      </w:r>
      <w:bookmarkEnd w:id="405"/>
      <w:bookmarkEnd w:id="406"/>
    </w:p>
    <w:p w:rsidR="003D03AF" w:rsidRDefault="000F1621" w:rsidP="003D03AF">
      <w:pPr>
        <w:pStyle w:val="Paragraph"/>
      </w:pPr>
      <w:r w:rsidRPr="000F1621">
        <w:t>The study of quench propagation and the system evolution after the activation of the protection has been car</w:t>
      </w:r>
      <w:r>
        <w:t>ried out with the QLASA code</w:t>
      </w:r>
      <w:r w:rsidRPr="000F1621">
        <w:t>.</w:t>
      </w:r>
      <w:r w:rsidR="00ED528C" w:rsidRPr="000F1621">
        <w:rPr>
          <w:vertAlign w:val="superscript"/>
        </w:rPr>
        <w:fldChar w:fldCharType="begin"/>
      </w:r>
      <w:r w:rsidRPr="000F1621">
        <w:rPr>
          <w:vertAlign w:val="superscript"/>
        </w:rPr>
        <w:instrText xml:space="preserve"> LINK </w:instrText>
      </w:r>
      <w:r w:rsidR="00B543B7">
        <w:rPr>
          <w:vertAlign w:val="superscript"/>
        </w:rPr>
        <w:instrText xml:space="preserve">Word.Document.12 "G:\\DOCUMENTI DI LAVORO\\DIPOLO PULSATO\\TDR\\TDR-v27.docx" OLE_LINK180 </w:instrText>
      </w:r>
      <w:r w:rsidRPr="000F1621">
        <w:rPr>
          <w:vertAlign w:val="superscript"/>
        </w:rPr>
        <w:instrText xml:space="preserve">\a \t </w:instrText>
      </w:r>
      <w:r>
        <w:rPr>
          <w:vertAlign w:val="superscript"/>
        </w:rPr>
        <w:instrText xml:space="preserve"> \* MERGEFORMAT </w:instrText>
      </w:r>
      <w:r w:rsidR="00ED528C" w:rsidRPr="000F1621">
        <w:rPr>
          <w:vertAlign w:val="superscript"/>
        </w:rPr>
        <w:fldChar w:fldCharType="separate"/>
      </w:r>
      <w:r w:rsidR="00D83DCA" w:rsidRPr="00D83DCA">
        <w:rPr>
          <w:vertAlign w:val="superscript"/>
        </w:rPr>
        <w:t>42)</w:t>
      </w:r>
      <w:r w:rsidR="00ED528C" w:rsidRPr="000F1621">
        <w:rPr>
          <w:vertAlign w:val="superscript"/>
        </w:rPr>
        <w:fldChar w:fldCharType="end"/>
      </w:r>
      <w:r w:rsidRPr="000F1621">
        <w:t xml:space="preserve"> This code was originally developed at LASA Lab. (INFN Milan) for solenoids and it can be adapted to long straight coil configurations by means of a suitable geometric approximation, described in Section</w:t>
      </w:r>
      <w:r>
        <w:t xml:space="preserve"> </w:t>
      </w:r>
      <w:r w:rsidR="00ED528C">
        <w:fldChar w:fldCharType="begin"/>
      </w:r>
      <w:r>
        <w:instrText xml:space="preserve"> REF _Ref211403228 \r \h </w:instrText>
      </w:r>
      <w:r w:rsidR="00ED528C">
        <w:fldChar w:fldCharType="separate"/>
      </w:r>
      <w:r w:rsidR="00D83DCA">
        <w:t>8.1</w:t>
      </w:r>
      <w:r w:rsidR="00ED528C">
        <w:fldChar w:fldCharType="end"/>
      </w:r>
      <w:r w:rsidRPr="000F1621">
        <w:t>. It is written in Fortran 77, with several subroutines that calculate the evolution of the main parameters of a superconducting magnet during a transition (quench velocity, resistance, hot spot temperature, voltages, current, magnetic field in the coils, etc.). The longitudinal and transverse quench velocities are analytically calculated acco</w:t>
      </w:r>
      <w:r>
        <w:t>rding to standard models</w:t>
      </w:r>
      <w:r w:rsidRPr="000F1621">
        <w:t>.</w:t>
      </w:r>
      <w:r w:rsidR="00ED528C" w:rsidRPr="000F1621">
        <w:rPr>
          <w:vertAlign w:val="superscript"/>
        </w:rPr>
        <w:fldChar w:fldCharType="begin"/>
      </w:r>
      <w:r w:rsidRPr="000F1621">
        <w:rPr>
          <w:vertAlign w:val="superscript"/>
        </w:rPr>
        <w:instrText xml:space="preserve"> LINK </w:instrText>
      </w:r>
      <w:r w:rsidR="00B543B7">
        <w:rPr>
          <w:vertAlign w:val="superscript"/>
        </w:rPr>
        <w:instrText xml:space="preserve">Word.Document.12 "G:\\DOCUMENTI DI LAVORO\\DIPOLO PULSATO\\TDR\\TDR-v27.docx" OLE_LINK41 </w:instrText>
      </w:r>
      <w:r w:rsidRPr="000F1621">
        <w:rPr>
          <w:vertAlign w:val="superscript"/>
        </w:rPr>
        <w:instrText xml:space="preserve">\a \t </w:instrText>
      </w:r>
      <w:r>
        <w:rPr>
          <w:vertAlign w:val="superscript"/>
        </w:rPr>
        <w:instrText xml:space="preserve"> \* MERGEFORMAT </w:instrText>
      </w:r>
      <w:r w:rsidR="00ED528C" w:rsidRPr="000F1621">
        <w:rPr>
          <w:vertAlign w:val="superscript"/>
        </w:rPr>
        <w:fldChar w:fldCharType="separate"/>
      </w:r>
      <w:r w:rsidR="00D83DCA" w:rsidRPr="00D83DCA">
        <w:rPr>
          <w:vertAlign w:val="superscript"/>
        </w:rPr>
        <w:t>30)</w:t>
      </w:r>
      <w:r w:rsidR="00ED528C" w:rsidRPr="000F1621">
        <w:rPr>
          <w:vertAlign w:val="superscript"/>
        </w:rPr>
        <w:fldChar w:fldCharType="end"/>
      </w:r>
      <w:r w:rsidRPr="000F1621">
        <w:t xml:space="preserve"> The program is linked to the code MATPRO</w:t>
      </w:r>
      <w:r w:rsidR="00ED528C" w:rsidRPr="000F1621">
        <w:rPr>
          <w:vertAlign w:val="superscript"/>
        </w:rPr>
        <w:fldChar w:fldCharType="begin"/>
      </w:r>
      <w:r w:rsidRPr="000F1621">
        <w:rPr>
          <w:vertAlign w:val="superscript"/>
        </w:rPr>
        <w:instrText xml:space="preserve"> LINK </w:instrText>
      </w:r>
      <w:r w:rsidR="00B543B7">
        <w:rPr>
          <w:vertAlign w:val="superscript"/>
        </w:rPr>
        <w:instrText xml:space="preserve">Word.Document.12 "G:\\DOCUMENTI DI LAVORO\\DIPOLO PULSATO\\TDR\\TDR-v27.docx" OLE_LINK45 </w:instrText>
      </w:r>
      <w:r w:rsidRPr="000F1621">
        <w:rPr>
          <w:vertAlign w:val="superscript"/>
        </w:rPr>
        <w:instrText xml:space="preserve">\a \t </w:instrText>
      </w:r>
      <w:r>
        <w:rPr>
          <w:vertAlign w:val="superscript"/>
        </w:rPr>
        <w:instrText xml:space="preserve"> \* MERGEFORMAT </w:instrText>
      </w:r>
      <w:r w:rsidR="00ED528C" w:rsidRPr="000F1621">
        <w:rPr>
          <w:vertAlign w:val="superscript"/>
        </w:rPr>
        <w:fldChar w:fldCharType="separate"/>
      </w:r>
      <w:r w:rsidR="00D83DCA" w:rsidRPr="00D83DCA">
        <w:rPr>
          <w:vertAlign w:val="superscript"/>
        </w:rPr>
        <w:t>39)</w:t>
      </w:r>
      <w:r w:rsidR="00ED528C" w:rsidRPr="000F1621">
        <w:rPr>
          <w:vertAlign w:val="superscript"/>
        </w:rPr>
        <w:fldChar w:fldCharType="end"/>
      </w:r>
      <w:r w:rsidRPr="000F1621">
        <w:t xml:space="preserve"> that provides the electrical and thermal properties of the materials of the magnet.</w:t>
      </w:r>
    </w:p>
    <w:p w:rsidR="000F1621" w:rsidRDefault="00ED528C" w:rsidP="000F1621">
      <w:pPr>
        <w:pStyle w:val="Heading2"/>
      </w:pPr>
      <w:bookmarkStart w:id="407" w:name="_Ref211403228"/>
      <w:r>
        <w:rPr>
          <w:noProof/>
        </w:rPr>
        <w:pict>
          <v:shape id="_x0000_s1160" type="#_x0000_t202" style="position:absolute;left:0;text-align:left;margin-left:0;margin-top:424.45pt;width:453.55pt;height:270.55pt;z-index:251664896;mso-position-horizontal:center;mso-position-vertical-relative:margin;mso-width-relative:margin;mso-height-relative:margin" o:allowoverlap="f" stroked="f">
            <v:textbox style="mso-next-textbox:#_x0000_s1160">
              <w:txbxContent>
                <w:p w:rsidR="00AA5AE5" w:rsidRPr="00BF4ABD" w:rsidRDefault="00AA5AE5" w:rsidP="00D33617">
                  <w:pPr>
                    <w:pStyle w:val="Figure"/>
                  </w:pPr>
                  <w:r>
                    <w:rPr>
                      <w:noProof/>
                    </w:rPr>
                    <w:drawing>
                      <wp:inline distT="0" distB="0" distL="0" distR="0">
                        <wp:extent cx="3039110" cy="3052445"/>
                        <wp:effectExtent l="19050" t="0" r="889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10"/>
                                <a:srcRect/>
                                <a:stretch>
                                  <a:fillRect/>
                                </a:stretch>
                              </pic:blipFill>
                              <pic:spPr bwMode="auto">
                                <a:xfrm>
                                  <a:off x="0" y="0"/>
                                  <a:ext cx="3039110" cy="3052445"/>
                                </a:xfrm>
                                <a:prstGeom prst="rect">
                                  <a:avLst/>
                                </a:prstGeom>
                                <a:noFill/>
                                <a:ln w="9525">
                                  <a:noFill/>
                                  <a:miter lim="800000"/>
                                  <a:headEnd/>
                                  <a:tailEnd/>
                                </a:ln>
                              </pic:spPr>
                            </pic:pic>
                          </a:graphicData>
                        </a:graphic>
                      </wp:inline>
                    </w:drawing>
                  </w:r>
                </w:p>
                <w:p w:rsidR="00AA5AE5" w:rsidRDefault="00AA5AE5" w:rsidP="00D33617">
                  <w:pPr>
                    <w:pStyle w:val="Didascalia"/>
                    <w:rPr>
                      <w:b w:val="0"/>
                    </w:rPr>
                  </w:pPr>
                  <w:bookmarkStart w:id="408" w:name="_Toc226533565"/>
                  <w:r>
                    <w:t>FIG.</w:t>
                  </w:r>
                  <w:bookmarkStart w:id="409" w:name="OLE_LINK181"/>
                  <w:r w:rsidR="00ED528C">
                    <w:fldChar w:fldCharType="begin"/>
                  </w:r>
                  <w:r>
                    <w:instrText xml:space="preserve"> SEQ FIG. \* ARABIC </w:instrText>
                  </w:r>
                  <w:r w:rsidR="00ED528C">
                    <w:fldChar w:fldCharType="separate"/>
                  </w:r>
                  <w:r>
                    <w:rPr>
                      <w:noProof/>
                    </w:rPr>
                    <w:t>70</w:t>
                  </w:r>
                  <w:r w:rsidR="00ED528C">
                    <w:fldChar w:fldCharType="end"/>
                  </w:r>
                  <w:bookmarkEnd w:id="409"/>
                  <w:r>
                    <w:t xml:space="preserve">: </w:t>
                  </w:r>
                  <w:r w:rsidRPr="00D33617">
                    <w:rPr>
                      <w:b w:val="0"/>
                    </w:rPr>
                    <w:t>Electrical scheme for magnet protection.</w:t>
                  </w:r>
                  <w:bookmarkEnd w:id="408"/>
                </w:p>
              </w:txbxContent>
            </v:textbox>
            <w10:wrap type="topAndBottom" anchory="margin"/>
          </v:shape>
        </w:pict>
      </w:r>
      <w:bookmarkStart w:id="410" w:name="_Toc226533469"/>
      <w:r w:rsidR="000F1621">
        <w:t>Description of the model for quench analysis</w:t>
      </w:r>
      <w:bookmarkEnd w:id="407"/>
      <w:bookmarkEnd w:id="410"/>
    </w:p>
    <w:p w:rsidR="000F1621" w:rsidRDefault="000F1621" w:rsidP="000F1621">
      <w:pPr>
        <w:pStyle w:val="Paragraph"/>
      </w:pPr>
      <w:r>
        <w:t>The electrical scheme of the magnet circuit is presented in Fig.</w:t>
      </w:r>
      <w:r w:rsidR="00ED528C">
        <w:fldChar w:fldCharType="begin"/>
      </w:r>
      <w:r w:rsidR="00D33617">
        <w:instrText xml:space="preserve"> LINK </w:instrText>
      </w:r>
      <w:r w:rsidR="00B543B7">
        <w:instrText xml:space="preserve">Word.Document.12 "G:\\DOCUMENTI DI LAVORO\\DIPOLO PULSATO\\TDR\\TDR-v27.docx" OLE_LINK181 </w:instrText>
      </w:r>
      <w:r w:rsidR="00D33617">
        <w:instrText xml:space="preserve">\a \t </w:instrText>
      </w:r>
      <w:r w:rsidR="00ED528C">
        <w:fldChar w:fldCharType="separate"/>
      </w:r>
      <w:r w:rsidR="00D83DCA">
        <w:t>70</w:t>
      </w:r>
      <w:r w:rsidR="00ED528C">
        <w:fldChar w:fldCharType="end"/>
      </w:r>
      <w:r>
        <w:t>. It includes the two windings that form the dipole connected in series, the dump resistor (R</w:t>
      </w:r>
      <w:r w:rsidRPr="00C96976">
        <w:rPr>
          <w:vertAlign w:val="subscript"/>
        </w:rPr>
        <w:t>d</w:t>
      </w:r>
      <w:r>
        <w:t xml:space="preserve">), the power supply and the main switch. The </w:t>
      </w:r>
      <w:r w:rsidR="00D33617">
        <w:t>diode in the branch of the dumping resistor avoids</w:t>
      </w:r>
      <w:r>
        <w:t xml:space="preserve"> the current to circulate in the dumping resistor during the ramp-up of the magnet. The circuit is grounded at one terminal of the power supply. In the present scenario for the test program, the grounding cannot be set at “half” R</w:t>
      </w:r>
      <w:r w:rsidRPr="00D33617">
        <w:rPr>
          <w:vertAlign w:val="subscript"/>
        </w:rPr>
        <w:t>d</w:t>
      </w:r>
      <w:r>
        <w:t xml:space="preserve">, because one terminal of the power supply could be already grounded. Table </w:t>
      </w:r>
      <w:r w:rsidR="00ED528C">
        <w:fldChar w:fldCharType="begin"/>
      </w:r>
      <w:r w:rsidR="00D33617">
        <w:instrText xml:space="preserve"> LINK </w:instrText>
      </w:r>
      <w:r w:rsidR="00B543B7">
        <w:instrText xml:space="preserve">Word.Document.12 "G:\\DOCUMENTI DI LAVORO\\DIPOLO PULSATO\\TDR\\TDR-v27.docx" OLE_LINK182 </w:instrText>
      </w:r>
      <w:r w:rsidR="00D33617">
        <w:instrText xml:space="preserve">\a \t </w:instrText>
      </w:r>
      <w:r w:rsidR="00ED528C">
        <w:fldChar w:fldCharType="separate"/>
      </w:r>
      <w:r w:rsidR="00D83DCA">
        <w:t>26</w:t>
      </w:r>
      <w:r w:rsidR="00ED528C">
        <w:fldChar w:fldCharType="end"/>
      </w:r>
      <w:r>
        <w:t xml:space="preserve"> reports some of the main parameters for the protection study.</w:t>
      </w:r>
    </w:p>
    <w:p w:rsidR="000F1621" w:rsidRDefault="00D33617" w:rsidP="003D03AF">
      <w:pPr>
        <w:pStyle w:val="Paragraph"/>
      </w:pPr>
      <w:r w:rsidRPr="00D33617">
        <w:t>The opening of the main switch is driven by the Quench Detection System (QDS). In this study, the resistive voltage threshold that triggers the QD</w:t>
      </w:r>
      <w:r>
        <w:t>S has varied between 0.2 V to 1</w:t>
      </w:r>
      <w:r w:rsidR="00340FC4">
        <w:t>.0</w:t>
      </w:r>
      <w:r>
        <w:t> </w:t>
      </w:r>
      <w:r w:rsidRPr="00D33617">
        <w:t>V. This last relatively high value is due to the consideration that the total inductive voltage of the magnet during ramp-up is about 22 V (44 V for the 7.</w:t>
      </w:r>
      <w:r w:rsidR="002E2E5B">
        <w:t>8</w:t>
      </w:r>
      <w:r w:rsidRPr="00D33617">
        <w:t xml:space="preserve"> m long dipole). After the threshold voltage has been reached, it is assumed that a time delay occurs before the main switch is completely opened. This delay time include the “validation time” (the time necessary for the resistive voltage to exceed the threshold voltage in order to trigger the protection from quench, usually 10 ms) and the time necessary for the main switch to completely open (about 20 ms for a mechanical switch). The impact of this delay time on the quench development has been investigated.</w:t>
      </w:r>
    </w:p>
    <w:p w:rsidR="000F1621" w:rsidRDefault="00ED528C" w:rsidP="003D03AF">
      <w:pPr>
        <w:pStyle w:val="Paragraph"/>
      </w:pPr>
      <w:r>
        <w:rPr>
          <w:noProof/>
        </w:rPr>
        <w:pict>
          <v:shape id="_x0000_s1161" type="#_x0000_t202" style="position:absolute;left:0;text-align:left;margin-left:0;margin-top:0;width:266.9pt;height:242.65pt;z-index:251665920;mso-position-horizontal:center;mso-position-vertical-relative:margin;mso-width-relative:margin;mso-height-relative:margin" o:allowoverlap="f" stroked="f">
            <v:textbox style="mso-next-textbox:#_x0000_s1161">
              <w:txbxContent>
                <w:p w:rsidR="00AA5AE5" w:rsidRDefault="00AA5AE5" w:rsidP="00CC3038">
                  <w:pPr>
                    <w:pStyle w:val="Caption"/>
                    <w:jc w:val="both"/>
                  </w:pPr>
                  <w:bookmarkStart w:id="411" w:name="_Toc226533643"/>
                  <w:r>
                    <w:t>TAB.</w:t>
                  </w:r>
                  <w:bookmarkStart w:id="412" w:name="OLE_LINK182"/>
                  <w:r w:rsidR="00ED528C">
                    <w:fldChar w:fldCharType="begin"/>
                  </w:r>
                  <w:r>
                    <w:instrText xml:space="preserve"> SEQ TAB. \* ARABIC </w:instrText>
                  </w:r>
                  <w:r w:rsidR="00ED528C">
                    <w:fldChar w:fldCharType="separate"/>
                  </w:r>
                  <w:r>
                    <w:rPr>
                      <w:noProof/>
                    </w:rPr>
                    <w:t>26</w:t>
                  </w:r>
                  <w:r w:rsidR="00ED528C">
                    <w:fldChar w:fldCharType="end"/>
                  </w:r>
                  <w:bookmarkEnd w:id="412"/>
                  <w:r>
                    <w:t xml:space="preserve">: </w:t>
                  </w:r>
                  <w:r w:rsidRPr="00D33617">
                    <w:rPr>
                      <w:b w:val="0"/>
                    </w:rPr>
                    <w:t>Main parameters for the protection study</w:t>
                  </w:r>
                  <w:r>
                    <w:rPr>
                      <w:b w:val="0"/>
                    </w:rPr>
                    <w:t>.</w:t>
                  </w:r>
                  <w:bookmarkEnd w:id="411"/>
                </w:p>
                <w:tbl>
                  <w:tblPr>
                    <w:tblW w:w="0" w:type="auto"/>
                    <w:jc w:val="center"/>
                    <w:tblInd w:w="-5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73"/>
                    <w:gridCol w:w="1496"/>
                  </w:tblGrid>
                  <w:tr w:rsidR="00AA5AE5" w:rsidTr="00D33617">
                    <w:trPr>
                      <w:jc w:val="center"/>
                    </w:trPr>
                    <w:tc>
                      <w:tcPr>
                        <w:tcW w:w="3173" w:type="dxa"/>
                      </w:tcPr>
                      <w:p w:rsidR="00AA5AE5" w:rsidRPr="00CB5A86" w:rsidRDefault="00AA5AE5" w:rsidP="00D33617">
                        <w:r w:rsidRPr="00CB5A86">
                          <w:t>Nominal current</w:t>
                        </w:r>
                      </w:p>
                    </w:tc>
                    <w:tc>
                      <w:tcPr>
                        <w:tcW w:w="1496" w:type="dxa"/>
                      </w:tcPr>
                      <w:p w:rsidR="00AA5AE5" w:rsidRPr="00CB5A86" w:rsidRDefault="00AA5AE5" w:rsidP="002E2E5B">
                        <w:r w:rsidRPr="00CB5A86">
                          <w:t>89</w:t>
                        </w:r>
                        <w:r>
                          <w:t>26</w:t>
                        </w:r>
                        <w:r w:rsidRPr="00CB5A86">
                          <w:t xml:space="preserve"> A</w:t>
                        </w:r>
                      </w:p>
                    </w:tc>
                  </w:tr>
                  <w:tr w:rsidR="00AA5AE5" w:rsidTr="00D33617">
                    <w:trPr>
                      <w:jc w:val="center"/>
                    </w:trPr>
                    <w:tc>
                      <w:tcPr>
                        <w:tcW w:w="3173" w:type="dxa"/>
                      </w:tcPr>
                      <w:p w:rsidR="00AA5AE5" w:rsidRPr="00CB5A86" w:rsidRDefault="00AA5AE5" w:rsidP="00D33617">
                        <w:r w:rsidRPr="00CB5A86">
                          <w:t>Inductance</w:t>
                        </w:r>
                      </w:p>
                    </w:tc>
                    <w:tc>
                      <w:tcPr>
                        <w:tcW w:w="1496" w:type="dxa"/>
                      </w:tcPr>
                      <w:p w:rsidR="00AA5AE5" w:rsidRPr="00CB5A86" w:rsidRDefault="00AA5AE5" w:rsidP="00D33617">
                        <w:r w:rsidRPr="00CB5A86">
                          <w:t>11.4 mH</w:t>
                        </w:r>
                      </w:p>
                    </w:tc>
                  </w:tr>
                  <w:tr w:rsidR="00AA5AE5" w:rsidTr="00D33617">
                    <w:trPr>
                      <w:jc w:val="center"/>
                    </w:trPr>
                    <w:tc>
                      <w:tcPr>
                        <w:tcW w:w="3173" w:type="dxa"/>
                      </w:tcPr>
                      <w:p w:rsidR="00AA5AE5" w:rsidRPr="00CB5A86" w:rsidRDefault="00AA5AE5" w:rsidP="00D33617">
                        <w:r w:rsidRPr="00CB5A86">
                          <w:t>Magnetic storage energy</w:t>
                        </w:r>
                      </w:p>
                    </w:tc>
                    <w:tc>
                      <w:tcPr>
                        <w:tcW w:w="1496" w:type="dxa"/>
                      </w:tcPr>
                      <w:p w:rsidR="00AA5AE5" w:rsidRPr="00CB5A86" w:rsidRDefault="00AA5AE5" w:rsidP="00D33617">
                        <w:r w:rsidRPr="00CB5A86">
                          <w:t>459 kJ</w:t>
                        </w:r>
                      </w:p>
                    </w:tc>
                  </w:tr>
                  <w:tr w:rsidR="00AA5AE5" w:rsidTr="00D33617">
                    <w:trPr>
                      <w:jc w:val="center"/>
                    </w:trPr>
                    <w:tc>
                      <w:tcPr>
                        <w:tcW w:w="3173" w:type="dxa"/>
                      </w:tcPr>
                      <w:p w:rsidR="00AA5AE5" w:rsidRPr="00CB5A86" w:rsidRDefault="00AA5AE5" w:rsidP="00D33617">
                        <w:r w:rsidRPr="00CB5A86">
                          <w:t>Dumping resistance</w:t>
                        </w:r>
                      </w:p>
                    </w:tc>
                    <w:tc>
                      <w:tcPr>
                        <w:tcW w:w="1496" w:type="dxa"/>
                      </w:tcPr>
                      <w:p w:rsidR="00AA5AE5" w:rsidRPr="00CB5A86" w:rsidRDefault="00AA5AE5" w:rsidP="00D33617">
                        <w:r w:rsidRPr="00CB5A86">
                          <w:t>44 mΩ</w:t>
                        </w:r>
                      </w:p>
                    </w:tc>
                  </w:tr>
                  <w:tr w:rsidR="00AA5AE5" w:rsidTr="00D33617">
                    <w:trPr>
                      <w:jc w:val="center"/>
                    </w:trPr>
                    <w:tc>
                      <w:tcPr>
                        <w:tcW w:w="3173" w:type="dxa"/>
                      </w:tcPr>
                      <w:p w:rsidR="00AA5AE5" w:rsidRPr="00CB5A86" w:rsidRDefault="00AA5AE5" w:rsidP="00D33617">
                        <w:r w:rsidRPr="00CB5A86">
                          <w:t>Time constant (L/R</w:t>
                        </w:r>
                        <w:r w:rsidRPr="00D33617">
                          <w:rPr>
                            <w:vertAlign w:val="subscript"/>
                          </w:rPr>
                          <w:t>d</w:t>
                        </w:r>
                        <w:r w:rsidRPr="00CB5A86">
                          <w:t>)</w:t>
                        </w:r>
                      </w:p>
                    </w:tc>
                    <w:tc>
                      <w:tcPr>
                        <w:tcW w:w="1496" w:type="dxa"/>
                      </w:tcPr>
                      <w:p w:rsidR="00AA5AE5" w:rsidRPr="00CB5A86" w:rsidRDefault="00AA5AE5" w:rsidP="00D33617">
                        <w:r w:rsidRPr="00CB5A86">
                          <w:t>0.26 s</w:t>
                        </w:r>
                      </w:p>
                    </w:tc>
                  </w:tr>
                  <w:tr w:rsidR="00AA5AE5" w:rsidTr="00D33617">
                    <w:trPr>
                      <w:jc w:val="center"/>
                    </w:trPr>
                    <w:tc>
                      <w:tcPr>
                        <w:tcW w:w="3173" w:type="dxa"/>
                      </w:tcPr>
                      <w:p w:rsidR="00AA5AE5" w:rsidRPr="00CB5A86" w:rsidRDefault="00AA5AE5" w:rsidP="00D33617">
                        <w:r w:rsidRPr="00CB5A86">
                          <w:t>Maximum voltage</w:t>
                        </w:r>
                      </w:p>
                    </w:tc>
                    <w:tc>
                      <w:tcPr>
                        <w:tcW w:w="1496" w:type="dxa"/>
                      </w:tcPr>
                      <w:p w:rsidR="00AA5AE5" w:rsidRDefault="00AA5AE5" w:rsidP="00D33617">
                        <w:r w:rsidRPr="00CB5A86">
                          <w:t>400 V</w:t>
                        </w:r>
                      </w:p>
                    </w:tc>
                  </w:tr>
                </w:tbl>
                <w:p w:rsidR="00AA5AE5" w:rsidRDefault="00AA5AE5" w:rsidP="00D33617"/>
                <w:p w:rsidR="00AA5AE5" w:rsidRDefault="00AA5AE5" w:rsidP="00CC3038">
                  <w:pPr>
                    <w:pStyle w:val="Caption"/>
                    <w:jc w:val="both"/>
                  </w:pPr>
                  <w:bookmarkStart w:id="413" w:name="_Toc226533644"/>
                  <w:r>
                    <w:t>TAB.</w:t>
                  </w:r>
                  <w:bookmarkStart w:id="414" w:name="OLE_LINK183"/>
                  <w:r w:rsidR="00ED528C">
                    <w:fldChar w:fldCharType="begin"/>
                  </w:r>
                  <w:r>
                    <w:instrText xml:space="preserve"> SEQ TAB. \* ARABIC </w:instrText>
                  </w:r>
                  <w:r w:rsidR="00ED528C">
                    <w:fldChar w:fldCharType="separate"/>
                  </w:r>
                  <w:r>
                    <w:rPr>
                      <w:noProof/>
                    </w:rPr>
                    <w:t>27</w:t>
                  </w:r>
                  <w:r w:rsidR="00ED528C">
                    <w:fldChar w:fldCharType="end"/>
                  </w:r>
                  <w:bookmarkEnd w:id="414"/>
                  <w:r>
                    <w:t xml:space="preserve">: </w:t>
                  </w:r>
                  <w:r>
                    <w:rPr>
                      <w:b w:val="0"/>
                    </w:rPr>
                    <w:t>M</w:t>
                  </w:r>
                  <w:r w:rsidRPr="00D33617">
                    <w:rPr>
                      <w:b w:val="0"/>
                    </w:rPr>
                    <w:t>aterial volumetric percentage composition of windings</w:t>
                  </w:r>
                  <w:r>
                    <w:rPr>
                      <w:b w:val="0"/>
                    </w:rPr>
                    <w:t>.</w:t>
                  </w:r>
                  <w:bookmarkEnd w:id="413"/>
                </w:p>
                <w:tbl>
                  <w:tblPr>
                    <w:tblW w:w="0" w:type="auto"/>
                    <w:jc w:val="center"/>
                    <w:tblInd w:w="-6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89"/>
                    <w:gridCol w:w="1482"/>
                  </w:tblGrid>
                  <w:tr w:rsidR="00AA5AE5" w:rsidTr="00D33617">
                    <w:trPr>
                      <w:jc w:val="center"/>
                    </w:trPr>
                    <w:tc>
                      <w:tcPr>
                        <w:tcW w:w="3189" w:type="dxa"/>
                      </w:tcPr>
                      <w:p w:rsidR="00AA5AE5" w:rsidRPr="00E96A11" w:rsidRDefault="00AA5AE5" w:rsidP="00D33617">
                        <w:r w:rsidRPr="00E96A11">
                          <w:t>Copper (RRR=100)</w:t>
                        </w:r>
                      </w:p>
                    </w:tc>
                    <w:tc>
                      <w:tcPr>
                        <w:tcW w:w="1482" w:type="dxa"/>
                      </w:tcPr>
                      <w:p w:rsidR="00AA5AE5" w:rsidRPr="00E96A11" w:rsidRDefault="00AA5AE5" w:rsidP="00D33617">
                        <w:r w:rsidRPr="00E96A11">
                          <w:t>35.8</w:t>
                        </w:r>
                        <w:r>
                          <w:t xml:space="preserve"> </w:t>
                        </w:r>
                        <w:r w:rsidRPr="00E96A11">
                          <w:t>%</w:t>
                        </w:r>
                      </w:p>
                    </w:tc>
                  </w:tr>
                  <w:tr w:rsidR="00AA5AE5" w:rsidTr="00D33617">
                    <w:trPr>
                      <w:jc w:val="center"/>
                    </w:trPr>
                    <w:tc>
                      <w:tcPr>
                        <w:tcW w:w="3189" w:type="dxa"/>
                      </w:tcPr>
                      <w:p w:rsidR="00AA5AE5" w:rsidRPr="00E96A11" w:rsidRDefault="00AA5AE5" w:rsidP="00D33617">
                        <w:r w:rsidRPr="00E96A11">
                          <w:t>NbTi</w:t>
                        </w:r>
                      </w:p>
                    </w:tc>
                    <w:tc>
                      <w:tcPr>
                        <w:tcW w:w="1482" w:type="dxa"/>
                      </w:tcPr>
                      <w:p w:rsidR="00AA5AE5" w:rsidRPr="00E96A11" w:rsidRDefault="00AA5AE5" w:rsidP="00D33617">
                        <w:r w:rsidRPr="00E96A11">
                          <w:t>28.0 %</w:t>
                        </w:r>
                      </w:p>
                    </w:tc>
                  </w:tr>
                  <w:tr w:rsidR="00AA5AE5" w:rsidTr="00D33617">
                    <w:trPr>
                      <w:jc w:val="center"/>
                    </w:trPr>
                    <w:tc>
                      <w:tcPr>
                        <w:tcW w:w="3189" w:type="dxa"/>
                      </w:tcPr>
                      <w:p w:rsidR="00AA5AE5" w:rsidRPr="00E96A11" w:rsidRDefault="00AA5AE5" w:rsidP="00D33617">
                        <w:r w:rsidRPr="00E96A11">
                          <w:t xml:space="preserve">Copper-Manganese </w:t>
                        </w:r>
                      </w:p>
                    </w:tc>
                    <w:tc>
                      <w:tcPr>
                        <w:tcW w:w="1482" w:type="dxa"/>
                      </w:tcPr>
                      <w:p w:rsidR="00AA5AE5" w:rsidRPr="00E96A11" w:rsidRDefault="00AA5AE5" w:rsidP="00D33617">
                        <w:r w:rsidRPr="00E96A11">
                          <w:t>14.0 %</w:t>
                        </w:r>
                      </w:p>
                    </w:tc>
                  </w:tr>
                  <w:tr w:rsidR="00AA5AE5" w:rsidTr="00D33617">
                    <w:trPr>
                      <w:jc w:val="center"/>
                    </w:trPr>
                    <w:tc>
                      <w:tcPr>
                        <w:tcW w:w="3189" w:type="dxa"/>
                      </w:tcPr>
                      <w:p w:rsidR="00AA5AE5" w:rsidRPr="00E96A11" w:rsidRDefault="00AA5AE5" w:rsidP="00D33617">
                        <w:r w:rsidRPr="00E96A11">
                          <w:t>Cable insulation (kapton)</w:t>
                        </w:r>
                      </w:p>
                    </w:tc>
                    <w:tc>
                      <w:tcPr>
                        <w:tcW w:w="1482" w:type="dxa"/>
                      </w:tcPr>
                      <w:p w:rsidR="00AA5AE5" w:rsidRDefault="00AA5AE5" w:rsidP="00D33617">
                        <w:r w:rsidRPr="00E96A11">
                          <w:t>13.3 %</w:t>
                        </w:r>
                      </w:p>
                    </w:tc>
                  </w:tr>
                  <w:tr w:rsidR="00AA5AE5" w:rsidTr="00D33617">
                    <w:trPr>
                      <w:jc w:val="center"/>
                    </w:trPr>
                    <w:tc>
                      <w:tcPr>
                        <w:tcW w:w="3189" w:type="dxa"/>
                      </w:tcPr>
                      <w:p w:rsidR="00AA5AE5" w:rsidRPr="00E96A11" w:rsidRDefault="00AA5AE5" w:rsidP="00D33617">
                        <w:r>
                          <w:t>Empty</w:t>
                        </w:r>
                      </w:p>
                    </w:tc>
                    <w:tc>
                      <w:tcPr>
                        <w:tcW w:w="1482" w:type="dxa"/>
                      </w:tcPr>
                      <w:p w:rsidR="00AA5AE5" w:rsidRPr="00E96A11" w:rsidRDefault="00AA5AE5" w:rsidP="00D33617">
                        <w:r>
                          <w:t xml:space="preserve">  8.9 %</w:t>
                        </w:r>
                      </w:p>
                    </w:tc>
                  </w:tr>
                </w:tbl>
                <w:p w:rsidR="00AA5AE5" w:rsidRPr="008E0FCD" w:rsidRDefault="00AA5AE5" w:rsidP="00D33617"/>
              </w:txbxContent>
            </v:textbox>
            <w10:wrap type="topAndBottom" anchory="margin"/>
          </v:shape>
        </w:pict>
      </w:r>
      <w:r w:rsidR="00D33617" w:rsidRPr="00D33617">
        <w:t>In the simulations, each one of the 10 blocks which makes up the dipole (5 blocks per winding), has been schematized to a single solenoid. The average circumferences of the solenoids were chosen to be equal to the average length of the windings, whereas the thickness and the height of the solenoids are equal to the width of the conductor and to the azimuthal length of the blocks. The thermal contacts between two different blocks and between the coils and the mechanical structure have been neglected (except for the first large block of one winding, which is in contact in the mid plane with the same block of the other winding). This hypothesis appears to be conservative, but only moderately so, because the discharge process is quite fast (~1.5 s) and the spacer are made in G11 which is a bad thermal conductor. Table</w:t>
      </w:r>
      <w:r w:rsidR="00032E27">
        <w:t xml:space="preserve"> </w:t>
      </w:r>
      <w:r>
        <w:fldChar w:fldCharType="begin"/>
      </w:r>
      <w:r w:rsidR="00032E27">
        <w:instrText xml:space="preserve"> LINK </w:instrText>
      </w:r>
      <w:r w:rsidR="00B543B7">
        <w:instrText xml:space="preserve">Word.Document.12 "G:\\DOCUMENTI DI LAVORO\\DIPOLO PULSATO\\TDR\\TDR-v27.docx" OLE_LINK183 </w:instrText>
      </w:r>
      <w:r w:rsidR="00032E27">
        <w:instrText xml:space="preserve">\a \t </w:instrText>
      </w:r>
      <w:r>
        <w:fldChar w:fldCharType="separate"/>
      </w:r>
      <w:r w:rsidR="00D83DCA">
        <w:t>27</w:t>
      </w:r>
      <w:r>
        <w:fldChar w:fldCharType="end"/>
      </w:r>
      <w:r w:rsidR="00D33617" w:rsidRPr="00D33617">
        <w:t xml:space="preserve"> reports the material volumetric percentage composition of windings (unit cell)</w:t>
      </w:r>
      <w:r w:rsidR="00340FC4">
        <w:t xml:space="preserve">. </w:t>
      </w:r>
      <w:r w:rsidR="00340FC4" w:rsidRPr="00340FC4">
        <w:t>The presence of the cable insulation (kapton) has been considered in the unit cell area, because the thermal diffusion time in t</w:t>
      </w:r>
      <w:r w:rsidR="00340FC4">
        <w:t xml:space="preserve">he insulation thickness is few </w:t>
      </w:r>
      <w:r w:rsidR="00340FC4" w:rsidRPr="00340FC4">
        <w:t>milliseconds, which is a very small time in comparison to the discharge time.</w:t>
      </w:r>
      <w:r w:rsidR="00D33617" w:rsidRPr="00D33617">
        <w:t xml:space="preserve"> </w:t>
      </w:r>
      <w:r w:rsidR="00340FC4">
        <w:t>T</w:t>
      </w:r>
      <w:r w:rsidR="00D33617" w:rsidRPr="00D33617">
        <w:t>he percentage contents of copper, copper-manganese and NbTi in the unit cell has been increased in order to take into account the inclination of the strands in the Rutherford cable for the cable twist-pitch. Because of the cable packing factor, about 9% of the unit cell is empty. The presence of helium which fills this zone has been neglected.</w:t>
      </w:r>
    </w:p>
    <w:p w:rsidR="000F1621" w:rsidRDefault="00032E27" w:rsidP="003D03AF">
      <w:pPr>
        <w:pStyle w:val="Paragraph"/>
      </w:pPr>
      <w:r w:rsidRPr="00032E27">
        <w:t>In the simulations, both the presence and the not-presence of the heaters have been considered. The heaters are supposed in contact with the narrow edge of the conductors of the first 2 large blocks of each winding, in order to induce the transition in a large number of conductors (26 conductors per winding).</w:t>
      </w:r>
    </w:p>
    <w:p w:rsidR="00032E27" w:rsidRDefault="00032E27" w:rsidP="00032E27">
      <w:pPr>
        <w:pStyle w:val="Heading2"/>
      </w:pPr>
      <w:bookmarkStart w:id="415" w:name="_Toc226533470"/>
      <w:r>
        <w:t>Simulation results</w:t>
      </w:r>
      <w:bookmarkEnd w:id="415"/>
    </w:p>
    <w:p w:rsidR="00032E27" w:rsidRDefault="00ED528C" w:rsidP="00032E27">
      <w:pPr>
        <w:pStyle w:val="Paragraph"/>
      </w:pPr>
      <w:r>
        <w:rPr>
          <w:noProof/>
        </w:rPr>
        <w:pict>
          <v:shape id="_x0000_s1163" type="#_x0000_t202" style="position:absolute;left:0;text-align:left;margin-left:-.2pt;margin-top:382.6pt;width:453.55pt;height:307.5pt;z-index:251666944;mso-position-vertical-relative:margin;mso-width-relative:margin;mso-height-relative:margin" o:allowoverlap="f" stroked="f">
            <v:textbox style="mso-next-textbox:#_x0000_s1163">
              <w:txbxContent>
                <w:p w:rsidR="00AA5AE5" w:rsidRPr="00BF4ABD" w:rsidRDefault="00AA5AE5" w:rsidP="00032E27">
                  <w:pPr>
                    <w:pStyle w:val="Figure"/>
                  </w:pPr>
                  <w:r>
                    <w:rPr>
                      <w:noProof/>
                    </w:rPr>
                    <w:drawing>
                      <wp:inline distT="0" distB="0" distL="0" distR="0">
                        <wp:extent cx="5576570" cy="339979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11"/>
                                <a:srcRect/>
                                <a:stretch>
                                  <a:fillRect/>
                                </a:stretch>
                              </pic:blipFill>
                              <pic:spPr bwMode="auto">
                                <a:xfrm>
                                  <a:off x="0" y="0"/>
                                  <a:ext cx="5576570" cy="3399790"/>
                                </a:xfrm>
                                <a:prstGeom prst="rect">
                                  <a:avLst/>
                                </a:prstGeom>
                                <a:noFill/>
                                <a:ln w="9525">
                                  <a:noFill/>
                                  <a:miter lim="800000"/>
                                  <a:headEnd/>
                                  <a:tailEnd/>
                                </a:ln>
                              </pic:spPr>
                            </pic:pic>
                          </a:graphicData>
                        </a:graphic>
                      </wp:inline>
                    </w:drawing>
                  </w:r>
                </w:p>
                <w:p w:rsidR="00AA5AE5" w:rsidRDefault="00AA5AE5" w:rsidP="00032E27">
                  <w:pPr>
                    <w:pStyle w:val="Didascalia"/>
                    <w:ind w:right="138"/>
                    <w:jc w:val="both"/>
                    <w:rPr>
                      <w:b w:val="0"/>
                    </w:rPr>
                  </w:pPr>
                  <w:bookmarkStart w:id="416" w:name="_Toc226533566"/>
                  <w:r>
                    <w:t>FIG.</w:t>
                  </w:r>
                  <w:bookmarkStart w:id="417" w:name="OLE_LINK227"/>
                  <w:r w:rsidR="00ED528C">
                    <w:fldChar w:fldCharType="begin"/>
                  </w:r>
                  <w:r>
                    <w:instrText xml:space="preserve"> SEQ FIG. \* ARABIC </w:instrText>
                  </w:r>
                  <w:r w:rsidR="00ED528C">
                    <w:fldChar w:fldCharType="separate"/>
                  </w:r>
                  <w:r>
                    <w:rPr>
                      <w:noProof/>
                    </w:rPr>
                    <w:t>71</w:t>
                  </w:r>
                  <w:r w:rsidR="00ED528C">
                    <w:fldChar w:fldCharType="end"/>
                  </w:r>
                  <w:bookmarkEnd w:id="417"/>
                  <w:r>
                    <w:t xml:space="preserve">: </w:t>
                  </w:r>
                  <w:r w:rsidRPr="00032E27">
                    <w:rPr>
                      <w:b w:val="0"/>
                    </w:rPr>
                    <w:t>Resistive voltage vs. time in the magnet when a spontaneous quench originates in the 34</w:t>
                  </w:r>
                  <w:r w:rsidRPr="00032E27">
                    <w:rPr>
                      <w:b w:val="0"/>
                      <w:vertAlign w:val="superscript"/>
                    </w:rPr>
                    <w:t>th</w:t>
                  </w:r>
                  <w:r>
                    <w:rPr>
                      <w:b w:val="0"/>
                    </w:rPr>
                    <w:t xml:space="preserve"> </w:t>
                  </w:r>
                  <w:r w:rsidRPr="00032E27">
                    <w:rPr>
                      <w:b w:val="0"/>
                    </w:rPr>
                    <w:t>conductor.</w:t>
                  </w:r>
                  <w:bookmarkEnd w:id="416"/>
                </w:p>
              </w:txbxContent>
            </v:textbox>
            <w10:wrap type="topAndBottom" anchory="margin"/>
          </v:shape>
        </w:pict>
      </w:r>
      <w:r w:rsidR="00032E27">
        <w:t xml:space="preserve">The physical quantities investigated in this analysis are the hot spot temperature and the maximum voltage to ground reached in the magnet. </w:t>
      </w:r>
    </w:p>
    <w:p w:rsidR="00D33617" w:rsidRDefault="00032E27" w:rsidP="00032E27">
      <w:pPr>
        <w:pStyle w:val="Paragraph"/>
      </w:pPr>
      <w:r>
        <w:t>The quench is assumed to originate in the zone with the highest magnetic field, i.e. the 34</w:t>
      </w:r>
      <w:r w:rsidRPr="00032E27">
        <w:rPr>
          <w:vertAlign w:val="superscript"/>
        </w:rPr>
        <w:t>th</w:t>
      </w:r>
      <w:r>
        <w:t xml:space="preserve"> conductor. For the point of view of the quench study, this situation represents the worst scenario, because the transition cannot propagate fast to the other conductors because of the spacer barrier. Fig</w:t>
      </w:r>
      <w:r w:rsidR="002E2E5B">
        <w:t>.</w:t>
      </w:r>
      <w:r w:rsidR="00ED528C">
        <w:fldChar w:fldCharType="begin"/>
      </w:r>
      <w:r w:rsidR="002E2E5B">
        <w:instrText xml:space="preserve"> LINK </w:instrText>
      </w:r>
      <w:r w:rsidR="00B543B7">
        <w:instrText xml:space="preserve">Word.Document.12 "G:\\DOCUMENTI DI LAVORO\\DIPOLO PULSATO\\TDR\\TDR-v27.docx" OLE_LINK227 </w:instrText>
      </w:r>
      <w:r w:rsidR="002E2E5B">
        <w:instrText xml:space="preserve">\a \t </w:instrText>
      </w:r>
      <w:r w:rsidR="00ED528C">
        <w:fldChar w:fldCharType="separate"/>
      </w:r>
      <w:r w:rsidR="00D83DCA">
        <w:t>71</w:t>
      </w:r>
      <w:r w:rsidR="00ED528C">
        <w:fldChar w:fldCharType="end"/>
      </w:r>
      <w:r>
        <w:t xml:space="preserve"> reports the resistive voltage vs. time when a punctual quench is originated in the 34</w:t>
      </w:r>
      <w:r w:rsidRPr="00032E27">
        <w:rPr>
          <w:vertAlign w:val="superscript"/>
        </w:rPr>
        <w:t>th</w:t>
      </w:r>
      <w:r>
        <w:t xml:space="preserve"> conductor and it propagates only in the neighbor conductor (the 33</w:t>
      </w:r>
      <w:r w:rsidRPr="00032E27">
        <w:rPr>
          <w:vertAlign w:val="superscript"/>
        </w:rPr>
        <w:t>th</w:t>
      </w:r>
      <w:r>
        <w:t xml:space="preserve"> conductor); the other blocks are supposed to stay in the superconducting state. The initial longitudinal propagation velocity of the quench (in the direction of the cable), calculated with QLASA with a correction factor of 0.5, is 13.2 m/s, whereas the radial and axial velocity are respectively 1.2 m/s and 0.70 m/s (with correction factor 1).</w:t>
      </w:r>
      <w:r w:rsidR="00340FC4">
        <w:t xml:space="preserve"> </w:t>
      </w:r>
      <w:r w:rsidR="00340FC4" w:rsidRPr="00340FC4">
        <w:t>This means that the turn to turn propagation time of the quench in the axial direction is about 2.1 ms.</w:t>
      </w:r>
    </w:p>
    <w:p w:rsidR="00D33617" w:rsidRDefault="00032E27" w:rsidP="003D03AF">
      <w:pPr>
        <w:pStyle w:val="Paragraph"/>
      </w:pPr>
      <w:r w:rsidRPr="00032E27">
        <w:t>Fig.</w:t>
      </w:r>
      <w:r w:rsidR="00ED528C">
        <w:fldChar w:fldCharType="begin"/>
      </w:r>
      <w:r>
        <w:instrText xml:space="preserve"> LINK </w:instrText>
      </w:r>
      <w:r w:rsidR="00B543B7">
        <w:instrText xml:space="preserve">Word.Document.12 "G:\\DOCUMENTI DI LAVORO\\DIPOLO PULSATO\\TDR\\TDR-v27.docx" OLE_LINK184 </w:instrText>
      </w:r>
      <w:r>
        <w:instrText xml:space="preserve">\a \t </w:instrText>
      </w:r>
      <w:r w:rsidR="00ED528C">
        <w:fldChar w:fldCharType="separate"/>
      </w:r>
      <w:r w:rsidR="00D83DCA">
        <w:t>72</w:t>
      </w:r>
      <w:r w:rsidR="00ED528C">
        <w:fldChar w:fldCharType="end"/>
      </w:r>
      <w:r w:rsidRPr="00032E27">
        <w:t xml:space="preserve"> report</w:t>
      </w:r>
      <w:r>
        <w:t>s</w:t>
      </w:r>
      <w:r w:rsidRPr="00032E27">
        <w:t xml:space="preserve"> the MIIT curve, as calculated by QLASA. It is possible to observe that 300 K corresponds to 24.7 MIIT (for the LHC dipole outer</w:t>
      </w:r>
      <w:r>
        <w:t xml:space="preserve"> layer, 300 K corresponds to 30 </w:t>
      </w:r>
      <w:r w:rsidRPr="00032E27">
        <w:t>MIIT).</w:t>
      </w:r>
    </w:p>
    <w:p w:rsidR="00032E27" w:rsidRDefault="00032E27" w:rsidP="00032E27">
      <w:pPr>
        <w:pStyle w:val="Paragraph"/>
        <w:rPr>
          <w:rFonts w:cs="Times"/>
        </w:rPr>
      </w:pPr>
      <w:r>
        <w:t xml:space="preserve">The dumping resistance has been set to 44 mΩ, in order to limit the maximum voltage to 400 V during the discharge; the constant time </w:t>
      </w:r>
      <w:r w:rsidRPr="00032E27">
        <w:rPr>
          <w:rFonts w:ascii="Symbol" w:hAnsi="Symbol" w:cs="Times"/>
          <w:i/>
        </w:rPr>
        <w:t></w:t>
      </w:r>
      <w:r>
        <w:rPr>
          <w:rFonts w:cs="Times"/>
        </w:rPr>
        <w:t>=L/R</w:t>
      </w:r>
      <w:r w:rsidRPr="00032E27">
        <w:rPr>
          <w:rFonts w:cs="Times"/>
          <w:vertAlign w:val="subscript"/>
        </w:rPr>
        <w:t>d</w:t>
      </w:r>
      <w:r>
        <w:rPr>
          <w:rFonts w:cs="Times"/>
        </w:rPr>
        <w:t xml:space="preserve"> is then 0.26 s. About 85% of the total magnetic storage energy (0.46 MJ) is dissipated in the dumping resistor.</w:t>
      </w:r>
    </w:p>
    <w:p w:rsidR="00D33617" w:rsidRDefault="00032E27" w:rsidP="00340FC4">
      <w:pPr>
        <w:pStyle w:val="Paragraph"/>
      </w:pPr>
      <w:r>
        <w:t>With such an efficient extraction of the magnetic energy, the hot spot temperature can be kept below 300 K even without quench heaters. Fig.</w:t>
      </w:r>
      <w:r w:rsidR="00ED528C">
        <w:fldChar w:fldCharType="begin"/>
      </w:r>
      <w:r>
        <w:instrText xml:space="preserve"> LINK </w:instrText>
      </w:r>
      <w:r w:rsidR="00B543B7">
        <w:instrText xml:space="preserve">Word.Document.12 "G:\\DOCUMENTI DI LAVORO\\DIPOLO PULSATO\\TDR\\TDR-v27.docx" OLE_LINK185 </w:instrText>
      </w:r>
      <w:r>
        <w:instrText xml:space="preserve">\a \t </w:instrText>
      </w:r>
      <w:r w:rsidR="00ED528C">
        <w:fldChar w:fldCharType="separate"/>
      </w:r>
      <w:r w:rsidR="00D83DCA">
        <w:t>73</w:t>
      </w:r>
      <w:r w:rsidR="00ED528C">
        <w:fldChar w:fldCharType="end"/>
      </w:r>
      <w:r>
        <w:t xml:space="preserve"> reports the hot spot temperatures vs. the delay time, considering different threshold voltages for the activation of the QDS; the solid line represents a simulation with the intervention of quench heaters, whereas the dashed line represents simulations without the quench heater interventions. In the simulation, the delay time is the time between the resistive threshold voltage, and the opening of the main switch (the validation time has to be included in this delay time). The active initiation of the quench triggered by the quench heaters occurs at the same delay time of the opening of the main switch of the power supply.</w:t>
      </w:r>
      <w:r w:rsidR="00ED528C">
        <w:rPr>
          <w:noProof/>
        </w:rPr>
        <w:pict>
          <v:shape id="_x0000_s1164" type="#_x0000_t202" style="position:absolute;left:0;text-align:left;margin-left:-.2pt;margin-top:105.05pt;width:453.55pt;height:585.65pt;z-index:251667968;mso-position-horizontal-relative:text;mso-position-vertical-relative:margin;mso-width-relative:margin;mso-height-relative:margin" o:allowoverlap="f" stroked="f">
            <v:textbox style="mso-next-textbox:#_x0000_s1164">
              <w:txbxContent>
                <w:p w:rsidR="00AA5AE5" w:rsidRPr="00BF4ABD" w:rsidRDefault="00AA5AE5" w:rsidP="00032E27">
                  <w:pPr>
                    <w:pStyle w:val="Figure"/>
                  </w:pPr>
                  <w:r>
                    <w:rPr>
                      <w:noProof/>
                    </w:rPr>
                    <w:drawing>
                      <wp:inline distT="0" distB="0" distL="0" distR="0">
                        <wp:extent cx="5576570" cy="349631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12"/>
                                <a:srcRect/>
                                <a:stretch>
                                  <a:fillRect/>
                                </a:stretch>
                              </pic:blipFill>
                              <pic:spPr bwMode="auto">
                                <a:xfrm>
                                  <a:off x="0" y="0"/>
                                  <a:ext cx="5576570" cy="3496310"/>
                                </a:xfrm>
                                <a:prstGeom prst="rect">
                                  <a:avLst/>
                                </a:prstGeom>
                                <a:noFill/>
                                <a:ln w="9525">
                                  <a:noFill/>
                                  <a:miter lim="800000"/>
                                  <a:headEnd/>
                                  <a:tailEnd/>
                                </a:ln>
                              </pic:spPr>
                            </pic:pic>
                          </a:graphicData>
                        </a:graphic>
                      </wp:inline>
                    </w:drawing>
                  </w:r>
                </w:p>
                <w:p w:rsidR="00AA5AE5" w:rsidRDefault="00AA5AE5" w:rsidP="00032E27">
                  <w:pPr>
                    <w:pStyle w:val="Didascalia"/>
                    <w:ind w:right="138"/>
                    <w:rPr>
                      <w:b w:val="0"/>
                    </w:rPr>
                  </w:pPr>
                  <w:bookmarkStart w:id="418" w:name="_Toc226533567"/>
                  <w:r>
                    <w:t>FIG.</w:t>
                  </w:r>
                  <w:bookmarkStart w:id="419" w:name="OLE_LINK184"/>
                  <w:r w:rsidR="00ED528C">
                    <w:fldChar w:fldCharType="begin"/>
                  </w:r>
                  <w:r>
                    <w:instrText xml:space="preserve"> SEQ FIG. \* ARABIC </w:instrText>
                  </w:r>
                  <w:r w:rsidR="00ED528C">
                    <w:fldChar w:fldCharType="separate"/>
                  </w:r>
                  <w:r>
                    <w:rPr>
                      <w:noProof/>
                    </w:rPr>
                    <w:t>72</w:t>
                  </w:r>
                  <w:r w:rsidR="00ED528C">
                    <w:fldChar w:fldCharType="end"/>
                  </w:r>
                  <w:bookmarkEnd w:id="419"/>
                  <w:r>
                    <w:t xml:space="preserve">: </w:t>
                  </w:r>
                  <w:r w:rsidRPr="00032E27">
                    <w:rPr>
                      <w:b w:val="0"/>
                    </w:rPr>
                    <w:t xml:space="preserve">MIIT curve calculated by QLASA. </w:t>
                  </w:r>
                  <w:r w:rsidRPr="00032E27">
                    <w:rPr>
                      <w:b w:val="0"/>
                      <w:i/>
                    </w:rPr>
                    <w:t>T</w:t>
                  </w:r>
                  <w:r w:rsidRPr="00032E27">
                    <w:rPr>
                      <w:b w:val="0"/>
                      <w:i/>
                      <w:vertAlign w:val="subscript"/>
                    </w:rPr>
                    <w:t>0</w:t>
                  </w:r>
                  <w:r>
                    <w:rPr>
                      <w:b w:val="0"/>
                    </w:rPr>
                    <w:t>=</w:t>
                  </w:r>
                  <w:r w:rsidRPr="00032E27">
                    <w:rPr>
                      <w:b w:val="0"/>
                    </w:rPr>
                    <w:t>4.5 K.</w:t>
                  </w:r>
                  <w:bookmarkEnd w:id="418"/>
                </w:p>
                <w:p w:rsidR="00AA5AE5" w:rsidRDefault="00AA5AE5" w:rsidP="00032E27">
                  <w:pPr>
                    <w:pStyle w:val="Figure"/>
                  </w:pPr>
                  <w:r>
                    <w:rPr>
                      <w:noProof/>
                    </w:rPr>
                    <w:drawing>
                      <wp:inline distT="0" distB="0" distL="0" distR="0">
                        <wp:extent cx="5570220" cy="304609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13"/>
                                <a:srcRect t="-5826"/>
                                <a:stretch>
                                  <a:fillRect/>
                                </a:stretch>
                              </pic:blipFill>
                              <pic:spPr bwMode="auto">
                                <a:xfrm>
                                  <a:off x="0" y="0"/>
                                  <a:ext cx="5570220" cy="3046095"/>
                                </a:xfrm>
                                <a:prstGeom prst="rect">
                                  <a:avLst/>
                                </a:prstGeom>
                                <a:noFill/>
                                <a:ln w="9525">
                                  <a:noFill/>
                                  <a:miter lim="800000"/>
                                  <a:headEnd/>
                                  <a:tailEnd/>
                                </a:ln>
                              </pic:spPr>
                            </pic:pic>
                          </a:graphicData>
                        </a:graphic>
                      </wp:inline>
                    </w:drawing>
                  </w:r>
                </w:p>
                <w:p w:rsidR="00AA5AE5" w:rsidRDefault="00AA5AE5" w:rsidP="00032E27">
                  <w:pPr>
                    <w:pStyle w:val="Didascalia"/>
                    <w:ind w:right="138"/>
                    <w:jc w:val="both"/>
                    <w:rPr>
                      <w:b w:val="0"/>
                    </w:rPr>
                  </w:pPr>
                  <w:bookmarkStart w:id="420" w:name="_Toc226533568"/>
                  <w:r>
                    <w:t>FIG.</w:t>
                  </w:r>
                  <w:bookmarkStart w:id="421" w:name="OLE_LINK185"/>
                  <w:r w:rsidR="00ED528C">
                    <w:fldChar w:fldCharType="begin"/>
                  </w:r>
                  <w:r>
                    <w:instrText xml:space="preserve"> SEQ FIG. \* ARABIC </w:instrText>
                  </w:r>
                  <w:r w:rsidR="00ED528C">
                    <w:fldChar w:fldCharType="separate"/>
                  </w:r>
                  <w:r>
                    <w:rPr>
                      <w:noProof/>
                    </w:rPr>
                    <w:t>73</w:t>
                  </w:r>
                  <w:r w:rsidR="00ED528C">
                    <w:fldChar w:fldCharType="end"/>
                  </w:r>
                  <w:bookmarkEnd w:id="421"/>
                  <w:r>
                    <w:t xml:space="preserve">: </w:t>
                  </w:r>
                  <w:r w:rsidRPr="00032E27">
                    <w:rPr>
                      <w:b w:val="0"/>
                    </w:rPr>
                    <w:t>Hot spot temperature vs. the delay time (after the threshold-resistive voltage V</w:t>
                  </w:r>
                  <w:r w:rsidRPr="00032E27">
                    <w:rPr>
                      <w:b w:val="0"/>
                      <w:vertAlign w:val="subscript"/>
                    </w:rPr>
                    <w:t>qds</w:t>
                  </w:r>
                  <w:r w:rsidRPr="00032E27">
                    <w:rPr>
                      <w:b w:val="0"/>
                    </w:rPr>
                    <w:t xml:space="preserve"> is reached). Solid lines are with the activation of quench heaters. Dashed lines are without activation of quench heaters.</w:t>
                  </w:r>
                  <w:bookmarkEnd w:id="420"/>
                </w:p>
                <w:p w:rsidR="00AA5AE5" w:rsidRPr="00032E27" w:rsidRDefault="00AA5AE5" w:rsidP="00032E27">
                  <w:pPr>
                    <w:pStyle w:val="Paragraph"/>
                    <w:ind w:firstLine="0"/>
                    <w:jc w:val="center"/>
                  </w:pPr>
                </w:p>
              </w:txbxContent>
            </v:textbox>
            <w10:wrap type="topAndBottom" anchory="margin"/>
          </v:shape>
        </w:pict>
      </w:r>
    </w:p>
    <w:p w:rsidR="00032E27" w:rsidRDefault="00032E27" w:rsidP="00032E27">
      <w:pPr>
        <w:pStyle w:val="Heading2"/>
      </w:pPr>
      <w:bookmarkStart w:id="422" w:name="_Toc226533471"/>
      <w:r>
        <w:t>Conclusions</w:t>
      </w:r>
      <w:bookmarkEnd w:id="422"/>
    </w:p>
    <w:p w:rsidR="00032E27" w:rsidRDefault="00032E27" w:rsidP="00032E27">
      <w:pPr>
        <w:pStyle w:val="Paragraph"/>
      </w:pPr>
      <w:r>
        <w:t xml:space="preserve">The magnet is protected in case of quench also without using quench heaters. The hot spot temperature can be kept well below 300 K with intervention delay time of 50 – 100 ms, which are standard conditions achievable for the electronic and the power supply switch. </w:t>
      </w:r>
    </w:p>
    <w:p w:rsidR="00032E27" w:rsidRDefault="00032E27" w:rsidP="00032E27">
      <w:pPr>
        <w:pStyle w:val="Paragraph"/>
      </w:pPr>
      <w:r>
        <w:t>A threshold voltage for the QDS of 0.5 V, with a validation time of 20 ms and 30 ms of delay for the opening of the main switch (total delay after the threshold voltage 50 ms), would lead to a hot spot te</w:t>
      </w:r>
      <w:r w:rsidR="00C81D6D">
        <w:t xml:space="preserve">mperature of 140 K. Increasing </w:t>
      </w:r>
      <w:r>
        <w:t>the thresh</w:t>
      </w:r>
      <w:r w:rsidR="00C81D6D">
        <w:t>old voltage for the QDS up to 1 </w:t>
      </w:r>
      <w:r>
        <w:t xml:space="preserve">V and the total delay time to 100 ms, the hot spot temperature would be about </w:t>
      </w:r>
      <w:r w:rsidR="002E2E5B">
        <w:t>235</w:t>
      </w:r>
      <w:r>
        <w:t xml:space="preserve"> K. </w:t>
      </w:r>
    </w:p>
    <w:p w:rsidR="00032E27" w:rsidRDefault="00032E27" w:rsidP="00032E27">
      <w:pPr>
        <w:pStyle w:val="Paragraph"/>
      </w:pPr>
      <w:r>
        <w:t>The propagation of the quench between one block and the others is drastically reduced by the spacers in G11, however the fast discharge of the magnet should induce quench backs in other zones of the winding, contributing to a better uniform distribution of the temperature in the magnet.</w:t>
      </w:r>
    </w:p>
    <w:p w:rsidR="00032E27" w:rsidRDefault="00032E27" w:rsidP="00032E27">
      <w:pPr>
        <w:pStyle w:val="Paragraph"/>
      </w:pPr>
      <w:r>
        <w:t>The use of quench heater is any case recommended as additional protection and in order to study the protection for the longer magnet (7.</w:t>
      </w:r>
      <w:r w:rsidR="002E2E5B">
        <w:t>8</w:t>
      </w:r>
      <w:r>
        <w:t xml:space="preserve"> m long) when installed in the string, where the extraction of the magnetic energy by the dumping resistor is much less efficient. </w:t>
      </w:r>
    </w:p>
    <w:p w:rsidR="00D33617" w:rsidRDefault="00340FC4" w:rsidP="00032E27">
      <w:pPr>
        <w:pStyle w:val="Paragraph"/>
      </w:pPr>
      <w:r w:rsidRPr="00340FC4">
        <w:t>Quench heater similar to LHC dipole are envisaged. A quench heater (each one with two strips) is mounted on every coil quadrant outer surface (8 strips in total). The quench heaters are positioned in such a way that one strip covers 9 conductors of the first large block (“lower field strip”) and the other strip covers the nine conductors of the second block (“higher field strip”)</w:t>
      </w:r>
      <w:r w:rsidR="0052420B">
        <w:t>, as shown in Fig.</w:t>
      </w:r>
      <w:r w:rsidR="00ED528C">
        <w:fldChar w:fldCharType="begin"/>
      </w:r>
      <w:r w:rsidR="0052420B">
        <w:instrText xml:space="preserve"> LINK </w:instrText>
      </w:r>
      <w:r w:rsidR="00B543B7">
        <w:instrText xml:space="preserve">Word.Document.12 "G:\\DOCUMENTI DI LAVORO\\DIPOLO PULSATO\\TDR\\TDR-v27.docx" OLE_LINK245 </w:instrText>
      </w:r>
      <w:r w:rsidR="0052420B">
        <w:instrText xml:space="preserve">\a \t </w:instrText>
      </w:r>
      <w:r w:rsidR="00ED528C">
        <w:fldChar w:fldCharType="separate"/>
      </w:r>
      <w:r w:rsidR="00D83DCA">
        <w:t>104</w:t>
      </w:r>
      <w:r w:rsidR="00ED528C">
        <w:fldChar w:fldCharType="end"/>
      </w:r>
      <w:r w:rsidRPr="00340FC4">
        <w:t>. The strips are connected in series in pairs in order to obtain 4 independent protection circuits. The most convenient connection between strips in order to assure a faster propagation of the quench is crossing the connection, i.e. the “higher field strip” of 1</w:t>
      </w:r>
      <w:r w:rsidRPr="00340FC4">
        <w:rPr>
          <w:vertAlign w:val="superscript"/>
        </w:rPr>
        <w:t>st</w:t>
      </w:r>
      <w:r>
        <w:t xml:space="preserve"> </w:t>
      </w:r>
      <w:r w:rsidRPr="00340FC4">
        <w:t>quadrant connected with the “lower field strip” of 3</w:t>
      </w:r>
      <w:r w:rsidRPr="00340FC4">
        <w:rPr>
          <w:vertAlign w:val="superscript"/>
        </w:rPr>
        <w:t>rd</w:t>
      </w:r>
      <w:r>
        <w:t xml:space="preserve"> </w:t>
      </w:r>
      <w:r w:rsidRPr="00340FC4">
        <w:t>quadrant, the “lower field strip” of the 1</w:t>
      </w:r>
      <w:r w:rsidRPr="00340FC4">
        <w:rPr>
          <w:vertAlign w:val="superscript"/>
        </w:rPr>
        <w:t>st</w:t>
      </w:r>
      <w:r>
        <w:t xml:space="preserve"> </w:t>
      </w:r>
      <w:r w:rsidRPr="00340FC4">
        <w:t>quadrant connected with the “higher field strip” of the 3</w:t>
      </w:r>
      <w:r w:rsidRPr="00340FC4">
        <w:rPr>
          <w:vertAlign w:val="superscript"/>
        </w:rPr>
        <w:t>rd</w:t>
      </w:r>
      <w:r>
        <w:t xml:space="preserve"> </w:t>
      </w:r>
      <w:r w:rsidRPr="00340FC4">
        <w:t>quadrant, etc. Among these 4 circuits, only 2 are connected to 2 power supplies which are used during the normal operation. In this way the magnet is protected by means of two independent circuits able to fire the quench heaters and to initiate a quench in every quadrant of the magnet. Fig.</w:t>
      </w:r>
      <w:r w:rsidR="00ED528C">
        <w:fldChar w:fldCharType="begin"/>
      </w:r>
      <w:r w:rsidR="00007B9D">
        <w:instrText xml:space="preserve"> LINK </w:instrText>
      </w:r>
      <w:r w:rsidR="00B543B7">
        <w:instrText xml:space="preserve">Word.Document.12 "G:\\DOCUMENTI DI LAVORO\\DIPOLO PULSATO\\TDR\\TDR-v27.docx" OLE_LINK261 </w:instrText>
      </w:r>
      <w:r w:rsidR="00007B9D">
        <w:instrText xml:space="preserve">\a \t </w:instrText>
      </w:r>
      <w:r w:rsidR="00ED528C">
        <w:fldChar w:fldCharType="separate"/>
      </w:r>
      <w:r w:rsidR="00D83DCA">
        <w:t>74</w:t>
      </w:r>
      <w:r w:rsidR="00ED528C">
        <w:fldChar w:fldCharType="end"/>
      </w:r>
      <w:r w:rsidRPr="00340FC4">
        <w:t xml:space="preserve"> represents the schematic of each electrical circuit of the quench heaters. The resistance of the quench strips has been scaled from the LHC value considering the actual length of the magnet. Table </w:t>
      </w:r>
      <w:r w:rsidR="00ED528C">
        <w:fldChar w:fldCharType="begin"/>
      </w:r>
      <w:r w:rsidR="00007B9D">
        <w:instrText xml:space="preserve"> LINK </w:instrText>
      </w:r>
      <w:r w:rsidR="00B543B7">
        <w:instrText xml:space="preserve">Word.Document.12 "G:\\DOCUMENTI DI LAVORO\\DIPOLO PULSATO\\TDR\\TDR-v27.docx" OLE_LINK262 </w:instrText>
      </w:r>
      <w:r w:rsidR="00007B9D">
        <w:instrText xml:space="preserve">\a \t </w:instrText>
      </w:r>
      <w:r w:rsidR="00ED528C">
        <w:fldChar w:fldCharType="separate"/>
      </w:r>
      <w:r w:rsidR="00D83DCA">
        <w:t>28</w:t>
      </w:r>
      <w:r w:rsidR="00ED528C">
        <w:fldChar w:fldCharType="end"/>
      </w:r>
      <w:r w:rsidRPr="00340FC4">
        <w:t xml:space="preserve"> reports the main electrical characteristics of the circuit, with a comparison of the main LHC dipole heater circuit.</w:t>
      </w:r>
    </w:p>
    <w:p w:rsidR="00D33617" w:rsidRDefault="00D33617" w:rsidP="003D03AF">
      <w:pPr>
        <w:pStyle w:val="Paragraph"/>
      </w:pPr>
    </w:p>
    <w:p w:rsidR="00D33617" w:rsidRDefault="00D33617" w:rsidP="003D03AF">
      <w:pPr>
        <w:pStyle w:val="Paragraph"/>
      </w:pPr>
    </w:p>
    <w:p w:rsidR="00D33617" w:rsidRDefault="00D33617" w:rsidP="003D03AF">
      <w:pPr>
        <w:pStyle w:val="Paragraph"/>
      </w:pPr>
    </w:p>
    <w:p w:rsidR="00D33617" w:rsidRDefault="00D33617" w:rsidP="003D03AF">
      <w:pPr>
        <w:pStyle w:val="Paragraph"/>
      </w:pPr>
    </w:p>
    <w:p w:rsidR="00340FC4" w:rsidRDefault="00340FC4" w:rsidP="003D03AF">
      <w:pPr>
        <w:pStyle w:val="Paragraph"/>
      </w:pPr>
    </w:p>
    <w:p w:rsidR="00340FC4" w:rsidRDefault="00340FC4" w:rsidP="003D03AF">
      <w:pPr>
        <w:pStyle w:val="Paragraph"/>
      </w:pPr>
    </w:p>
    <w:p w:rsidR="00340FC4" w:rsidRDefault="00340FC4" w:rsidP="003D03AF">
      <w:pPr>
        <w:pStyle w:val="Paragraph"/>
      </w:pPr>
    </w:p>
    <w:p w:rsidR="00340FC4" w:rsidRDefault="00340FC4" w:rsidP="003D03AF">
      <w:pPr>
        <w:pStyle w:val="Paragraph"/>
      </w:pPr>
    </w:p>
    <w:p w:rsidR="00340FC4" w:rsidRDefault="00ED528C" w:rsidP="003D03AF">
      <w:pPr>
        <w:pStyle w:val="Paragraph"/>
      </w:pPr>
      <w:r>
        <w:rPr>
          <w:noProof/>
        </w:rPr>
        <w:pict>
          <v:shape id="_x0000_s1242" type="#_x0000_t202" style="position:absolute;left:0;text-align:left;margin-left:0;margin-top:0;width:453.55pt;height:585.65pt;z-index:251702784;mso-position-horizontal:center;mso-position-vertical-relative:margin;mso-width-relative:margin;mso-height-relative:margin" o:allowoverlap="f" stroked="f">
            <v:textbox style="mso-next-textbox:#_x0000_s1242">
              <w:txbxContent>
                <w:p w:rsidR="00AA5AE5" w:rsidRPr="00BF4ABD" w:rsidRDefault="00AA5AE5" w:rsidP="00340FC4">
                  <w:pPr>
                    <w:pStyle w:val="Figure"/>
                  </w:pPr>
                  <w:r>
                    <w:rPr>
                      <w:noProof/>
                    </w:rPr>
                    <w:drawing>
                      <wp:inline distT="0" distB="0" distL="0" distR="0">
                        <wp:extent cx="5576570" cy="4192270"/>
                        <wp:effectExtent l="19050" t="0" r="508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14"/>
                                <a:srcRect/>
                                <a:stretch>
                                  <a:fillRect/>
                                </a:stretch>
                              </pic:blipFill>
                              <pic:spPr bwMode="auto">
                                <a:xfrm>
                                  <a:off x="0" y="0"/>
                                  <a:ext cx="5576570" cy="4192270"/>
                                </a:xfrm>
                                <a:prstGeom prst="rect">
                                  <a:avLst/>
                                </a:prstGeom>
                                <a:noFill/>
                                <a:ln w="9525">
                                  <a:noFill/>
                                  <a:miter lim="800000"/>
                                  <a:headEnd/>
                                  <a:tailEnd/>
                                </a:ln>
                              </pic:spPr>
                            </pic:pic>
                          </a:graphicData>
                        </a:graphic>
                      </wp:inline>
                    </w:drawing>
                  </w:r>
                </w:p>
                <w:p w:rsidR="00AA5AE5" w:rsidRDefault="00AA5AE5" w:rsidP="00340FC4">
                  <w:pPr>
                    <w:pStyle w:val="Didascalia"/>
                    <w:ind w:right="138"/>
                    <w:rPr>
                      <w:b w:val="0"/>
                    </w:rPr>
                  </w:pPr>
                  <w:bookmarkStart w:id="423" w:name="_Toc226533569"/>
                  <w:r>
                    <w:t>FIG.</w:t>
                  </w:r>
                  <w:bookmarkStart w:id="424" w:name="OLE_LINK261"/>
                  <w:r w:rsidR="00ED528C">
                    <w:fldChar w:fldCharType="begin"/>
                  </w:r>
                  <w:r>
                    <w:instrText xml:space="preserve"> SEQ FIG. \* ARABIC </w:instrText>
                  </w:r>
                  <w:r w:rsidR="00ED528C">
                    <w:fldChar w:fldCharType="separate"/>
                  </w:r>
                  <w:r>
                    <w:rPr>
                      <w:noProof/>
                    </w:rPr>
                    <w:t>74</w:t>
                  </w:r>
                  <w:r w:rsidR="00ED528C">
                    <w:fldChar w:fldCharType="end"/>
                  </w:r>
                  <w:bookmarkEnd w:id="424"/>
                  <w:r>
                    <w:t xml:space="preserve">: </w:t>
                  </w:r>
                  <w:r w:rsidRPr="00340FC4">
                    <w:rPr>
                      <w:b w:val="0"/>
                    </w:rPr>
                    <w:t>Schematic of the electrical circuit for the quench heater firing.</w:t>
                  </w:r>
                  <w:bookmarkEnd w:id="423"/>
                </w:p>
                <w:p w:rsidR="00AA5AE5" w:rsidRDefault="00AA5AE5" w:rsidP="00340FC4">
                  <w:pPr>
                    <w:pStyle w:val="Figure"/>
                  </w:pPr>
                </w:p>
                <w:p w:rsidR="00AA5AE5" w:rsidRDefault="00AA5AE5" w:rsidP="00340FC4">
                  <w:pPr>
                    <w:pStyle w:val="Paragraph"/>
                    <w:ind w:firstLine="0"/>
                    <w:jc w:val="center"/>
                  </w:pPr>
                </w:p>
                <w:p w:rsidR="00AA5AE5" w:rsidRDefault="00AA5AE5" w:rsidP="00340FC4">
                  <w:pPr>
                    <w:pStyle w:val="Caption"/>
                  </w:pPr>
                  <w:bookmarkStart w:id="425" w:name="_Toc226533645"/>
                  <w:r>
                    <w:t>TAB.</w:t>
                  </w:r>
                  <w:bookmarkStart w:id="426" w:name="OLE_LINK262"/>
                  <w:r w:rsidR="00ED528C">
                    <w:fldChar w:fldCharType="begin"/>
                  </w:r>
                  <w:r>
                    <w:instrText xml:space="preserve"> SEQ TAB. \* ARABIC </w:instrText>
                  </w:r>
                  <w:r w:rsidR="00ED528C">
                    <w:fldChar w:fldCharType="separate"/>
                  </w:r>
                  <w:r>
                    <w:rPr>
                      <w:noProof/>
                    </w:rPr>
                    <w:t>28</w:t>
                  </w:r>
                  <w:r w:rsidR="00ED528C">
                    <w:fldChar w:fldCharType="end"/>
                  </w:r>
                  <w:bookmarkEnd w:id="426"/>
                  <w:r>
                    <w:t xml:space="preserve">: </w:t>
                  </w:r>
                  <w:r>
                    <w:rPr>
                      <w:b w:val="0"/>
                    </w:rPr>
                    <w:t>M</w:t>
                  </w:r>
                  <w:r w:rsidRPr="00D33617">
                    <w:rPr>
                      <w:b w:val="0"/>
                    </w:rPr>
                    <w:t>aterial volumetric percentage composition of windings</w:t>
                  </w:r>
                  <w:r>
                    <w:rPr>
                      <w:b w:val="0"/>
                    </w:rPr>
                    <w:t>.</w:t>
                  </w:r>
                  <w:bookmarkEnd w:id="42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69"/>
                    <w:gridCol w:w="1403"/>
                    <w:gridCol w:w="1356"/>
                  </w:tblGrid>
                  <w:tr w:rsidR="00AA5AE5" w:rsidTr="00E54044">
                    <w:trPr>
                      <w:jc w:val="center"/>
                    </w:trPr>
                    <w:tc>
                      <w:tcPr>
                        <w:tcW w:w="0" w:type="auto"/>
                      </w:tcPr>
                      <w:p w:rsidR="00AA5AE5" w:rsidRPr="0067197B" w:rsidRDefault="00AA5AE5" w:rsidP="002E780F"/>
                    </w:tc>
                    <w:tc>
                      <w:tcPr>
                        <w:tcW w:w="0" w:type="auto"/>
                      </w:tcPr>
                      <w:p w:rsidR="00AA5AE5" w:rsidRPr="0067197B" w:rsidRDefault="00AA5AE5" w:rsidP="00E54044">
                        <w:pPr>
                          <w:jc w:val="center"/>
                        </w:pPr>
                        <w:r w:rsidRPr="0067197B">
                          <w:t>DISCORAP</w:t>
                        </w:r>
                      </w:p>
                    </w:tc>
                    <w:tc>
                      <w:tcPr>
                        <w:tcW w:w="0" w:type="auto"/>
                      </w:tcPr>
                      <w:p w:rsidR="00AA5AE5" w:rsidRPr="0067197B" w:rsidRDefault="00AA5AE5" w:rsidP="00E54044">
                        <w:pPr>
                          <w:jc w:val="center"/>
                        </w:pPr>
                        <w:r w:rsidRPr="0067197B">
                          <w:t>LHC dipole</w:t>
                        </w:r>
                      </w:p>
                    </w:tc>
                  </w:tr>
                  <w:tr w:rsidR="00AA5AE5" w:rsidTr="00E54044">
                    <w:trPr>
                      <w:jc w:val="center"/>
                    </w:trPr>
                    <w:tc>
                      <w:tcPr>
                        <w:tcW w:w="0" w:type="auto"/>
                      </w:tcPr>
                      <w:p w:rsidR="00AA5AE5" w:rsidRPr="0067197B" w:rsidRDefault="00AA5AE5" w:rsidP="002E780F">
                        <w:r w:rsidRPr="0067197B">
                          <w:t xml:space="preserve">Heater length </w:t>
                        </w:r>
                      </w:p>
                    </w:tc>
                    <w:tc>
                      <w:tcPr>
                        <w:tcW w:w="0" w:type="auto"/>
                      </w:tcPr>
                      <w:p w:rsidR="00AA5AE5" w:rsidRPr="0067197B" w:rsidRDefault="00AA5AE5" w:rsidP="00E54044">
                        <w:pPr>
                          <w:jc w:val="center"/>
                        </w:pPr>
                        <w:r w:rsidRPr="0067197B">
                          <w:t>~15 m</w:t>
                        </w:r>
                      </w:p>
                    </w:tc>
                    <w:tc>
                      <w:tcPr>
                        <w:tcW w:w="0" w:type="auto"/>
                      </w:tcPr>
                      <w:p w:rsidR="00AA5AE5" w:rsidRPr="0067197B" w:rsidRDefault="00AA5AE5" w:rsidP="00E54044">
                        <w:pPr>
                          <w:jc w:val="center"/>
                        </w:pPr>
                        <w:r w:rsidRPr="0067197B">
                          <w:t>~4 m</w:t>
                        </w:r>
                      </w:p>
                    </w:tc>
                  </w:tr>
                  <w:tr w:rsidR="00AA5AE5" w:rsidTr="00E54044">
                    <w:trPr>
                      <w:jc w:val="center"/>
                    </w:trPr>
                    <w:tc>
                      <w:tcPr>
                        <w:tcW w:w="0" w:type="auto"/>
                      </w:tcPr>
                      <w:p w:rsidR="00AA5AE5" w:rsidRPr="0067197B" w:rsidRDefault="00AA5AE5" w:rsidP="002E780F">
                        <w:r w:rsidRPr="0067197B">
                          <w:t>Resistance/strip</w:t>
                        </w:r>
                      </w:p>
                    </w:tc>
                    <w:tc>
                      <w:tcPr>
                        <w:tcW w:w="0" w:type="auto"/>
                      </w:tcPr>
                      <w:p w:rsidR="00AA5AE5" w:rsidRPr="0067197B" w:rsidRDefault="00AA5AE5" w:rsidP="00E54044">
                        <w:pPr>
                          <w:jc w:val="center"/>
                        </w:pPr>
                        <w:r w:rsidRPr="0067197B">
                          <w:t xml:space="preserve">1.6 </w:t>
                        </w:r>
                        <w:r w:rsidRPr="00E54044">
                          <w:sym w:font="Symbol" w:char="F057"/>
                        </w:r>
                      </w:p>
                    </w:tc>
                    <w:tc>
                      <w:tcPr>
                        <w:tcW w:w="0" w:type="auto"/>
                      </w:tcPr>
                      <w:p w:rsidR="00AA5AE5" w:rsidRPr="0067197B" w:rsidRDefault="00AA5AE5" w:rsidP="00E54044">
                        <w:pPr>
                          <w:jc w:val="center"/>
                        </w:pPr>
                        <w:r w:rsidRPr="0067197B">
                          <w:t xml:space="preserve">6 </w:t>
                        </w:r>
                        <w:r w:rsidRPr="00E54044">
                          <w:sym w:font="Symbol" w:char="F057"/>
                        </w:r>
                      </w:p>
                    </w:tc>
                  </w:tr>
                  <w:tr w:rsidR="00AA5AE5" w:rsidTr="00E54044">
                    <w:trPr>
                      <w:jc w:val="center"/>
                    </w:trPr>
                    <w:tc>
                      <w:tcPr>
                        <w:tcW w:w="0" w:type="auto"/>
                      </w:tcPr>
                      <w:p w:rsidR="00AA5AE5" w:rsidRPr="0067197B" w:rsidRDefault="00AA5AE5" w:rsidP="002E780F">
                        <w:r w:rsidRPr="0067197B">
                          <w:t xml:space="preserve">Capacitors </w:t>
                        </w:r>
                      </w:p>
                    </w:tc>
                    <w:tc>
                      <w:tcPr>
                        <w:tcW w:w="0" w:type="auto"/>
                      </w:tcPr>
                      <w:p w:rsidR="00AA5AE5" w:rsidRPr="0067197B" w:rsidRDefault="00AA5AE5" w:rsidP="00E54044">
                        <w:pPr>
                          <w:jc w:val="center"/>
                        </w:pPr>
                        <w:r w:rsidRPr="0067197B">
                          <w:t>6</w:t>
                        </w:r>
                        <w:r w:rsidRPr="00E54044">
                          <w:rPr>
                            <w:rFonts w:cs="Times"/>
                          </w:rPr>
                          <w:t>×</w:t>
                        </w:r>
                        <w:r w:rsidRPr="0067197B">
                          <w:t>4.7 mF</w:t>
                        </w:r>
                      </w:p>
                    </w:tc>
                    <w:tc>
                      <w:tcPr>
                        <w:tcW w:w="0" w:type="auto"/>
                      </w:tcPr>
                      <w:p w:rsidR="00AA5AE5" w:rsidRPr="0067197B" w:rsidRDefault="00AA5AE5" w:rsidP="00E54044">
                        <w:pPr>
                          <w:jc w:val="center"/>
                        </w:pPr>
                        <w:r w:rsidRPr="0067197B">
                          <w:t>6</w:t>
                        </w:r>
                        <w:r w:rsidRPr="00E54044">
                          <w:rPr>
                            <w:rFonts w:cs="Times"/>
                          </w:rPr>
                          <w:t>×</w:t>
                        </w:r>
                        <w:r w:rsidRPr="0067197B">
                          <w:t>4.7 mF</w:t>
                        </w:r>
                      </w:p>
                    </w:tc>
                  </w:tr>
                  <w:tr w:rsidR="00AA5AE5" w:rsidTr="00E54044">
                    <w:trPr>
                      <w:jc w:val="center"/>
                    </w:trPr>
                    <w:tc>
                      <w:tcPr>
                        <w:tcW w:w="0" w:type="auto"/>
                      </w:tcPr>
                      <w:p w:rsidR="00AA5AE5" w:rsidRPr="0067197B" w:rsidRDefault="00AA5AE5" w:rsidP="002E780F">
                        <w:r w:rsidRPr="0067197B">
                          <w:t>Equivalent capacitance</w:t>
                        </w:r>
                      </w:p>
                    </w:tc>
                    <w:tc>
                      <w:tcPr>
                        <w:tcW w:w="0" w:type="auto"/>
                      </w:tcPr>
                      <w:p w:rsidR="00AA5AE5" w:rsidRPr="0067197B" w:rsidRDefault="00AA5AE5" w:rsidP="00E54044">
                        <w:pPr>
                          <w:jc w:val="center"/>
                        </w:pPr>
                        <w:r w:rsidRPr="0067197B">
                          <w:t>28.2 mF</w:t>
                        </w:r>
                      </w:p>
                    </w:tc>
                    <w:tc>
                      <w:tcPr>
                        <w:tcW w:w="0" w:type="auto"/>
                      </w:tcPr>
                      <w:p w:rsidR="00AA5AE5" w:rsidRPr="0067197B" w:rsidRDefault="00AA5AE5" w:rsidP="00E54044">
                        <w:pPr>
                          <w:jc w:val="center"/>
                        </w:pPr>
                        <w:r w:rsidRPr="0067197B">
                          <w:t>7.05 mF</w:t>
                        </w:r>
                      </w:p>
                    </w:tc>
                  </w:tr>
                  <w:tr w:rsidR="00AA5AE5" w:rsidTr="00E54044">
                    <w:trPr>
                      <w:jc w:val="center"/>
                    </w:trPr>
                    <w:tc>
                      <w:tcPr>
                        <w:tcW w:w="0" w:type="auto"/>
                      </w:tcPr>
                      <w:p w:rsidR="00AA5AE5" w:rsidRPr="0067197B" w:rsidRDefault="00AA5AE5" w:rsidP="002E780F">
                        <w:r w:rsidRPr="0067197B">
                          <w:t>Maximum voltage (respect to ground)</w:t>
                        </w:r>
                      </w:p>
                    </w:tc>
                    <w:tc>
                      <w:tcPr>
                        <w:tcW w:w="0" w:type="auto"/>
                      </w:tcPr>
                      <w:p w:rsidR="00AA5AE5" w:rsidRPr="0067197B" w:rsidRDefault="00AA5AE5" w:rsidP="00E54044">
                        <w:pPr>
                          <w:jc w:val="center"/>
                        </w:pPr>
                        <w:r w:rsidRPr="0067197B">
                          <w:t>+ 257 V</w:t>
                        </w:r>
                      </w:p>
                    </w:tc>
                    <w:tc>
                      <w:tcPr>
                        <w:tcW w:w="0" w:type="auto"/>
                      </w:tcPr>
                      <w:p w:rsidR="00AA5AE5" w:rsidRPr="0067197B" w:rsidRDefault="00AA5AE5" w:rsidP="00E54044">
                        <w:pPr>
                          <w:jc w:val="center"/>
                        </w:pPr>
                        <w:r w:rsidRPr="0067197B">
                          <w:t>+/- 500 V</w:t>
                        </w:r>
                      </w:p>
                    </w:tc>
                  </w:tr>
                  <w:tr w:rsidR="00AA5AE5" w:rsidTr="00E54044">
                    <w:trPr>
                      <w:jc w:val="center"/>
                    </w:trPr>
                    <w:tc>
                      <w:tcPr>
                        <w:tcW w:w="0" w:type="auto"/>
                      </w:tcPr>
                      <w:p w:rsidR="00AA5AE5" w:rsidRPr="0067197B" w:rsidRDefault="00AA5AE5" w:rsidP="002E780F">
                        <w:r w:rsidRPr="0067197B">
                          <w:t>Stored energy by capacitor</w:t>
                        </w:r>
                      </w:p>
                    </w:tc>
                    <w:tc>
                      <w:tcPr>
                        <w:tcW w:w="0" w:type="auto"/>
                      </w:tcPr>
                      <w:p w:rsidR="00AA5AE5" w:rsidRPr="0067197B" w:rsidRDefault="00AA5AE5" w:rsidP="00E54044">
                        <w:pPr>
                          <w:jc w:val="center"/>
                        </w:pPr>
                        <w:r w:rsidRPr="0067197B">
                          <w:t>0.93 kJ</w:t>
                        </w:r>
                      </w:p>
                    </w:tc>
                    <w:tc>
                      <w:tcPr>
                        <w:tcW w:w="0" w:type="auto"/>
                      </w:tcPr>
                      <w:p w:rsidR="00AA5AE5" w:rsidRPr="0067197B" w:rsidRDefault="00AA5AE5" w:rsidP="00E54044">
                        <w:pPr>
                          <w:jc w:val="center"/>
                        </w:pPr>
                        <w:r w:rsidRPr="0067197B">
                          <w:t>3.5 kJ</w:t>
                        </w:r>
                      </w:p>
                    </w:tc>
                  </w:tr>
                  <w:tr w:rsidR="00AA5AE5" w:rsidTr="00E54044">
                    <w:trPr>
                      <w:jc w:val="center"/>
                    </w:trPr>
                    <w:tc>
                      <w:tcPr>
                        <w:tcW w:w="0" w:type="auto"/>
                      </w:tcPr>
                      <w:p w:rsidR="00AA5AE5" w:rsidRPr="00E54044" w:rsidRDefault="00AA5AE5" w:rsidP="002E780F">
                        <w:pPr>
                          <w:rPr>
                            <w:rFonts w:cs="Times"/>
                          </w:rPr>
                        </w:pPr>
                        <w:r w:rsidRPr="0067197B">
                          <w:t xml:space="preserve">Discharge constant </w:t>
                        </w:r>
                        <w:r w:rsidRPr="00E54044">
                          <w:rPr>
                            <w:rFonts w:ascii="Symbol" w:hAnsi="Symbol" w:cs="Times"/>
                          </w:rPr>
                          <w:t></w:t>
                        </w:r>
                      </w:p>
                    </w:tc>
                    <w:tc>
                      <w:tcPr>
                        <w:tcW w:w="0" w:type="auto"/>
                      </w:tcPr>
                      <w:p w:rsidR="00AA5AE5" w:rsidRPr="00E54044" w:rsidRDefault="00AA5AE5" w:rsidP="00E54044">
                        <w:pPr>
                          <w:jc w:val="center"/>
                          <w:rPr>
                            <w:rFonts w:cs="Times"/>
                          </w:rPr>
                        </w:pPr>
                        <w:r w:rsidRPr="00E54044">
                          <w:rPr>
                            <w:rFonts w:cs="Times"/>
                          </w:rPr>
                          <w:t>90 ms</w:t>
                        </w:r>
                      </w:p>
                    </w:tc>
                    <w:tc>
                      <w:tcPr>
                        <w:tcW w:w="0" w:type="auto"/>
                      </w:tcPr>
                      <w:p w:rsidR="00AA5AE5" w:rsidRPr="00E54044" w:rsidRDefault="00AA5AE5" w:rsidP="00E54044">
                        <w:pPr>
                          <w:jc w:val="center"/>
                          <w:rPr>
                            <w:rFonts w:cs="Times"/>
                          </w:rPr>
                        </w:pPr>
                        <w:r w:rsidRPr="00E54044">
                          <w:rPr>
                            <w:rFonts w:cs="Times"/>
                          </w:rPr>
                          <w:t>85 ms</w:t>
                        </w:r>
                      </w:p>
                    </w:tc>
                  </w:tr>
                  <w:tr w:rsidR="00AA5AE5" w:rsidTr="00E54044">
                    <w:trPr>
                      <w:jc w:val="center"/>
                    </w:trPr>
                    <w:tc>
                      <w:tcPr>
                        <w:tcW w:w="0" w:type="auto"/>
                      </w:tcPr>
                      <w:p w:rsidR="00AA5AE5" w:rsidRPr="0067197B" w:rsidRDefault="00AA5AE5" w:rsidP="00007B9D">
                        <w:r w:rsidRPr="0067197B">
                          <w:t>Maximum current I</w:t>
                        </w:r>
                        <w:r w:rsidRPr="00E54044">
                          <w:rPr>
                            <w:vertAlign w:val="subscript"/>
                          </w:rPr>
                          <w:t>0</w:t>
                        </w:r>
                      </w:p>
                    </w:tc>
                    <w:tc>
                      <w:tcPr>
                        <w:tcW w:w="0" w:type="auto"/>
                      </w:tcPr>
                      <w:p w:rsidR="00AA5AE5" w:rsidRPr="0067197B" w:rsidRDefault="00AA5AE5" w:rsidP="00E54044">
                        <w:pPr>
                          <w:jc w:val="center"/>
                        </w:pPr>
                        <w:r w:rsidRPr="0067197B">
                          <w:t>80 A</w:t>
                        </w:r>
                      </w:p>
                    </w:tc>
                    <w:tc>
                      <w:tcPr>
                        <w:tcW w:w="0" w:type="auto"/>
                      </w:tcPr>
                      <w:p w:rsidR="00AA5AE5" w:rsidRDefault="00AA5AE5" w:rsidP="00E54044">
                        <w:pPr>
                          <w:jc w:val="center"/>
                        </w:pPr>
                        <w:r w:rsidRPr="0067197B">
                          <w:t>83 A</w:t>
                        </w:r>
                      </w:p>
                    </w:tc>
                  </w:tr>
                </w:tbl>
                <w:p w:rsidR="00AA5AE5" w:rsidRDefault="00AA5AE5" w:rsidP="00340FC4">
                  <w:pPr>
                    <w:pStyle w:val="Paragraph"/>
                    <w:ind w:firstLine="0"/>
                    <w:jc w:val="center"/>
                  </w:pPr>
                </w:p>
                <w:p w:rsidR="00AA5AE5" w:rsidRPr="00032E27" w:rsidRDefault="00AA5AE5" w:rsidP="00340FC4">
                  <w:pPr>
                    <w:pStyle w:val="Paragraph"/>
                    <w:ind w:firstLine="0"/>
                    <w:jc w:val="center"/>
                  </w:pPr>
                </w:p>
              </w:txbxContent>
            </v:textbox>
            <w10:wrap type="topAndBottom" anchory="margin"/>
          </v:shape>
        </w:pict>
      </w:r>
    </w:p>
    <w:p w:rsidR="00340FC4" w:rsidRDefault="00340FC4" w:rsidP="003D03AF">
      <w:pPr>
        <w:pStyle w:val="Paragraph"/>
      </w:pPr>
    </w:p>
    <w:p w:rsidR="00D33617" w:rsidRDefault="00D33617" w:rsidP="003D03AF">
      <w:pPr>
        <w:pStyle w:val="Paragraph"/>
      </w:pPr>
    </w:p>
    <w:p w:rsidR="00D33617" w:rsidRDefault="00D33617" w:rsidP="003D03AF">
      <w:pPr>
        <w:pStyle w:val="Paragraph"/>
      </w:pPr>
    </w:p>
    <w:p w:rsidR="003D03AF" w:rsidRDefault="00872187" w:rsidP="003D03AF">
      <w:pPr>
        <w:pStyle w:val="Heading1"/>
      </w:pPr>
      <w:bookmarkStart w:id="427" w:name="_Ref209336051"/>
      <w:r>
        <w:br w:type="page"/>
      </w:r>
      <w:bookmarkStart w:id="428" w:name="_Ref212430708"/>
      <w:bookmarkStart w:id="429" w:name="_Toc226533472"/>
      <w:r w:rsidR="00C13D05">
        <w:t>C</w:t>
      </w:r>
      <w:r w:rsidR="003D03AF">
        <w:t>ryostat</w:t>
      </w:r>
      <w:bookmarkEnd w:id="427"/>
      <w:bookmarkEnd w:id="428"/>
      <w:bookmarkEnd w:id="429"/>
    </w:p>
    <w:p w:rsidR="00872187" w:rsidRDefault="00872187" w:rsidP="002E2E5B">
      <w:pPr>
        <w:pStyle w:val="Paragraph"/>
      </w:pPr>
      <w:r>
        <w:t xml:space="preserve">The cryostat for a superconducting magnet must be designed to perform different roles. First of all, it has to provide good thermal insulation for the low-temperature operation of the magnet, eventually with its associated cryogenic piping and beam vacuum system. Because the cryostat is </w:t>
      </w:r>
      <w:r w:rsidR="002E2E5B">
        <w:t xml:space="preserve">also </w:t>
      </w:r>
      <w:r>
        <w:t xml:space="preserve">the mechanical interface between the superconducting magnet and the environment, it must also rigidly support and precisely position the magnet with respect to the external alignment fiducials. </w:t>
      </w:r>
    </w:p>
    <w:p w:rsidR="00872187" w:rsidRDefault="00872187" w:rsidP="00872187">
      <w:pPr>
        <w:pStyle w:val="Heading2"/>
      </w:pPr>
      <w:bookmarkStart w:id="430" w:name="_Toc226533473"/>
      <w:r>
        <w:t>General considerations</w:t>
      </w:r>
      <w:bookmarkEnd w:id="430"/>
    </w:p>
    <w:p w:rsidR="00872187" w:rsidRDefault="00872187" w:rsidP="00872187">
      <w:pPr>
        <w:pStyle w:val="Paragraph"/>
      </w:pPr>
      <w:r>
        <w:t xml:space="preserve">The design of our cryostat is aimed first </w:t>
      </w:r>
      <w:r w:rsidR="00321B4B">
        <w:t>at</w:t>
      </w:r>
      <w:r>
        <w:t xml:space="preserve"> allow</w:t>
      </w:r>
      <w:r w:rsidR="00321B4B">
        <w:t>ing</w:t>
      </w:r>
      <w:r>
        <w:t xml:space="preserve"> the cold mass test </w:t>
      </w:r>
      <w:r w:rsidR="002E2E5B">
        <w:t xml:space="preserve">first </w:t>
      </w:r>
      <w:r>
        <w:t>and eventually investigat</w:t>
      </w:r>
      <w:r w:rsidR="00321B4B">
        <w:t>ing</w:t>
      </w:r>
      <w:r>
        <w:t xml:space="preserve"> specific design solutions useful for the final cryostat to be developed for the series production of magnets. In this framework we first selected the requirements to be</w:t>
      </w:r>
      <w:r w:rsidR="009F28C8">
        <w:t xml:space="preserve"> fulfilled for our main purpose</w:t>
      </w:r>
      <w:r>
        <w:t>, which consist in:</w:t>
      </w:r>
    </w:p>
    <w:p w:rsidR="00872187" w:rsidRDefault="00872187" w:rsidP="00872187">
      <w:pPr>
        <w:pStyle w:val="Paragraph"/>
        <w:numPr>
          <w:ilvl w:val="7"/>
          <w:numId w:val="15"/>
        </w:numPr>
      </w:pPr>
      <w:r>
        <w:t>easy integration procedure of the cold mass, as it is foreseen to perform this action in our laboratory, thus involving limited amount of manpower and tools;</w:t>
      </w:r>
    </w:p>
    <w:p w:rsidR="00872187" w:rsidRDefault="00872187" w:rsidP="00872187">
      <w:pPr>
        <w:pStyle w:val="Paragraph"/>
        <w:numPr>
          <w:ilvl w:val="7"/>
          <w:numId w:val="15"/>
        </w:numPr>
      </w:pPr>
      <w:r>
        <w:t xml:space="preserve">possibility to transport the whole assembly to GSI </w:t>
      </w:r>
      <w:r w:rsidR="008307F5">
        <w:t>and possibly to another laboratory</w:t>
      </w:r>
      <w:r>
        <w:t xml:space="preserve"> for testing purposes, thus fixing tools should be foreseen to ensure a stable and stiff environment for the cold mass;</w:t>
      </w:r>
    </w:p>
    <w:p w:rsidR="00872187" w:rsidRDefault="00872187" w:rsidP="00872187">
      <w:pPr>
        <w:pStyle w:val="Paragraph"/>
        <w:numPr>
          <w:ilvl w:val="7"/>
          <w:numId w:val="15"/>
        </w:numPr>
      </w:pPr>
      <w:r>
        <w:t>the thermal budget for the cryostat is n</w:t>
      </w:r>
      <w:r w:rsidR="008307F5">
        <w:t>ot critical, as the magnet is a</w:t>
      </w:r>
      <w:r>
        <w:t xml:space="preserve"> highly dissipative one. We set this budget to 2 W maximum at 4.5 K, that is 5% of the magnet expected dissipation. However, within the mechanical considerations coming from the point b), the cryostat design also represent</w:t>
      </w:r>
      <w:r w:rsidR="00321B4B">
        <w:t>s</w:t>
      </w:r>
      <w:r>
        <w:t xml:space="preserve"> an opportunity of development towards the final cryostat, thus technical solutions according the final cryostat specifications will be considered where possible.</w:t>
      </w:r>
    </w:p>
    <w:p w:rsidR="00872187" w:rsidRDefault="00872187" w:rsidP="00872187">
      <w:pPr>
        <w:pStyle w:val="Heading2"/>
      </w:pPr>
      <w:bookmarkStart w:id="431" w:name="_Toc226533474"/>
      <w:r>
        <w:t>Geometry and design approach</w:t>
      </w:r>
      <w:bookmarkEnd w:id="431"/>
    </w:p>
    <w:p w:rsidR="00872187" w:rsidRDefault="00872187" w:rsidP="00872187">
      <w:pPr>
        <w:pStyle w:val="Paragraph"/>
      </w:pPr>
      <w:r>
        <w:t>The sagitta of the cold mass, about 35 mm, allows consider</w:t>
      </w:r>
      <w:r w:rsidR="00321B4B">
        <w:t>ing</w:t>
      </w:r>
      <w:r>
        <w:t xml:space="preserve"> a simple geometry </w:t>
      </w:r>
      <w:r w:rsidR="009F28C8">
        <w:t>of</w:t>
      </w:r>
      <w:r>
        <w:t xml:space="preserve"> the outer cylinder: straight with the ending flanges tilted to accommodate the curved magnet. The same straight approach can be used for the thermal shield. The cryostat outer diameter is </w:t>
      </w:r>
      <w:r w:rsidR="009F28C8">
        <w:t xml:space="preserve">chosen within the maximum one set </w:t>
      </w:r>
      <w:r>
        <w:t xml:space="preserve">by GSI for the final cryostat, i.e. </w:t>
      </w:r>
      <w:r w:rsidRPr="00872187">
        <w:rPr>
          <w:rFonts w:ascii="Symbol" w:hAnsi="Symbol" w:cs="Times"/>
          <w:i/>
        </w:rPr>
        <w:t></w:t>
      </w:r>
      <w:r w:rsidRPr="00872187">
        <w:rPr>
          <w:rFonts w:cs="Times"/>
          <w:i/>
          <w:vertAlign w:val="subscript"/>
        </w:rPr>
        <w:t>ext</w:t>
      </w:r>
      <w:r>
        <w:rPr>
          <w:rFonts w:cs="Times"/>
        </w:rPr>
        <w:t>=910 mm, while the outer diameter of</w:t>
      </w:r>
      <w:r>
        <w:t xml:space="preserve"> the cold mass to be inserted is </w:t>
      </w:r>
      <w:r w:rsidR="007A530D">
        <w:t>490</w:t>
      </w:r>
      <w:r>
        <w:t xml:space="preserve"> mm. The approximate weight of the cold mass is 5000 kg and its length is 3.9 m.</w:t>
      </w:r>
    </w:p>
    <w:p w:rsidR="00872187" w:rsidRDefault="00872187" w:rsidP="00872187">
      <w:pPr>
        <w:pStyle w:val="Paragraph"/>
      </w:pPr>
      <w:r>
        <w:t>Material for the outer shell and thermal shields are not critical for either structural or electromagnetic point of view, thus we simply followed the choices made in previously dipole projects (LHC, R</w:t>
      </w:r>
      <w:r w:rsidR="008307F5">
        <w:t>H</w:t>
      </w:r>
      <w:r>
        <w:t xml:space="preserve">IC, SSC): low carbon steel for outer vessel, and high conductivity Al sheet for the thermal shield. The material for the POST is assumed as </w:t>
      </w:r>
      <w:r w:rsidR="008307F5">
        <w:t>fiber-</w:t>
      </w:r>
      <w:r>
        <w:t>glass</w:t>
      </w:r>
      <w:r w:rsidR="008307F5">
        <w:t xml:space="preserve"> epoxy (G10)</w:t>
      </w:r>
      <w:r>
        <w:t xml:space="preserve"> in thermal and structural consideration.</w:t>
      </w:r>
    </w:p>
    <w:p w:rsidR="007A530D" w:rsidRDefault="00872187" w:rsidP="00872187">
      <w:pPr>
        <w:pStyle w:val="Paragraph"/>
      </w:pPr>
      <w:r>
        <w:t>In order to ensure the stable and rigid positioning of the cold mass we choose a solution with three POST</w:t>
      </w:r>
      <w:r w:rsidR="00321B4B">
        <w:t>s</w:t>
      </w:r>
      <w:r>
        <w:t xml:space="preserve">, one central POST fixed and two side POSTs, sliding to accommodate thermal contractions of the cold mass. </w:t>
      </w:r>
    </w:p>
    <w:p w:rsidR="007A530D" w:rsidRDefault="007A530D" w:rsidP="007A530D">
      <w:pPr>
        <w:pStyle w:val="Paragraph"/>
      </w:pPr>
      <w:r>
        <w:t xml:space="preserve">We considered putting the three POSTs either aligned below the bended cold mass, that is not considering the magnet bending, or on the same curvature radius as the magnet. In </w:t>
      </w:r>
      <w:r w:rsidR="008307F5">
        <w:t>both</w:t>
      </w:r>
      <w:r>
        <w:t xml:space="preserve"> case</w:t>
      </w:r>
      <w:r w:rsidR="008307F5">
        <w:t>s</w:t>
      </w:r>
      <w:r>
        <w:t xml:space="preserve"> we assume that the off axis in plane thermal contraction is negligible (less than 0.1 mm). </w:t>
      </w:r>
    </w:p>
    <w:p w:rsidR="00872187" w:rsidRDefault="007A530D" w:rsidP="007A530D">
      <w:pPr>
        <w:pStyle w:val="Paragraph"/>
      </w:pPr>
      <w:r>
        <w:t>In Fig.</w:t>
      </w:r>
      <w:r w:rsidR="00ED528C">
        <w:fldChar w:fldCharType="begin"/>
      </w:r>
      <w:r>
        <w:instrText xml:space="preserve"> LINK </w:instrText>
      </w:r>
      <w:r w:rsidR="00B543B7">
        <w:instrText xml:space="preserve">Word.Document.12 "G:\\DOCUMENTI DI LAVORO\\DIPOLO PULSATO\\TDR\\TDR-v27.docx" OLE_LINK171 </w:instrText>
      </w:r>
      <w:r>
        <w:instrText xml:space="preserve">\a \t </w:instrText>
      </w:r>
      <w:r w:rsidR="00ED528C">
        <w:fldChar w:fldCharType="separate"/>
      </w:r>
      <w:r w:rsidR="00D83DCA">
        <w:t>75</w:t>
      </w:r>
      <w:r w:rsidR="00ED528C">
        <w:fldChar w:fldCharType="end"/>
      </w:r>
      <w:r>
        <w:t xml:space="preserve"> it is shown the cryostat assembly (lateral and bottom planar view) at the conceptual stage (POSTs positioning is not the final one).</w:t>
      </w:r>
    </w:p>
    <w:p w:rsidR="00872187" w:rsidRDefault="00ED528C" w:rsidP="00872187">
      <w:pPr>
        <w:pStyle w:val="Paragraph"/>
      </w:pPr>
      <w:r>
        <w:rPr>
          <w:noProof/>
        </w:rPr>
        <w:pict>
          <v:shape id="_x0000_s1147" type="#_x0000_t202" style="position:absolute;left:0;text-align:left;margin-left:0;margin-top:0;width:453.55pt;height:490.9pt;z-index:251654656;mso-position-horizontal:center;mso-position-vertical-relative:margin;mso-width-relative:margin;mso-height-relative:margin" o:allowoverlap="f" stroked="f">
            <v:textbox style="mso-next-textbox:#_x0000_s1147">
              <w:txbxContent>
                <w:p w:rsidR="00AA5AE5" w:rsidRPr="00BF4ABD" w:rsidRDefault="00AA5AE5" w:rsidP="00872187">
                  <w:pPr>
                    <w:pStyle w:val="Figure"/>
                  </w:pPr>
                  <w:r>
                    <w:rPr>
                      <w:noProof/>
                    </w:rPr>
                    <w:drawing>
                      <wp:inline distT="0" distB="0" distL="0" distR="0">
                        <wp:extent cx="5402580" cy="2807335"/>
                        <wp:effectExtent l="19050" t="0" r="762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15"/>
                                <a:srcRect/>
                                <a:stretch>
                                  <a:fillRect/>
                                </a:stretch>
                              </pic:blipFill>
                              <pic:spPr bwMode="auto">
                                <a:xfrm>
                                  <a:off x="0" y="0"/>
                                  <a:ext cx="5402580" cy="2807335"/>
                                </a:xfrm>
                                <a:prstGeom prst="rect">
                                  <a:avLst/>
                                </a:prstGeom>
                                <a:noFill/>
                                <a:ln w="9525">
                                  <a:noFill/>
                                  <a:miter lim="800000"/>
                                  <a:headEnd/>
                                  <a:tailEnd/>
                                </a:ln>
                              </pic:spPr>
                            </pic:pic>
                          </a:graphicData>
                        </a:graphic>
                      </wp:inline>
                    </w:drawing>
                  </w:r>
                </w:p>
                <w:p w:rsidR="00AA5AE5" w:rsidRDefault="00AA5AE5" w:rsidP="0040428A">
                  <w:pPr>
                    <w:pStyle w:val="Didascalia"/>
                    <w:rPr>
                      <w:b w:val="0"/>
                    </w:rPr>
                  </w:pPr>
                  <w:bookmarkStart w:id="432" w:name="_Toc226533570"/>
                  <w:r>
                    <w:t>FIG.</w:t>
                  </w:r>
                  <w:bookmarkStart w:id="433" w:name="OLE_LINK171"/>
                  <w:r w:rsidR="00ED528C">
                    <w:fldChar w:fldCharType="begin"/>
                  </w:r>
                  <w:r>
                    <w:instrText xml:space="preserve"> SEQ FIG. \* ARABIC </w:instrText>
                  </w:r>
                  <w:r w:rsidR="00ED528C">
                    <w:fldChar w:fldCharType="separate"/>
                  </w:r>
                  <w:r>
                    <w:rPr>
                      <w:noProof/>
                    </w:rPr>
                    <w:t>75</w:t>
                  </w:r>
                  <w:r w:rsidR="00ED528C">
                    <w:fldChar w:fldCharType="end"/>
                  </w:r>
                  <w:bookmarkEnd w:id="433"/>
                  <w:r>
                    <w:t xml:space="preserve">: </w:t>
                  </w:r>
                  <w:r w:rsidRPr="0040428A">
                    <w:rPr>
                      <w:b w:val="0"/>
                    </w:rPr>
                    <w:t>Conceptual view of the cryostat assembly from the side and bottom</w:t>
                  </w:r>
                  <w:r>
                    <w:rPr>
                      <w:b w:val="0"/>
                    </w:rPr>
                    <w:t>.</w:t>
                  </w:r>
                  <w:bookmarkEnd w:id="432"/>
                </w:p>
                <w:p w:rsidR="00AA5AE5" w:rsidRDefault="00AA5AE5" w:rsidP="00321B4B">
                  <w:pPr>
                    <w:pStyle w:val="Figure"/>
                  </w:pPr>
                  <w:r>
                    <w:rPr>
                      <w:noProof/>
                    </w:rPr>
                    <w:drawing>
                      <wp:inline distT="0" distB="0" distL="0" distR="0">
                        <wp:extent cx="4996815" cy="2788285"/>
                        <wp:effectExtent l="19050" t="0" r="0" b="0"/>
                        <wp:docPr id="145" name="Picture 145" descr="asm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sm0033"/>
                                <pic:cNvPicPr>
                                  <a:picLocks noChangeAspect="1" noChangeArrowheads="1"/>
                                </pic:cNvPicPr>
                              </pic:nvPicPr>
                              <pic:blipFill>
                                <a:blip r:embed="rId316"/>
                                <a:srcRect l="8235" t="11406" r="6747" b="21481"/>
                                <a:stretch>
                                  <a:fillRect/>
                                </a:stretch>
                              </pic:blipFill>
                              <pic:spPr bwMode="auto">
                                <a:xfrm>
                                  <a:off x="0" y="0"/>
                                  <a:ext cx="4996815" cy="2788285"/>
                                </a:xfrm>
                                <a:prstGeom prst="rect">
                                  <a:avLst/>
                                </a:prstGeom>
                                <a:noFill/>
                                <a:ln w="9525">
                                  <a:noFill/>
                                  <a:miter lim="800000"/>
                                  <a:headEnd/>
                                  <a:tailEnd/>
                                </a:ln>
                              </pic:spPr>
                            </pic:pic>
                          </a:graphicData>
                        </a:graphic>
                      </wp:inline>
                    </w:drawing>
                  </w:r>
                </w:p>
                <w:p w:rsidR="00AA5AE5" w:rsidRDefault="00AA5AE5" w:rsidP="00321B4B">
                  <w:pPr>
                    <w:pStyle w:val="Didascalia"/>
                    <w:rPr>
                      <w:b w:val="0"/>
                    </w:rPr>
                  </w:pPr>
                  <w:bookmarkStart w:id="434" w:name="_Toc226533571"/>
                  <w:r>
                    <w:t>FIG.</w:t>
                  </w:r>
                  <w:bookmarkStart w:id="435" w:name="OLE_LINK172"/>
                  <w:r w:rsidR="00ED528C">
                    <w:fldChar w:fldCharType="begin"/>
                  </w:r>
                  <w:r>
                    <w:instrText xml:space="preserve"> SEQ FIG. \* ARABIC </w:instrText>
                  </w:r>
                  <w:r w:rsidR="00ED528C">
                    <w:fldChar w:fldCharType="separate"/>
                  </w:r>
                  <w:r>
                    <w:rPr>
                      <w:noProof/>
                    </w:rPr>
                    <w:t>76</w:t>
                  </w:r>
                  <w:r w:rsidR="00ED528C">
                    <w:fldChar w:fldCharType="end"/>
                  </w:r>
                  <w:bookmarkEnd w:id="435"/>
                  <w:r>
                    <w:t xml:space="preserve">: </w:t>
                  </w:r>
                  <w:r w:rsidRPr="00C24A87">
                    <w:rPr>
                      <w:b w:val="0"/>
                    </w:rPr>
                    <w:t>Conceptual view for the partially assembled cryostat over the sliding sheet.</w:t>
                  </w:r>
                  <w:bookmarkEnd w:id="434"/>
                </w:p>
                <w:p w:rsidR="00AA5AE5" w:rsidRPr="00321B4B" w:rsidRDefault="00AA5AE5" w:rsidP="00321B4B">
                  <w:pPr>
                    <w:pStyle w:val="Figure"/>
                  </w:pPr>
                </w:p>
              </w:txbxContent>
            </v:textbox>
            <w10:wrap type="topAndBottom" anchory="margin"/>
          </v:shape>
        </w:pict>
      </w:r>
      <w:r w:rsidR="00872187">
        <w:t xml:space="preserve">One of the design goals is to set reasonable assembling procedure to be performed at INFN-LASA laboratory. We decided to assemble the cold mass over the three POSTs first, then the Al shields around and finally to slide the whole assembly into the outer shell. This will require a 10 meter long workshop space, the availability of a crane and some special tool to slide the cold mass into the outer shell. </w:t>
      </w:r>
    </w:p>
    <w:p w:rsidR="00872187" w:rsidRDefault="00ED528C" w:rsidP="003D03AF">
      <w:pPr>
        <w:pStyle w:val="Paragraph"/>
      </w:pPr>
      <w:r>
        <w:rPr>
          <w:noProof/>
        </w:rPr>
        <w:pict>
          <v:shape id="_x0000_s1149" type="#_x0000_t202" style="position:absolute;left:0;text-align:left;margin-left:0;margin-top:0;width:453.55pt;height:331.5pt;z-index:251655680;mso-position-horizontal:center;mso-position-vertical-relative:margin;mso-width-relative:margin;mso-height-relative:margin" o:allowoverlap="f" stroked="f">
            <v:textbox style="mso-next-textbox:#_x0000_s1149">
              <w:txbxContent>
                <w:p w:rsidR="00AA5AE5" w:rsidRPr="00BF4ABD" w:rsidRDefault="00AA5AE5" w:rsidP="00C24A87">
                  <w:pPr>
                    <w:pStyle w:val="Figure"/>
                  </w:pPr>
                  <w:r>
                    <w:rPr>
                      <w:noProof/>
                    </w:rPr>
                    <w:drawing>
                      <wp:inline distT="0" distB="0" distL="0" distR="0">
                        <wp:extent cx="3206750" cy="3458210"/>
                        <wp:effectExtent l="19050" t="0" r="0" b="0"/>
                        <wp:docPr id="146" name="Picture 146" descr="asm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asm0003"/>
                                <pic:cNvPicPr>
                                  <a:picLocks noChangeAspect="1" noChangeArrowheads="1"/>
                                </pic:cNvPicPr>
                              </pic:nvPicPr>
                              <pic:blipFill>
                                <a:blip r:embed="rId317"/>
                                <a:srcRect l="20665" t="4906" r="24283" b="11298"/>
                                <a:stretch>
                                  <a:fillRect/>
                                </a:stretch>
                              </pic:blipFill>
                              <pic:spPr bwMode="auto">
                                <a:xfrm>
                                  <a:off x="0" y="0"/>
                                  <a:ext cx="3206750" cy="3458210"/>
                                </a:xfrm>
                                <a:prstGeom prst="rect">
                                  <a:avLst/>
                                </a:prstGeom>
                                <a:noFill/>
                                <a:ln w="9525">
                                  <a:noFill/>
                                  <a:miter lim="800000"/>
                                  <a:headEnd/>
                                  <a:tailEnd/>
                                </a:ln>
                              </pic:spPr>
                            </pic:pic>
                          </a:graphicData>
                        </a:graphic>
                      </wp:inline>
                    </w:drawing>
                  </w:r>
                </w:p>
                <w:p w:rsidR="00AA5AE5" w:rsidRPr="00C24A87" w:rsidRDefault="00AA5AE5" w:rsidP="00C24A87">
                  <w:pPr>
                    <w:pStyle w:val="Didascalia"/>
                    <w:ind w:left="1843" w:right="1697"/>
                    <w:jc w:val="both"/>
                    <w:rPr>
                      <w:b w:val="0"/>
                    </w:rPr>
                  </w:pPr>
                  <w:bookmarkStart w:id="436" w:name="_Toc226533572"/>
                  <w:r>
                    <w:t>FIG.</w:t>
                  </w:r>
                  <w:bookmarkStart w:id="437" w:name="OLE_LINK173"/>
                  <w:r w:rsidR="00ED528C">
                    <w:fldChar w:fldCharType="begin"/>
                  </w:r>
                  <w:r>
                    <w:instrText xml:space="preserve"> SEQ FIG. \* ARABIC </w:instrText>
                  </w:r>
                  <w:r w:rsidR="00ED528C">
                    <w:fldChar w:fldCharType="separate"/>
                  </w:r>
                  <w:r>
                    <w:rPr>
                      <w:noProof/>
                    </w:rPr>
                    <w:t>77</w:t>
                  </w:r>
                  <w:r w:rsidR="00ED528C">
                    <w:fldChar w:fldCharType="end"/>
                  </w:r>
                  <w:bookmarkEnd w:id="437"/>
                  <w:r>
                    <w:t xml:space="preserve">: </w:t>
                  </w:r>
                  <w:r w:rsidRPr="00C24A87">
                    <w:rPr>
                      <w:b w:val="0"/>
                    </w:rPr>
                    <w:t>Conceptual design of the outer shell with the stiffening rings, leg supports, and POST fixing places.</w:t>
                  </w:r>
                  <w:bookmarkEnd w:id="436"/>
                </w:p>
              </w:txbxContent>
            </v:textbox>
            <w10:wrap type="topAndBottom" anchory="margin"/>
          </v:shape>
        </w:pict>
      </w:r>
      <w:r w:rsidR="0040428A" w:rsidRPr="0040428A">
        <w:t>The integration process will be as following: we first fix the POSTs on a sliding sheet, then the bottom part of the shield is inserted</w:t>
      </w:r>
      <w:r w:rsidR="008307F5">
        <w:t>, then</w:t>
      </w:r>
      <w:r w:rsidR="0040428A" w:rsidRPr="0040428A">
        <w:t xml:space="preserve"> the cold mass is fixed over the POSTs. At this stage we have items as shown in </w:t>
      </w:r>
      <w:r w:rsidR="00C24A87">
        <w:t>Fig.</w:t>
      </w:r>
      <w:r>
        <w:fldChar w:fldCharType="begin"/>
      </w:r>
      <w:r w:rsidR="00C24A87">
        <w:instrText xml:space="preserve"> LINK </w:instrText>
      </w:r>
      <w:r w:rsidR="00B543B7">
        <w:instrText xml:space="preserve">Word.Document.12 "G:\\DOCUMENTI DI LAVORO\\DIPOLO PULSATO\\TDR\\TDR-v27.docx" OLE_LINK172 </w:instrText>
      </w:r>
      <w:r w:rsidR="00C24A87">
        <w:instrText xml:space="preserve">\a \t </w:instrText>
      </w:r>
      <w:r>
        <w:fldChar w:fldCharType="separate"/>
      </w:r>
      <w:r w:rsidR="00D83DCA">
        <w:t>76</w:t>
      </w:r>
      <w:r>
        <w:fldChar w:fldCharType="end"/>
      </w:r>
      <w:r w:rsidR="0040428A" w:rsidRPr="0040428A">
        <w:t>. Then we can easily</w:t>
      </w:r>
      <w:r w:rsidR="007A530D">
        <w:t xml:space="preserve"> make all diagnostic wiring connections,</w:t>
      </w:r>
      <w:r w:rsidR="0040428A" w:rsidRPr="0040428A">
        <w:t xml:space="preserve"> wrap the Al foil over the cold mass, fix the </w:t>
      </w:r>
      <w:r w:rsidR="008307F5">
        <w:t>upper part of</w:t>
      </w:r>
      <w:r w:rsidR="0040428A" w:rsidRPr="0040428A">
        <w:t xml:space="preserve"> temperature shield and wrap the multilayer insulation blanket</w:t>
      </w:r>
      <w:r w:rsidR="007A530D">
        <w:t xml:space="preserve"> over the thermal shield</w:t>
      </w:r>
      <w:r w:rsidR="0040428A" w:rsidRPr="0040428A">
        <w:t>. The outer shell is designed to accommodate the sliding sh</w:t>
      </w:r>
      <w:r w:rsidR="00C24A87">
        <w:t>eet in its bottom, as shown in Fig.</w:t>
      </w:r>
      <w:r>
        <w:fldChar w:fldCharType="begin"/>
      </w:r>
      <w:r w:rsidR="00C24A87">
        <w:instrText xml:space="preserve"> LINK </w:instrText>
      </w:r>
      <w:r w:rsidR="00B543B7">
        <w:instrText xml:space="preserve">Word.Document.12 "G:\\DOCUMENTI DI LAVORO\\DIPOLO PULSATO\\TDR\\TDR-v27.docx" OLE_LINK173 </w:instrText>
      </w:r>
      <w:r w:rsidR="00C24A87">
        <w:instrText xml:space="preserve">\a \t </w:instrText>
      </w:r>
      <w:r>
        <w:fldChar w:fldCharType="separate"/>
      </w:r>
      <w:r w:rsidR="00D83DCA">
        <w:t>77</w:t>
      </w:r>
      <w:r>
        <w:fldChar w:fldCharType="end"/>
      </w:r>
      <w:r w:rsidR="0040428A" w:rsidRPr="0040428A">
        <w:t>. The force to slide the previously assembled parts within the outer shell will be applied straight to the sliding sheet. Once inserted this assembly the central POST is fixed to the cryostat outer shell through the sliding sheet, while the two sliding POSTs will be released. A cross section of the one ending side is shown in Fig.</w:t>
      </w:r>
      <w:r>
        <w:fldChar w:fldCharType="begin"/>
      </w:r>
      <w:r w:rsidR="008833B3">
        <w:instrText xml:space="preserve"> LINK </w:instrText>
      </w:r>
      <w:r w:rsidR="00B543B7">
        <w:instrText xml:space="preserve">Word.Document.12 "G:\\DOCUMENTI DI LAVORO\\DIPOLO PULSATO\\TDR\\TDR-v27.docx" OLE_LINK174 </w:instrText>
      </w:r>
      <w:r w:rsidR="008833B3">
        <w:instrText xml:space="preserve">\a \t </w:instrText>
      </w:r>
      <w:r>
        <w:fldChar w:fldCharType="separate"/>
      </w:r>
      <w:r w:rsidR="00D83DCA">
        <w:t>78</w:t>
      </w:r>
      <w:r>
        <w:fldChar w:fldCharType="end"/>
      </w:r>
      <w:r w:rsidR="0040428A" w:rsidRPr="0040428A">
        <w:t>, where can be noted the asymmetric position of the cradle below the cold mass supported by the POST.</w:t>
      </w:r>
    </w:p>
    <w:p w:rsidR="00872187" w:rsidRDefault="00C24A87" w:rsidP="003D03AF">
      <w:pPr>
        <w:pStyle w:val="Paragraph"/>
      </w:pPr>
      <w:r w:rsidRPr="00C24A87">
        <w:t>Once assembled</w:t>
      </w:r>
      <w:r>
        <w:t>,</w:t>
      </w:r>
      <w:r w:rsidRPr="00C24A87">
        <w:t xml:space="preserve"> the whole magnet mounted within its cryostat has to be transported by truck, thus special fixing flanges and POSTs reinforcement have to be designed. We will use stainless steel POST fillers, connected to the cold mass and to the outer shell combined with two ending cups matched to the cold mass to withstand axial forces. In this way the operations to be performed in the final test laboratory will be minimized. To preserve the magnet integrity we design the support for transport able to withstand 2g, 1g, 1g accelerations in the vertical, axial and lateral directions, respectively.</w:t>
      </w:r>
    </w:p>
    <w:p w:rsidR="009F28C8" w:rsidRDefault="009F28C8" w:rsidP="003D03AF">
      <w:pPr>
        <w:pStyle w:val="Paragraph"/>
      </w:pPr>
    </w:p>
    <w:p w:rsidR="00C24A87" w:rsidRDefault="00C24A87" w:rsidP="00C24A87">
      <w:pPr>
        <w:pStyle w:val="Heading2"/>
      </w:pPr>
      <w:bookmarkStart w:id="438" w:name="_Toc226533475"/>
      <w:r>
        <w:t>Outer shell first analysis</w:t>
      </w:r>
      <w:bookmarkEnd w:id="438"/>
    </w:p>
    <w:p w:rsidR="008833B3" w:rsidRDefault="00ED528C" w:rsidP="00C24A87">
      <w:pPr>
        <w:pStyle w:val="Paragraph"/>
      </w:pPr>
      <w:r>
        <w:rPr>
          <w:noProof/>
        </w:rPr>
        <w:pict>
          <v:shape id="_x0000_s1150" type="#_x0000_t202" style="position:absolute;left:0;text-align:left;margin-left:0;margin-top:0;width:453.55pt;height:387.8pt;z-index:251656704;mso-position-horizontal:center;mso-position-vertical-relative:margin;mso-width-relative:margin;mso-height-relative:margin" o:allowoverlap="f" stroked="f">
            <v:textbox style="mso-next-textbox:#_x0000_s1150">
              <w:txbxContent>
                <w:p w:rsidR="00AA5AE5" w:rsidRPr="00BF4ABD" w:rsidRDefault="00AA5AE5" w:rsidP="00C24A87">
                  <w:pPr>
                    <w:pStyle w:val="Figure"/>
                  </w:pPr>
                  <w:r>
                    <w:rPr>
                      <w:noProof/>
                    </w:rPr>
                    <w:drawing>
                      <wp:inline distT="0" distB="0" distL="0" distR="0">
                        <wp:extent cx="4539615" cy="4430395"/>
                        <wp:effectExtent l="1905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18"/>
                                <a:srcRect/>
                                <a:stretch>
                                  <a:fillRect/>
                                </a:stretch>
                              </pic:blipFill>
                              <pic:spPr bwMode="auto">
                                <a:xfrm>
                                  <a:off x="0" y="0"/>
                                  <a:ext cx="4539615" cy="4430395"/>
                                </a:xfrm>
                                <a:prstGeom prst="rect">
                                  <a:avLst/>
                                </a:prstGeom>
                                <a:noFill/>
                                <a:ln w="9525">
                                  <a:noFill/>
                                  <a:miter lim="800000"/>
                                  <a:headEnd/>
                                  <a:tailEnd/>
                                </a:ln>
                              </pic:spPr>
                            </pic:pic>
                          </a:graphicData>
                        </a:graphic>
                      </wp:inline>
                    </w:drawing>
                  </w:r>
                </w:p>
                <w:p w:rsidR="00AA5AE5" w:rsidRPr="00C24A87" w:rsidRDefault="00AA5AE5" w:rsidP="00C24A87">
                  <w:pPr>
                    <w:pStyle w:val="Didascalia"/>
                    <w:ind w:left="1843" w:right="1697"/>
                    <w:rPr>
                      <w:b w:val="0"/>
                    </w:rPr>
                  </w:pPr>
                  <w:bookmarkStart w:id="439" w:name="_Toc226533573"/>
                  <w:r>
                    <w:t>FIG.</w:t>
                  </w:r>
                  <w:bookmarkStart w:id="440" w:name="OLE_LINK174"/>
                  <w:r w:rsidR="00ED528C">
                    <w:fldChar w:fldCharType="begin"/>
                  </w:r>
                  <w:r>
                    <w:instrText xml:space="preserve"> SEQ FIG. \* ARABIC </w:instrText>
                  </w:r>
                  <w:r w:rsidR="00ED528C">
                    <w:fldChar w:fldCharType="separate"/>
                  </w:r>
                  <w:r>
                    <w:rPr>
                      <w:noProof/>
                    </w:rPr>
                    <w:t>78</w:t>
                  </w:r>
                  <w:r w:rsidR="00ED528C">
                    <w:fldChar w:fldCharType="end"/>
                  </w:r>
                  <w:bookmarkEnd w:id="440"/>
                  <w:r>
                    <w:t xml:space="preserve">: </w:t>
                  </w:r>
                  <w:r w:rsidRPr="00C24A87">
                    <w:rPr>
                      <w:b w:val="0"/>
                    </w:rPr>
                    <w:t>Ending cross section of the cryostat</w:t>
                  </w:r>
                  <w:r>
                    <w:rPr>
                      <w:b w:val="0"/>
                    </w:rPr>
                    <w:t>.</w:t>
                  </w:r>
                  <w:bookmarkEnd w:id="439"/>
                </w:p>
              </w:txbxContent>
            </v:textbox>
            <w10:wrap type="topAndBottom" anchory="margin"/>
          </v:shape>
        </w:pict>
      </w:r>
      <w:r w:rsidR="00C24A87">
        <w:t xml:space="preserve">First of all we analyzed the wall thickness of the outer shell. We shall avoid loading this shell with the cold mass weight, which will be supported by the cryostat feet through the POSTs. Thus the outer shell has to be enough stiff to withstand the outer pressure only. The collapsing or critical pressure for cylinder exposed to external pressure is computed in different way. First we have to check </w:t>
      </w:r>
      <w:r w:rsidR="008833B3">
        <w:t>whether</w:t>
      </w:r>
      <w:r w:rsidR="00C24A87">
        <w:t xml:space="preserve"> we are in the</w:t>
      </w:r>
      <w:r w:rsidR="00340990">
        <w:t xml:space="preserve"> long or short cylinder case</w:t>
      </w:r>
      <w:r w:rsidR="00C24A87">
        <w:t>:</w:t>
      </w:r>
      <w:r w:rsidRPr="00340990">
        <w:rPr>
          <w:vertAlign w:val="superscript"/>
        </w:rPr>
        <w:fldChar w:fldCharType="begin"/>
      </w:r>
      <w:r w:rsidR="00340990" w:rsidRPr="00340990">
        <w:rPr>
          <w:vertAlign w:val="superscript"/>
        </w:rPr>
        <w:instrText xml:space="preserve"> LINK </w:instrText>
      </w:r>
      <w:r w:rsidR="00B543B7">
        <w:rPr>
          <w:vertAlign w:val="superscript"/>
        </w:rPr>
        <w:instrText xml:space="preserve">Word.Document.12 "G:\\DOCUMENTI DI LAVORO\\DIPOLO PULSATO\\TDR\\TDR-v27.docx" OLE_LINK176 </w:instrText>
      </w:r>
      <w:r w:rsidR="00340990" w:rsidRPr="00340990">
        <w:rPr>
          <w:vertAlign w:val="superscript"/>
        </w:rPr>
        <w:instrText xml:space="preserve">\a \t </w:instrText>
      </w:r>
      <w:r w:rsidR="00340990">
        <w:rPr>
          <w:vertAlign w:val="superscript"/>
        </w:rPr>
        <w:instrText xml:space="preserve"> \* MERGEFORMAT </w:instrText>
      </w:r>
      <w:r w:rsidRPr="00340990">
        <w:rPr>
          <w:vertAlign w:val="superscript"/>
        </w:rPr>
        <w:fldChar w:fldCharType="separate"/>
      </w:r>
      <w:r w:rsidR="00D83DCA" w:rsidRPr="00D83DCA">
        <w:rPr>
          <w:vertAlign w:val="superscript"/>
        </w:rPr>
        <w:t>43)</w:t>
      </w:r>
      <w:r w:rsidRPr="00340990">
        <w:rPr>
          <w:vertAlign w:val="superscript"/>
        </w:rPr>
        <w:fldChar w:fldCharType="end"/>
      </w:r>
    </w:p>
    <w:tbl>
      <w:tblPr>
        <w:tblW w:w="0" w:type="auto"/>
        <w:tblLook w:val="04A0"/>
      </w:tblPr>
      <w:tblGrid>
        <w:gridCol w:w="8613"/>
        <w:gridCol w:w="667"/>
      </w:tblGrid>
      <w:tr w:rsidR="008833B3" w:rsidTr="00340990">
        <w:tc>
          <w:tcPr>
            <w:tcW w:w="8613" w:type="dxa"/>
            <w:vAlign w:val="center"/>
          </w:tcPr>
          <w:p w:rsidR="008833B3" w:rsidRDefault="008833B3" w:rsidP="00340990">
            <w:pPr>
              <w:pStyle w:val="Formula"/>
              <w:jc w:val="center"/>
            </w:pPr>
            <w:r w:rsidRPr="00342A39">
              <w:rPr>
                <w:position w:val="-52"/>
              </w:rPr>
              <w:object w:dxaOrig="2040" w:dyaOrig="980">
                <v:shape id="_x0000_i1069" type="#_x0000_t75" style="width:101.9pt;height:48.7pt" o:ole="">
                  <v:imagedata r:id="rId319" o:title=""/>
                </v:shape>
                <o:OLEObject Type="Embed" ProgID="Equation.3" ShapeID="_x0000_i1069" DrawAspect="Content" ObjectID="_1300630061" r:id="rId320"/>
              </w:object>
            </w:r>
          </w:p>
        </w:tc>
        <w:tc>
          <w:tcPr>
            <w:tcW w:w="667" w:type="dxa"/>
            <w:vAlign w:val="center"/>
          </w:tcPr>
          <w:p w:rsidR="008833B3" w:rsidRDefault="008833B3" w:rsidP="00340990">
            <w:pPr>
              <w:pStyle w:val="Formula"/>
            </w:pPr>
            <w:r>
              <w:t>(</w:t>
            </w:r>
            <w:fldSimple w:instr=" SEQ Equation \* ARABIC ">
              <w:r w:rsidR="00D83DCA">
                <w:rPr>
                  <w:noProof/>
                </w:rPr>
                <w:t>29</w:t>
              </w:r>
            </w:fldSimple>
            <w:r>
              <w:t>)</w:t>
            </w:r>
          </w:p>
        </w:tc>
      </w:tr>
    </w:tbl>
    <w:p w:rsidR="00872187" w:rsidRDefault="008833B3" w:rsidP="008833B3">
      <w:pPr>
        <w:pStyle w:val="Paragraph"/>
        <w:ind w:firstLine="0"/>
      </w:pPr>
      <w:r>
        <w:t>Where o</w:t>
      </w:r>
      <w:r w:rsidR="00C24A87">
        <w:t xml:space="preserve">ur cryostat </w:t>
      </w:r>
      <w:r>
        <w:t>length is</w:t>
      </w:r>
      <w:r w:rsidR="00C24A87">
        <w:t xml:space="preserve"> </w:t>
      </w:r>
      <w:r w:rsidR="00C24A87" w:rsidRPr="008833B3">
        <w:rPr>
          <w:i/>
        </w:rPr>
        <w:t>L</w:t>
      </w:r>
      <w:r w:rsidR="00C24A87">
        <w:t xml:space="preserve">=3.90 m, with an outer diameter </w:t>
      </w:r>
      <w:r w:rsidR="00C24A87" w:rsidRPr="008833B3">
        <w:rPr>
          <w:i/>
        </w:rPr>
        <w:t>D</w:t>
      </w:r>
      <w:r w:rsidR="00C24A87" w:rsidRPr="008833B3">
        <w:rPr>
          <w:vertAlign w:val="subscript"/>
        </w:rPr>
        <w:t>0</w:t>
      </w:r>
      <w:r>
        <w:t>=</w:t>
      </w:r>
      <w:r w:rsidR="00C24A87">
        <w:t xml:space="preserve">0.91 m. Being the material Poisson’s ratio </w:t>
      </w:r>
      <w:r w:rsidRPr="008833B3">
        <w:rPr>
          <w:rFonts w:ascii="Symbol" w:hAnsi="Symbol" w:cs="Times"/>
        </w:rPr>
        <w:t></w:t>
      </w:r>
      <w:r>
        <w:rPr>
          <w:rFonts w:cs="Times"/>
        </w:rPr>
        <w:t xml:space="preserve">=0.27, </w:t>
      </w:r>
      <w:r w:rsidR="00C24A87">
        <w:rPr>
          <w:rFonts w:cs="Times"/>
        </w:rPr>
        <w:t>we find that</w:t>
      </w:r>
      <w:r>
        <w:rPr>
          <w:rFonts w:cs="Times"/>
        </w:rPr>
        <w:t>,</w:t>
      </w:r>
      <w:r w:rsidR="00C24A87">
        <w:rPr>
          <w:rFonts w:cs="Times"/>
        </w:rPr>
        <w:t xml:space="preserve"> for any reasonable wall thickness</w:t>
      </w:r>
      <w:r w:rsidR="00C24A87">
        <w:t xml:space="preserve"> value</w:t>
      </w:r>
      <w:r>
        <w:t>,</w:t>
      </w:r>
      <w:r w:rsidR="00C24A87">
        <w:t xml:space="preserve"> we always are in the short cylinder case. In this case, using for the Young modulus </w:t>
      </w:r>
      <w:r w:rsidR="00C24A87" w:rsidRPr="008833B3">
        <w:rPr>
          <w:i/>
        </w:rPr>
        <w:t>E</w:t>
      </w:r>
      <w:r w:rsidR="00C24A87">
        <w:t xml:space="preserve">=200 GPa, for a thickness of 5 mm we can found the critical pressure </w:t>
      </w:r>
      <w:r w:rsidR="00C24A87" w:rsidRPr="008833B3">
        <w:rPr>
          <w:i/>
        </w:rPr>
        <w:t>p</w:t>
      </w:r>
      <w:r w:rsidR="00C24A87" w:rsidRPr="008833B3">
        <w:rPr>
          <w:i/>
          <w:vertAlign w:val="subscript"/>
        </w:rPr>
        <w:t>c</w:t>
      </w:r>
      <w:r>
        <w:t>:</w:t>
      </w:r>
    </w:p>
    <w:tbl>
      <w:tblPr>
        <w:tblW w:w="0" w:type="auto"/>
        <w:tblLook w:val="04A0"/>
      </w:tblPr>
      <w:tblGrid>
        <w:gridCol w:w="8613"/>
        <w:gridCol w:w="667"/>
      </w:tblGrid>
      <w:tr w:rsidR="008833B3" w:rsidTr="00340990">
        <w:tc>
          <w:tcPr>
            <w:tcW w:w="8613" w:type="dxa"/>
            <w:vAlign w:val="center"/>
          </w:tcPr>
          <w:p w:rsidR="008833B3" w:rsidRDefault="009F28C8" w:rsidP="00340990">
            <w:pPr>
              <w:pStyle w:val="Formula"/>
              <w:jc w:val="center"/>
            </w:pPr>
            <w:r w:rsidRPr="009F28C8">
              <w:rPr>
                <w:position w:val="-40"/>
              </w:rPr>
              <w:object w:dxaOrig="4660" w:dyaOrig="900">
                <v:shape id="_x0000_i1070" type="#_x0000_t75" style="width:287pt;height:55.25pt" o:ole="">
                  <v:imagedata r:id="rId321" o:title=""/>
                </v:shape>
                <o:OLEObject Type="Embed" ProgID="Equation.3" ShapeID="_x0000_i1070" DrawAspect="Content" ObjectID="_1300630062" r:id="rId322"/>
              </w:object>
            </w:r>
          </w:p>
        </w:tc>
        <w:tc>
          <w:tcPr>
            <w:tcW w:w="667" w:type="dxa"/>
            <w:vAlign w:val="center"/>
          </w:tcPr>
          <w:p w:rsidR="008833B3" w:rsidRDefault="008833B3" w:rsidP="00340990">
            <w:pPr>
              <w:pStyle w:val="Formula"/>
            </w:pPr>
            <w:r>
              <w:t>(</w:t>
            </w:r>
            <w:fldSimple w:instr=" SEQ Equation \* ARABIC ">
              <w:r w:rsidR="00D83DCA">
                <w:rPr>
                  <w:noProof/>
                </w:rPr>
                <w:t>30</w:t>
              </w:r>
            </w:fldSimple>
            <w:r>
              <w:t>)</w:t>
            </w:r>
          </w:p>
        </w:tc>
      </w:tr>
    </w:tbl>
    <w:p w:rsidR="00872187" w:rsidRDefault="008833B3" w:rsidP="003D03AF">
      <w:pPr>
        <w:pStyle w:val="Paragraph"/>
      </w:pPr>
      <w:r w:rsidRPr="008833B3">
        <w:t xml:space="preserve">This value is well above the 0.1 MPa coming from the normal pressure outside the cryostat. We neglected the stiffness rings placed along the cylinder which will make the effective length </w:t>
      </w:r>
      <w:r w:rsidRPr="008833B3">
        <w:rPr>
          <w:i/>
        </w:rPr>
        <w:t>L</w:t>
      </w:r>
      <w:r w:rsidRPr="008833B3">
        <w:t>&lt;2</w:t>
      </w:r>
      <w:r>
        <w:t xml:space="preserve"> </w:t>
      </w:r>
      <w:r w:rsidRPr="008833B3">
        <w:t>m of the free cylinder, thus attain</w:t>
      </w:r>
      <w:r w:rsidR="009F28C8">
        <w:t>ing</w:t>
      </w:r>
      <w:r w:rsidRPr="008833B3">
        <w:t xml:space="preserve"> </w:t>
      </w:r>
      <w:r w:rsidRPr="008833B3">
        <w:rPr>
          <w:i/>
        </w:rPr>
        <w:t>p</w:t>
      </w:r>
      <w:r w:rsidRPr="008833B3">
        <w:rPr>
          <w:i/>
          <w:vertAlign w:val="subscript"/>
        </w:rPr>
        <w:t>c</w:t>
      </w:r>
      <w:r w:rsidRPr="008833B3">
        <w:t xml:space="preserve"> ≈0.52 MPa. As the safety rules suggest having a </w:t>
      </w:r>
      <w:r w:rsidRPr="008833B3">
        <w:rPr>
          <w:i/>
        </w:rPr>
        <w:t>p</w:t>
      </w:r>
      <w:r w:rsidRPr="008833B3">
        <w:rPr>
          <w:i/>
          <w:vertAlign w:val="subscript"/>
        </w:rPr>
        <w:t>c</w:t>
      </w:r>
      <w:r w:rsidRPr="008833B3">
        <w:t xml:space="preserve"> 4 times the maximum operating pressure, we conclude that 5 mm wall thickness is sufficient keep the outer shell within the safety rules. Further analyses on the mechanical aspects will follow the complete cryostat design.</w:t>
      </w:r>
    </w:p>
    <w:p w:rsidR="00340990" w:rsidRDefault="00ED528C" w:rsidP="00340990">
      <w:pPr>
        <w:pStyle w:val="Heading2"/>
      </w:pPr>
      <w:r>
        <w:rPr>
          <w:noProof/>
        </w:rPr>
        <w:pict>
          <v:shape id="_x0000_s1152" type="#_x0000_t202" style="position:absolute;left:0;text-align:left;margin-left:3.2pt;margin-top:470.4pt;width:453.55pt;height:223.35pt;z-index:251657728;mso-position-vertical-relative:margin;mso-width-relative:margin;mso-height-relative:margin" o:allowoverlap="f" stroked="f">
            <v:textbox style="mso-next-textbox:#_x0000_s1152">
              <w:txbxContent>
                <w:p w:rsidR="00AA5AE5" w:rsidRPr="00BF4ABD" w:rsidRDefault="00AA5AE5" w:rsidP="002F743F">
                  <w:pPr>
                    <w:pStyle w:val="Figure"/>
                  </w:pPr>
                  <w:r>
                    <w:rPr>
                      <w:noProof/>
                    </w:rPr>
                    <w:drawing>
                      <wp:inline distT="0" distB="0" distL="0" distR="0">
                        <wp:extent cx="5563870" cy="2466340"/>
                        <wp:effectExtent l="19050" t="0" r="0" b="0"/>
                        <wp:docPr id="148" name="Picture 148" descr="i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1075"/>
                                <pic:cNvPicPr>
                                  <a:picLocks noChangeAspect="1" noChangeArrowheads="1"/>
                                </pic:cNvPicPr>
                              </pic:nvPicPr>
                              <pic:blipFill>
                                <a:blip r:embed="rId323"/>
                                <a:srcRect t="20674" b="16417"/>
                                <a:stretch>
                                  <a:fillRect/>
                                </a:stretch>
                              </pic:blipFill>
                              <pic:spPr bwMode="auto">
                                <a:xfrm>
                                  <a:off x="0" y="0"/>
                                  <a:ext cx="5563870" cy="2466340"/>
                                </a:xfrm>
                                <a:prstGeom prst="rect">
                                  <a:avLst/>
                                </a:prstGeom>
                                <a:noFill/>
                                <a:ln w="9525">
                                  <a:noFill/>
                                  <a:miter lim="800000"/>
                                  <a:headEnd/>
                                  <a:tailEnd/>
                                </a:ln>
                              </pic:spPr>
                            </pic:pic>
                          </a:graphicData>
                        </a:graphic>
                      </wp:inline>
                    </w:drawing>
                  </w:r>
                </w:p>
                <w:p w:rsidR="00AA5AE5" w:rsidRPr="00C24A87" w:rsidRDefault="00AA5AE5" w:rsidP="002F743F">
                  <w:pPr>
                    <w:pStyle w:val="Didascalia"/>
                    <w:ind w:right="-4"/>
                    <w:rPr>
                      <w:b w:val="0"/>
                    </w:rPr>
                  </w:pPr>
                  <w:bookmarkStart w:id="441" w:name="_Toc226533574"/>
                  <w:r>
                    <w:t>FIG.</w:t>
                  </w:r>
                  <w:bookmarkStart w:id="442" w:name="OLE_LINK177"/>
                  <w:r w:rsidR="00ED528C">
                    <w:fldChar w:fldCharType="begin"/>
                  </w:r>
                  <w:r>
                    <w:instrText xml:space="preserve"> SEQ FIG. \* ARABIC </w:instrText>
                  </w:r>
                  <w:r w:rsidR="00ED528C">
                    <w:fldChar w:fldCharType="separate"/>
                  </w:r>
                  <w:r>
                    <w:rPr>
                      <w:noProof/>
                    </w:rPr>
                    <w:t>79</w:t>
                  </w:r>
                  <w:r w:rsidR="00ED528C">
                    <w:fldChar w:fldCharType="end"/>
                  </w:r>
                  <w:bookmarkEnd w:id="442"/>
                  <w:r>
                    <w:t xml:space="preserve">: </w:t>
                  </w:r>
                  <w:r w:rsidRPr="002F743F">
                    <w:rPr>
                      <w:b w:val="0"/>
                    </w:rPr>
                    <w:t>Cold mass placed over equally spaced POSTs</w:t>
                  </w:r>
                  <w:r>
                    <w:rPr>
                      <w:b w:val="0"/>
                    </w:rPr>
                    <w:t>.</w:t>
                  </w:r>
                  <w:bookmarkEnd w:id="441"/>
                </w:p>
              </w:txbxContent>
            </v:textbox>
            <w10:wrap type="topAndBottom" anchory="margin"/>
            <w10:anchorlock/>
          </v:shape>
        </w:pict>
      </w:r>
      <w:bookmarkStart w:id="443" w:name="_Toc226533476"/>
      <w:r w:rsidR="00340990">
        <w:t>Support POST mechanical analysis</w:t>
      </w:r>
      <w:bookmarkEnd w:id="443"/>
    </w:p>
    <w:p w:rsidR="00C24A87" w:rsidRDefault="00340990" w:rsidP="00340990">
      <w:pPr>
        <w:pStyle w:val="Paragraph"/>
      </w:pPr>
      <w:r>
        <w:t>Following previous experience in dipole for particle accelerators</w:t>
      </w:r>
      <w:r w:rsidR="002F743F">
        <w:t>,</w:t>
      </w:r>
      <w:r>
        <w:t xml:space="preserve"> we adopted the POST solutions to support the cold mass. This technique provides a stable and stiff positioning, useful for the precise </w:t>
      </w:r>
      <w:r w:rsidR="002F743F">
        <w:t>alignment</w:t>
      </w:r>
      <w:r>
        <w:t xml:space="preserve"> of the beam pipe, together with a low thermal conduction from the warm side to the cold mass. First we analyzed the positioning of the POSTs with respect of the cold mass. The cold mass is assumed as </w:t>
      </w:r>
      <w:r w:rsidR="002F743F">
        <w:t>a</w:t>
      </w:r>
      <w:r>
        <w:t xml:space="preserve"> homogeneous mass distribution having a total weight of 5000 kg. Obviously assuming an infinitely rigid cold mass the load would be equally distributed among the POSTs, and the two side POSTs (always there is one </w:t>
      </w:r>
      <w:r w:rsidR="009F28C8">
        <w:t>in</w:t>
      </w:r>
      <w:r>
        <w:t xml:space="preserve"> the centre) can be placed </w:t>
      </w:r>
      <w:r w:rsidR="002F743F">
        <w:t>anywhere</w:t>
      </w:r>
      <w:r>
        <w:t xml:space="preserve">. Situation will change when considering an elastic modulus </w:t>
      </w:r>
      <w:r w:rsidR="009F28C8">
        <w:t xml:space="preserve">of the cold mass </w:t>
      </w:r>
      <w:r>
        <w:t xml:space="preserve">(we adopted the steel </w:t>
      </w:r>
      <w:r w:rsidR="00D44DFF">
        <w:t xml:space="preserve">elastic </w:t>
      </w:r>
      <w:r>
        <w:t>modulus as a first approach</w:t>
      </w:r>
      <w:r w:rsidR="002F743F">
        <w:t>). Two solutions where computed,</w:t>
      </w:r>
      <w:r>
        <w:t xml:space="preserve"> </w:t>
      </w:r>
      <w:r w:rsidR="002F743F">
        <w:t xml:space="preserve">the first assumes </w:t>
      </w:r>
      <w:r>
        <w:t>the two side POSTs at 1075 mm from the centre (Fig.</w:t>
      </w:r>
      <w:r w:rsidR="00ED528C">
        <w:fldChar w:fldCharType="begin"/>
      </w:r>
      <w:r w:rsidR="002F743F">
        <w:instrText xml:space="preserve"> LINK </w:instrText>
      </w:r>
      <w:r w:rsidR="00B543B7">
        <w:instrText xml:space="preserve">Word.Document.12 "G:\\DOCUMENTI DI LAVORO\\DIPOLO PULSATO\\TDR\\TDR-v27.docx" OLE_LINK177 </w:instrText>
      </w:r>
      <w:r w:rsidR="002F743F">
        <w:instrText xml:space="preserve">\a \t </w:instrText>
      </w:r>
      <w:r w:rsidR="00ED528C">
        <w:fldChar w:fldCharType="separate"/>
      </w:r>
      <w:r w:rsidR="00D83DCA">
        <w:t>79</w:t>
      </w:r>
      <w:r w:rsidR="00ED528C">
        <w:fldChar w:fldCharType="end"/>
      </w:r>
      <w:r>
        <w:t xml:space="preserve">), that is </w:t>
      </w:r>
      <w:r w:rsidR="002F743F">
        <w:t xml:space="preserve">in </w:t>
      </w:r>
      <w:r>
        <w:t>equally spaced positions with respect the centre-endin</w:t>
      </w:r>
      <w:r w:rsidR="002F743F">
        <w:t>g positions along the cold mass.</w:t>
      </w:r>
    </w:p>
    <w:p w:rsidR="00C24A87" w:rsidRDefault="002F743F" w:rsidP="003D03AF">
      <w:pPr>
        <w:pStyle w:val="Paragraph"/>
      </w:pPr>
      <w:r w:rsidRPr="002F743F">
        <w:t>In this situation the load distribution analysis gives a vertical force (</w:t>
      </w:r>
      <w:r w:rsidRPr="002F743F">
        <w:rPr>
          <w:i/>
        </w:rPr>
        <w:t>z</w:t>
      </w:r>
      <w:r w:rsidRPr="002F743F">
        <w:t xml:space="preserve"> axis) of ≈2108 kg on the side POSTs and ≈689 kg on the central POST. A second analysis considered the two side POSTs at 1700 mm from the central POST, that is about the maximum allowable distance (Fig.</w:t>
      </w:r>
      <w:r w:rsidR="00ED528C">
        <w:fldChar w:fldCharType="begin"/>
      </w:r>
      <w:r>
        <w:instrText xml:space="preserve"> LINK </w:instrText>
      </w:r>
      <w:r w:rsidR="00B543B7">
        <w:instrText xml:space="preserve">Word.Document.12 "G:\\DOCUMENTI DI LAVORO\\DIPOLO PULSATO\\TDR\\TDR-v27.docx" OLE_LINK178 </w:instrText>
      </w:r>
      <w:r>
        <w:instrText xml:space="preserve">\a \t </w:instrText>
      </w:r>
      <w:r w:rsidR="00ED528C">
        <w:fldChar w:fldCharType="separate"/>
      </w:r>
      <w:r w:rsidR="00D83DCA">
        <w:t>80</w:t>
      </w:r>
      <w:r w:rsidR="00ED528C">
        <w:fldChar w:fldCharType="end"/>
      </w:r>
      <w:r w:rsidRPr="002F743F">
        <w:t>). In this case we found a vertical force (</w:t>
      </w:r>
      <w:r w:rsidRPr="002F743F">
        <w:rPr>
          <w:i/>
        </w:rPr>
        <w:t>z</w:t>
      </w:r>
      <w:r w:rsidRPr="002F743F">
        <w:t xml:space="preserve"> axis) of ≈2097 kg on central POST and ≈1405 kg on the side POSTs.</w:t>
      </w:r>
    </w:p>
    <w:p w:rsidR="00C24A87" w:rsidRDefault="002F743F" w:rsidP="003D03AF">
      <w:pPr>
        <w:pStyle w:val="Paragraph"/>
      </w:pPr>
      <w:r w:rsidRPr="002F743F">
        <w:t>Two opposite considerations apply now: being the side POSTs the sliding ones, maybe useful to have less load on these supports, which mean less friction; but friction is also useful for stability during operation as can withstand axial forces more effectively.</w:t>
      </w:r>
    </w:p>
    <w:p w:rsidR="0006546C" w:rsidRDefault="0006546C" w:rsidP="0006546C">
      <w:pPr>
        <w:pStyle w:val="Paragraph"/>
      </w:pPr>
      <w:r>
        <w:t>As we cannot predict mechanical disturbances during operation, as well as the friction problems during cool-down we shall assume an equally distributed load on the three POSTs, which is realized placing the two side POSTs at approximately 1266 mm from the central POST.</w:t>
      </w:r>
    </w:p>
    <w:p w:rsidR="00C24A87" w:rsidRDefault="00ED528C" w:rsidP="0006546C">
      <w:pPr>
        <w:pStyle w:val="Paragraph"/>
      </w:pPr>
      <w:r>
        <w:rPr>
          <w:noProof/>
        </w:rPr>
        <w:pict>
          <v:shape id="_x0000_s1153" type="#_x0000_t202" style="position:absolute;left:0;text-align:left;margin-left:0;margin-top:0;width:453.55pt;height:243.8pt;z-index:251658752;mso-position-horizontal:center;mso-position-vertical-relative:margin;mso-width-relative:margin;mso-height-relative:margin" o:allowoverlap="f" stroked="f">
            <v:textbox style="mso-next-textbox:#_x0000_s1153">
              <w:txbxContent>
                <w:p w:rsidR="00AA5AE5" w:rsidRPr="00BF4ABD" w:rsidRDefault="00AA5AE5" w:rsidP="002F743F">
                  <w:pPr>
                    <w:pStyle w:val="Figure"/>
                  </w:pPr>
                  <w:r>
                    <w:rPr>
                      <w:noProof/>
                    </w:rPr>
                    <w:drawing>
                      <wp:inline distT="0" distB="0" distL="0" distR="0">
                        <wp:extent cx="5563870" cy="2588895"/>
                        <wp:effectExtent l="19050" t="0" r="0" b="0"/>
                        <wp:docPr id="149" name="Picture 149" descr="i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1700"/>
                                <pic:cNvPicPr>
                                  <a:picLocks noChangeAspect="1" noChangeArrowheads="1"/>
                                </pic:cNvPicPr>
                              </pic:nvPicPr>
                              <pic:blipFill>
                                <a:blip r:embed="rId324"/>
                                <a:srcRect l="2414" t="21994" b="13828"/>
                                <a:stretch>
                                  <a:fillRect/>
                                </a:stretch>
                              </pic:blipFill>
                              <pic:spPr bwMode="auto">
                                <a:xfrm>
                                  <a:off x="0" y="0"/>
                                  <a:ext cx="5563870" cy="2588895"/>
                                </a:xfrm>
                                <a:prstGeom prst="rect">
                                  <a:avLst/>
                                </a:prstGeom>
                                <a:noFill/>
                                <a:ln w="9525">
                                  <a:noFill/>
                                  <a:miter lim="800000"/>
                                  <a:headEnd/>
                                  <a:tailEnd/>
                                </a:ln>
                              </pic:spPr>
                            </pic:pic>
                          </a:graphicData>
                        </a:graphic>
                      </wp:inline>
                    </w:drawing>
                  </w:r>
                </w:p>
                <w:p w:rsidR="00AA5AE5" w:rsidRPr="00C24A87" w:rsidRDefault="00AA5AE5" w:rsidP="002F743F">
                  <w:pPr>
                    <w:pStyle w:val="Didascalia"/>
                    <w:ind w:right="-4"/>
                    <w:rPr>
                      <w:b w:val="0"/>
                    </w:rPr>
                  </w:pPr>
                  <w:bookmarkStart w:id="444" w:name="_Toc226533575"/>
                  <w:r>
                    <w:t>FIG.</w:t>
                  </w:r>
                  <w:bookmarkStart w:id="445" w:name="OLE_LINK178"/>
                  <w:r w:rsidR="00ED528C">
                    <w:fldChar w:fldCharType="begin"/>
                  </w:r>
                  <w:r>
                    <w:instrText xml:space="preserve"> SEQ FIG. \* ARABIC </w:instrText>
                  </w:r>
                  <w:r w:rsidR="00ED528C">
                    <w:fldChar w:fldCharType="separate"/>
                  </w:r>
                  <w:r>
                    <w:rPr>
                      <w:noProof/>
                    </w:rPr>
                    <w:t>80</w:t>
                  </w:r>
                  <w:r w:rsidR="00ED528C">
                    <w:fldChar w:fldCharType="end"/>
                  </w:r>
                  <w:bookmarkEnd w:id="445"/>
                  <w:r>
                    <w:t xml:space="preserve">: </w:t>
                  </w:r>
                  <w:r w:rsidRPr="002F743F">
                    <w:rPr>
                      <w:b w:val="0"/>
                    </w:rPr>
                    <w:t>Cold mass over POSTs placed at maximum distance from the centre</w:t>
                  </w:r>
                  <w:r>
                    <w:rPr>
                      <w:b w:val="0"/>
                    </w:rPr>
                    <w:t>.</w:t>
                  </w:r>
                  <w:bookmarkEnd w:id="444"/>
                </w:p>
              </w:txbxContent>
            </v:textbox>
            <w10:wrap type="topAndBottom" anchory="margin"/>
          </v:shape>
        </w:pict>
      </w:r>
      <w:r w:rsidR="0006546C">
        <w:t xml:space="preserve">Further to their positioning, the POSTs must be also designed to withstand the weight of the cold mass. For thermal considerations we foresee POSTs manufactured with a low thermal conductivity material, like the G10. For G10 we </w:t>
      </w:r>
      <w:r w:rsidR="009F28C8">
        <w:t xml:space="preserve">consider </w:t>
      </w:r>
      <w:r w:rsidR="0006546C">
        <w:t>40 MPa</w:t>
      </w:r>
      <w:r w:rsidR="009F28C8">
        <w:t xml:space="preserve"> as a reasonable stress value under compression</w:t>
      </w:r>
      <w:r w:rsidR="0006546C">
        <w:t xml:space="preserve">, thus assuming an outer diameter </w:t>
      </w:r>
      <w:r w:rsidR="0006546C" w:rsidRPr="0006546C">
        <w:rPr>
          <w:rFonts w:ascii="Symbol" w:hAnsi="Symbol" w:cs="Times"/>
          <w:i/>
        </w:rPr>
        <w:t></w:t>
      </w:r>
      <w:r w:rsidR="0006546C" w:rsidRPr="0006546C">
        <w:rPr>
          <w:rFonts w:cs="Times"/>
          <w:i/>
          <w:vertAlign w:val="subscript"/>
        </w:rPr>
        <w:t>ext</w:t>
      </w:r>
      <w:r w:rsidR="0006546C" w:rsidRPr="0006546C">
        <w:rPr>
          <w:rFonts w:ascii="Symbol" w:hAnsi="Symbol" w:cs="Times"/>
        </w:rPr>
        <w:t></w:t>
      </w:r>
      <w:r w:rsidR="0006546C">
        <w:rPr>
          <w:rFonts w:cs="Times"/>
        </w:rPr>
        <w:t xml:space="preserve">200 mm (LHC similar size) for the POST we compute that a wall thickness </w:t>
      </w:r>
      <w:r w:rsidR="0006546C" w:rsidRPr="0006546C">
        <w:rPr>
          <w:rFonts w:cs="Times"/>
          <w:i/>
        </w:rPr>
        <w:t>t</w:t>
      </w:r>
      <w:r w:rsidR="0006546C">
        <w:rPr>
          <w:rFonts w:cs="Times"/>
        </w:rPr>
        <w:t>=2 mm in just one POST is able to support the whole 5000 kg w</w:t>
      </w:r>
      <w:r w:rsidR="0006546C">
        <w:t>eight. In fact this thickness will give a transverse section</w:t>
      </w:r>
    </w:p>
    <w:tbl>
      <w:tblPr>
        <w:tblW w:w="0" w:type="auto"/>
        <w:tblLook w:val="04A0"/>
      </w:tblPr>
      <w:tblGrid>
        <w:gridCol w:w="8613"/>
        <w:gridCol w:w="667"/>
      </w:tblGrid>
      <w:tr w:rsidR="0006546C" w:rsidTr="00574C21">
        <w:tc>
          <w:tcPr>
            <w:tcW w:w="8613" w:type="dxa"/>
            <w:vAlign w:val="center"/>
          </w:tcPr>
          <w:p w:rsidR="0006546C" w:rsidRDefault="0006546C" w:rsidP="00574C21">
            <w:pPr>
              <w:pStyle w:val="Formula"/>
              <w:jc w:val="center"/>
            </w:pPr>
            <w:r w:rsidRPr="00342A39">
              <w:rPr>
                <w:position w:val="-14"/>
              </w:rPr>
              <w:object w:dxaOrig="2860" w:dyaOrig="400">
                <v:shape id="_x0000_i1071" type="#_x0000_t75" style="width:143pt;height:19.75pt" o:ole="">
                  <v:imagedata r:id="rId325" o:title=""/>
                </v:shape>
                <o:OLEObject Type="Embed" ProgID="Equation.3" ShapeID="_x0000_i1071" DrawAspect="Content" ObjectID="_1300630063" r:id="rId326"/>
              </w:object>
            </w:r>
            <w:r>
              <w:t>.</w:t>
            </w:r>
          </w:p>
        </w:tc>
        <w:tc>
          <w:tcPr>
            <w:tcW w:w="667" w:type="dxa"/>
            <w:vAlign w:val="center"/>
          </w:tcPr>
          <w:p w:rsidR="0006546C" w:rsidRDefault="0006546C" w:rsidP="00574C21">
            <w:pPr>
              <w:pStyle w:val="Formula"/>
            </w:pPr>
            <w:r>
              <w:t>(</w:t>
            </w:r>
            <w:fldSimple w:instr=" SEQ Equation \* ARABIC ">
              <w:r w:rsidR="00D83DCA">
                <w:rPr>
                  <w:noProof/>
                </w:rPr>
                <w:t>31</w:t>
              </w:r>
            </w:fldSimple>
            <w:r>
              <w:t>)</w:t>
            </w:r>
          </w:p>
        </w:tc>
      </w:tr>
    </w:tbl>
    <w:p w:rsidR="00D44DFF" w:rsidRDefault="0006546C" w:rsidP="00D44DFF">
      <w:pPr>
        <w:pStyle w:val="Paragraph"/>
      </w:pPr>
      <w:r>
        <w:t>This rough estimation tells us we have a large degree of freedom on the wall thickness with respect the thermal budget, and we can use this margin to increase the mechanical stability which may require improvements (as example against elastic instability of the POSTs).</w:t>
      </w:r>
      <w:r w:rsidR="00D44DFF">
        <w:t xml:space="preserve"> The thermal analysis </w:t>
      </w:r>
      <w:r w:rsidR="009F28C8">
        <w:t xml:space="preserve">(see Section </w:t>
      </w:r>
      <w:r w:rsidR="00ED528C">
        <w:fldChar w:fldCharType="begin"/>
      </w:r>
      <w:r w:rsidR="009F28C8">
        <w:instrText xml:space="preserve"> REF _Ref212954673 \r \h </w:instrText>
      </w:r>
      <w:r w:rsidR="00ED528C">
        <w:fldChar w:fldCharType="separate"/>
      </w:r>
      <w:r w:rsidR="00D83DCA">
        <w:t>9.5</w:t>
      </w:r>
      <w:r w:rsidR="00ED528C">
        <w:fldChar w:fldCharType="end"/>
      </w:r>
      <w:r w:rsidR="009F28C8">
        <w:t xml:space="preserve">) </w:t>
      </w:r>
      <w:r w:rsidR="00D44DFF">
        <w:t>gives us the opportunity to increase the POST wall thickness up to 5 mm, that is with a transverse section larger than 30 cm</w:t>
      </w:r>
      <w:r w:rsidR="00D44DFF" w:rsidRPr="00D44DFF">
        <w:rPr>
          <w:vertAlign w:val="superscript"/>
        </w:rPr>
        <w:t>2</w:t>
      </w:r>
      <w:r w:rsidR="00D44DFF">
        <w:t>. In the previous and following analyses we have considered this value as the POSTs wall thickness.</w:t>
      </w:r>
    </w:p>
    <w:p w:rsidR="00D44DFF" w:rsidRDefault="00D44DFF" w:rsidP="00D44DFF">
      <w:pPr>
        <w:pStyle w:val="Paragraph"/>
      </w:pPr>
      <w:r>
        <w:t>Then we analyzed the two possibilities in positioning the two side POSTs: following the ben</w:t>
      </w:r>
      <w:r w:rsidR="00686967">
        <w:t xml:space="preserve">t </w:t>
      </w:r>
      <w:r>
        <w:t>magnet axis or “in line” with respect to the central POST, being the latter one always below the centre of the ben</w:t>
      </w:r>
      <w:r w:rsidR="00686967">
        <w:t xml:space="preserve">t </w:t>
      </w:r>
      <w:r>
        <w:t xml:space="preserve">cold mass. In the “in line” case the stress analysis reveals the asymmetric stress over the three POSTs due to the out of the vertical axis positioning and to the bending of the cold mass. This means there will be a planar force in effect over the POSTs, which could be dangerous. In addition, this stress difference values are not equal </w:t>
      </w:r>
      <w:r w:rsidRPr="00D44DFF">
        <w:t>among the POSTs, being larger, about</w:t>
      </w:r>
      <w:r>
        <w:t xml:space="preserve"> 4÷5 MPa, on the central POST. </w:t>
      </w:r>
      <w:r w:rsidRPr="00D44DFF">
        <w:t>This situation is shown in Fig.</w:t>
      </w:r>
      <w:r w:rsidR="00ED528C">
        <w:fldChar w:fldCharType="begin"/>
      </w:r>
      <w:r>
        <w:instrText xml:space="preserve"> LINK </w:instrText>
      </w:r>
      <w:r w:rsidR="00B543B7">
        <w:instrText xml:space="preserve">Word.Document.12 "G:\\DOCUMENTI DI LAVORO\\DIPOLO PULSATO\\TDR\\TDR-v27.docx" OLE_LINK193 </w:instrText>
      </w:r>
      <w:r>
        <w:instrText xml:space="preserve">\a \t </w:instrText>
      </w:r>
      <w:r w:rsidR="00ED528C">
        <w:fldChar w:fldCharType="separate"/>
      </w:r>
      <w:r w:rsidR="00D83DCA">
        <w:t>81</w:t>
      </w:r>
      <w:r w:rsidR="00ED528C">
        <w:fldChar w:fldCharType="end"/>
      </w:r>
      <w:r>
        <w:t>,</w:t>
      </w:r>
      <w:r w:rsidRPr="00D44DFF">
        <w:t xml:space="preserve"> where only the three POST</w:t>
      </w:r>
      <w:r>
        <w:t>s</w:t>
      </w:r>
      <w:r w:rsidRPr="00D44DFF">
        <w:t xml:space="preserve"> are shown. This behavior is clearer when analyzing the expected deformation due to the distributed compressive load of the cold mass on the POSTs, </w:t>
      </w:r>
      <w:r w:rsidR="00ED528C">
        <w:rPr>
          <w:noProof/>
        </w:rPr>
        <w:pict>
          <v:shape id="_x0000_s1169" type="#_x0000_t202" style="position:absolute;left:0;text-align:left;margin-left:-.2pt;margin-top:111pt;width:453.55pt;height:588.75pt;z-index:251673088;mso-position-horizontal-relative:text;mso-position-vertical-relative:margin;mso-width-relative:margin;mso-height-relative:margin" o:allowoverlap="f" stroked="f">
            <v:textbox style="mso-next-textbox:#_x0000_s1169">
              <w:txbxContent>
                <w:p w:rsidR="00AA5AE5" w:rsidRPr="00BF4ABD" w:rsidRDefault="00AA5AE5" w:rsidP="00D44DFF">
                  <w:pPr>
                    <w:pStyle w:val="Figure"/>
                  </w:pPr>
                  <w:r>
                    <w:rPr>
                      <w:noProof/>
                    </w:rPr>
                    <w:drawing>
                      <wp:inline distT="0" distB="0" distL="0" distR="0">
                        <wp:extent cx="5563870" cy="3097530"/>
                        <wp:effectExtent l="19050" t="0" r="0" b="0"/>
                        <wp:docPr id="168" name="Picture 168" descr="7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7_D"/>
                                <pic:cNvPicPr>
                                  <a:picLocks noChangeAspect="1" noChangeArrowheads="1"/>
                                </pic:cNvPicPr>
                              </pic:nvPicPr>
                              <pic:blipFill>
                                <a:blip r:embed="rId327"/>
                                <a:srcRect b="21288"/>
                                <a:stretch>
                                  <a:fillRect/>
                                </a:stretch>
                              </pic:blipFill>
                              <pic:spPr bwMode="auto">
                                <a:xfrm>
                                  <a:off x="0" y="0"/>
                                  <a:ext cx="5563870" cy="3097530"/>
                                </a:xfrm>
                                <a:prstGeom prst="rect">
                                  <a:avLst/>
                                </a:prstGeom>
                                <a:noFill/>
                                <a:ln w="9525">
                                  <a:noFill/>
                                  <a:miter lim="800000"/>
                                  <a:headEnd/>
                                  <a:tailEnd/>
                                </a:ln>
                              </pic:spPr>
                            </pic:pic>
                          </a:graphicData>
                        </a:graphic>
                      </wp:inline>
                    </w:drawing>
                  </w:r>
                </w:p>
                <w:p w:rsidR="00AA5AE5" w:rsidRDefault="00AA5AE5" w:rsidP="00D44DFF">
                  <w:pPr>
                    <w:pStyle w:val="Didascalia"/>
                    <w:ind w:right="-4"/>
                    <w:jc w:val="both"/>
                    <w:rPr>
                      <w:b w:val="0"/>
                    </w:rPr>
                  </w:pPr>
                  <w:bookmarkStart w:id="446" w:name="_Toc226533576"/>
                  <w:r>
                    <w:t>FIG.</w:t>
                  </w:r>
                  <w:bookmarkStart w:id="447" w:name="OLE_LINK193"/>
                  <w:r w:rsidR="00ED528C">
                    <w:fldChar w:fldCharType="begin"/>
                  </w:r>
                  <w:r>
                    <w:instrText xml:space="preserve"> SEQ FIG. \* ARABIC </w:instrText>
                  </w:r>
                  <w:r w:rsidR="00ED528C">
                    <w:fldChar w:fldCharType="separate"/>
                  </w:r>
                  <w:r>
                    <w:rPr>
                      <w:noProof/>
                    </w:rPr>
                    <w:t>81</w:t>
                  </w:r>
                  <w:r w:rsidR="00ED528C">
                    <w:fldChar w:fldCharType="end"/>
                  </w:r>
                  <w:bookmarkEnd w:id="447"/>
                  <w:r>
                    <w:t xml:space="preserve">: </w:t>
                  </w:r>
                  <w:r w:rsidRPr="00D44DFF">
                    <w:rPr>
                      <w:b w:val="0"/>
                    </w:rPr>
                    <w:t>Stress analysis among POSTs placed “in line” at maximum distance from the centre.</w:t>
                  </w:r>
                  <w:bookmarkEnd w:id="446"/>
                </w:p>
                <w:p w:rsidR="00AA5AE5" w:rsidRDefault="00AA5AE5" w:rsidP="00D44DFF">
                  <w:pPr>
                    <w:pStyle w:val="Figure"/>
                  </w:pPr>
                  <w:r>
                    <w:rPr>
                      <w:noProof/>
                    </w:rPr>
                    <w:drawing>
                      <wp:inline distT="0" distB="0" distL="0" distR="0">
                        <wp:extent cx="5847080" cy="3438525"/>
                        <wp:effectExtent l="19050" t="0" r="1270" b="0"/>
                        <wp:docPr id="169" name="Picture 169" descr="5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5_D"/>
                                <pic:cNvPicPr>
                                  <a:picLocks noChangeAspect="1" noChangeArrowheads="1"/>
                                </pic:cNvPicPr>
                              </pic:nvPicPr>
                              <pic:blipFill>
                                <a:blip r:embed="rId328"/>
                                <a:srcRect t="-1491" b="18164"/>
                                <a:stretch>
                                  <a:fillRect/>
                                </a:stretch>
                              </pic:blipFill>
                              <pic:spPr bwMode="auto">
                                <a:xfrm>
                                  <a:off x="0" y="0"/>
                                  <a:ext cx="5847080" cy="3438525"/>
                                </a:xfrm>
                                <a:prstGeom prst="rect">
                                  <a:avLst/>
                                </a:prstGeom>
                                <a:noFill/>
                                <a:ln w="9525">
                                  <a:noFill/>
                                  <a:miter lim="800000"/>
                                  <a:headEnd/>
                                  <a:tailEnd/>
                                </a:ln>
                              </pic:spPr>
                            </pic:pic>
                          </a:graphicData>
                        </a:graphic>
                      </wp:inline>
                    </w:drawing>
                  </w:r>
                </w:p>
                <w:p w:rsidR="00AA5AE5" w:rsidRPr="00D44DFF" w:rsidRDefault="00AA5AE5" w:rsidP="00D44DFF">
                  <w:pPr>
                    <w:pStyle w:val="Caption"/>
                    <w:jc w:val="both"/>
                  </w:pPr>
                  <w:bookmarkStart w:id="448" w:name="_Toc226533577"/>
                  <w:r>
                    <w:t>FIG.</w:t>
                  </w:r>
                  <w:bookmarkStart w:id="449" w:name="OLE_LINK194"/>
                  <w:r w:rsidR="00ED528C">
                    <w:fldChar w:fldCharType="begin"/>
                  </w:r>
                  <w:r>
                    <w:instrText xml:space="preserve"> SEQ FIG. \* ARABIC </w:instrText>
                  </w:r>
                  <w:r w:rsidR="00ED528C">
                    <w:fldChar w:fldCharType="separate"/>
                  </w:r>
                  <w:r>
                    <w:rPr>
                      <w:noProof/>
                    </w:rPr>
                    <w:t>82</w:t>
                  </w:r>
                  <w:r w:rsidR="00ED528C">
                    <w:fldChar w:fldCharType="end"/>
                  </w:r>
                  <w:bookmarkEnd w:id="449"/>
                  <w:r>
                    <w:t xml:space="preserve">: </w:t>
                  </w:r>
                  <w:r w:rsidRPr="00D44DFF">
                    <w:rPr>
                      <w:b w:val="0"/>
                    </w:rPr>
                    <w:t>Expected displacement (magnified) of POSTs placed “in line” at maximum distance from the centre.</w:t>
                  </w:r>
                  <w:bookmarkEnd w:id="448"/>
                </w:p>
              </w:txbxContent>
            </v:textbox>
            <w10:wrap type="topAndBottom" anchory="margin"/>
            <w10:anchorlock/>
          </v:shape>
        </w:pict>
      </w:r>
      <w:r w:rsidRPr="00D44DFF">
        <w:t>as shown in Fig.</w:t>
      </w:r>
      <w:r w:rsidR="00ED528C">
        <w:fldChar w:fldCharType="begin"/>
      </w:r>
      <w:r w:rsidR="000405C9">
        <w:instrText xml:space="preserve"> LINK </w:instrText>
      </w:r>
      <w:r w:rsidR="00B543B7">
        <w:instrText xml:space="preserve">Word.Document.12 "G:\\DOCUMENTI DI LAVORO\\DIPOLO PULSATO\\TDR\\TDR-v27.docx" OLE_LINK194 </w:instrText>
      </w:r>
      <w:r w:rsidR="000405C9">
        <w:instrText xml:space="preserve">\a \t </w:instrText>
      </w:r>
      <w:r w:rsidR="00ED528C">
        <w:fldChar w:fldCharType="separate"/>
      </w:r>
      <w:r w:rsidR="00D83DCA">
        <w:t>82</w:t>
      </w:r>
      <w:r w:rsidR="00ED528C">
        <w:fldChar w:fldCharType="end"/>
      </w:r>
      <w:r w:rsidRPr="00D44DFF">
        <w:t>. The maximum displacement ≈5 10</w:t>
      </w:r>
      <w:r w:rsidRPr="00D44DFF">
        <w:rPr>
          <w:vertAlign w:val="superscript"/>
        </w:rPr>
        <w:t>-2</w:t>
      </w:r>
      <w:r w:rsidRPr="00D44DFF">
        <w:t xml:space="preserve"> mm occurs on the</w:t>
      </w:r>
      <w:r>
        <w:t xml:space="preserve"> central POST on the surface where the maximum stress is present (the concave side of the curvature of the magnet).</w:t>
      </w:r>
    </w:p>
    <w:p w:rsidR="00D44DFF" w:rsidRDefault="00D44DFF" w:rsidP="00D44DFF">
      <w:pPr>
        <w:pStyle w:val="Paragraph"/>
      </w:pPr>
      <w:r>
        <w:t xml:space="preserve">The presence of planar stress is considered dangerous to the material support, thus we also considered the situation where the POSTs are positioned alongside the curvature of the magnet. Performing the same analysis as before we noted that the effect is still present, as it comes out from the bending of the magnet, but its magnitude is half than before (≈2 MPa). </w:t>
      </w:r>
    </w:p>
    <w:p w:rsidR="00D44DFF" w:rsidRDefault="00ED528C" w:rsidP="00D44DFF">
      <w:pPr>
        <w:pStyle w:val="Paragraph"/>
      </w:pPr>
      <w:r>
        <w:rPr>
          <w:noProof/>
        </w:rPr>
        <w:pict>
          <v:shape id="_x0000_s1170" type="#_x0000_t202" style="position:absolute;left:0;text-align:left;margin-left:-.2pt;margin-top:205.3pt;width:453.55pt;height:478pt;z-index:251674112;mso-position-vertical-relative:margin;mso-width-relative:margin;mso-height-relative:margin" o:allowoverlap="f" stroked="f">
            <v:textbox style="mso-next-textbox:#_x0000_s1170">
              <w:txbxContent>
                <w:p w:rsidR="00AA5AE5" w:rsidRPr="00BF4ABD" w:rsidRDefault="00AA5AE5" w:rsidP="000405C9">
                  <w:pPr>
                    <w:pStyle w:val="Figure"/>
                  </w:pPr>
                  <w:r>
                    <w:rPr>
                      <w:noProof/>
                    </w:rPr>
                    <w:drawing>
                      <wp:inline distT="0" distB="0" distL="0" distR="0">
                        <wp:extent cx="5563870" cy="2917190"/>
                        <wp:effectExtent l="19050" t="0" r="0" b="0"/>
                        <wp:docPr id="170" name="Picture 17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9"/>
                                <pic:cNvPicPr>
                                  <a:picLocks noChangeAspect="1" noChangeArrowheads="1"/>
                                </pic:cNvPicPr>
                              </pic:nvPicPr>
                              <pic:blipFill>
                                <a:blip r:embed="rId329"/>
                                <a:srcRect t="12537" b="13089"/>
                                <a:stretch>
                                  <a:fillRect/>
                                </a:stretch>
                              </pic:blipFill>
                              <pic:spPr bwMode="auto">
                                <a:xfrm>
                                  <a:off x="0" y="0"/>
                                  <a:ext cx="5563870" cy="2917190"/>
                                </a:xfrm>
                                <a:prstGeom prst="rect">
                                  <a:avLst/>
                                </a:prstGeom>
                                <a:noFill/>
                                <a:ln w="9525">
                                  <a:noFill/>
                                  <a:miter lim="800000"/>
                                  <a:headEnd/>
                                  <a:tailEnd/>
                                </a:ln>
                              </pic:spPr>
                            </pic:pic>
                          </a:graphicData>
                        </a:graphic>
                      </wp:inline>
                    </w:drawing>
                  </w:r>
                </w:p>
                <w:p w:rsidR="00AA5AE5" w:rsidRDefault="00AA5AE5" w:rsidP="000405C9">
                  <w:pPr>
                    <w:pStyle w:val="Didascalia"/>
                    <w:ind w:right="-4"/>
                    <w:rPr>
                      <w:b w:val="0"/>
                    </w:rPr>
                  </w:pPr>
                  <w:bookmarkStart w:id="450" w:name="_Toc226533578"/>
                  <w:r>
                    <w:t>FIG.</w:t>
                  </w:r>
                  <w:bookmarkStart w:id="451" w:name="OLE_LINK195"/>
                  <w:r w:rsidR="00ED528C">
                    <w:fldChar w:fldCharType="begin"/>
                  </w:r>
                  <w:r>
                    <w:instrText xml:space="preserve"> SEQ FIG. \* ARABIC </w:instrText>
                  </w:r>
                  <w:r w:rsidR="00ED528C">
                    <w:fldChar w:fldCharType="separate"/>
                  </w:r>
                  <w:r>
                    <w:rPr>
                      <w:noProof/>
                    </w:rPr>
                    <w:t>83</w:t>
                  </w:r>
                  <w:r w:rsidR="00ED528C">
                    <w:fldChar w:fldCharType="end"/>
                  </w:r>
                  <w:bookmarkEnd w:id="451"/>
                  <w:r>
                    <w:t xml:space="preserve">: </w:t>
                  </w:r>
                  <w:r w:rsidRPr="000405C9">
                    <w:rPr>
                      <w:b w:val="0"/>
                    </w:rPr>
                    <w:t>Bottom view of the cold mass and the cradles where POSTs will be connected.</w:t>
                  </w:r>
                  <w:bookmarkEnd w:id="450"/>
                </w:p>
                <w:p w:rsidR="00AA5AE5" w:rsidRDefault="00AA5AE5" w:rsidP="000405C9">
                  <w:pPr>
                    <w:pStyle w:val="Figure"/>
                  </w:pPr>
                  <w:r>
                    <w:rPr>
                      <w:noProof/>
                    </w:rPr>
                    <w:drawing>
                      <wp:inline distT="0" distB="0" distL="0" distR="0">
                        <wp:extent cx="2807335" cy="2550160"/>
                        <wp:effectExtent l="19050" t="0" r="0" b="0"/>
                        <wp:docPr id="171" name="Picture 17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8"/>
                                <pic:cNvPicPr>
                                  <a:picLocks noChangeAspect="1" noChangeArrowheads="1"/>
                                </pic:cNvPicPr>
                              </pic:nvPicPr>
                              <pic:blipFill>
                                <a:blip r:embed="rId330"/>
                                <a:srcRect l="26434" t="9322" r="13461" b="13489"/>
                                <a:stretch>
                                  <a:fillRect/>
                                </a:stretch>
                              </pic:blipFill>
                              <pic:spPr bwMode="auto">
                                <a:xfrm>
                                  <a:off x="0" y="0"/>
                                  <a:ext cx="2807335" cy="2550160"/>
                                </a:xfrm>
                                <a:prstGeom prst="rect">
                                  <a:avLst/>
                                </a:prstGeom>
                                <a:noFill/>
                                <a:ln w="9525">
                                  <a:noFill/>
                                  <a:miter lim="800000"/>
                                  <a:headEnd/>
                                  <a:tailEnd/>
                                </a:ln>
                              </pic:spPr>
                            </pic:pic>
                          </a:graphicData>
                        </a:graphic>
                      </wp:inline>
                    </w:drawing>
                  </w:r>
                </w:p>
                <w:p w:rsidR="00AA5AE5" w:rsidRPr="00D44DFF" w:rsidRDefault="00AA5AE5" w:rsidP="000405C9">
                  <w:pPr>
                    <w:pStyle w:val="Caption"/>
                  </w:pPr>
                  <w:bookmarkStart w:id="452" w:name="_Toc226533579"/>
                  <w:r>
                    <w:t>FIG.</w:t>
                  </w:r>
                  <w:bookmarkStart w:id="453" w:name="OLE_LINK196"/>
                  <w:r w:rsidR="00ED528C">
                    <w:fldChar w:fldCharType="begin"/>
                  </w:r>
                  <w:r>
                    <w:instrText xml:space="preserve"> SEQ FIG. \* ARABIC </w:instrText>
                  </w:r>
                  <w:r w:rsidR="00ED528C">
                    <w:fldChar w:fldCharType="separate"/>
                  </w:r>
                  <w:r>
                    <w:rPr>
                      <w:noProof/>
                    </w:rPr>
                    <w:t>84</w:t>
                  </w:r>
                  <w:r w:rsidR="00ED528C">
                    <w:fldChar w:fldCharType="end"/>
                  </w:r>
                  <w:bookmarkEnd w:id="453"/>
                  <w:r>
                    <w:t xml:space="preserve">: </w:t>
                  </w:r>
                  <w:r w:rsidRPr="000405C9">
                    <w:rPr>
                      <w:b w:val="0"/>
                    </w:rPr>
                    <w:t>Proposed design for POSTs.</w:t>
                  </w:r>
                  <w:bookmarkEnd w:id="452"/>
                </w:p>
              </w:txbxContent>
            </v:textbox>
            <w10:wrap type="topAndBottom" anchory="margin"/>
            <w10:anchorlock/>
          </v:shape>
        </w:pict>
      </w:r>
      <w:r w:rsidR="00D44DFF">
        <w:t>The above considerations led us to prefer the second solution for the position of the POSTs. Due to the small sagitta we are in any case able to fix the POSTs on a straight sliding sheet which allows for a simple integration process. The outer shell bottom access flanges will be enlarged up to include the sagitta at the POSTs level.</w:t>
      </w:r>
    </w:p>
    <w:p w:rsidR="00D44DFF" w:rsidRDefault="00D44DFF" w:rsidP="00D44DFF">
      <w:pPr>
        <w:pStyle w:val="Paragraph"/>
      </w:pPr>
      <w:r>
        <w:t>In conclusion the design of the cold mass cradles to be welded to the cold mass should be as shown in Fig.</w:t>
      </w:r>
      <w:r w:rsidR="00ED528C">
        <w:fldChar w:fldCharType="begin"/>
      </w:r>
      <w:r w:rsidR="000405C9">
        <w:instrText xml:space="preserve"> LINK </w:instrText>
      </w:r>
      <w:r w:rsidR="00B543B7">
        <w:instrText xml:space="preserve">Word.Document.12 "G:\\DOCUMENTI DI LAVORO\\DIPOLO PULSATO\\TDR\\TDR-v27.docx" OLE_LINK195 </w:instrText>
      </w:r>
      <w:r w:rsidR="000405C9">
        <w:instrText xml:space="preserve">\a \t </w:instrText>
      </w:r>
      <w:r w:rsidR="00ED528C">
        <w:fldChar w:fldCharType="separate"/>
      </w:r>
      <w:r w:rsidR="00D83DCA">
        <w:t>83</w:t>
      </w:r>
      <w:r w:rsidR="00ED528C">
        <w:fldChar w:fldCharType="end"/>
      </w:r>
      <w:r>
        <w:t xml:space="preserve">. The two side connections are manufactured with a slit to allow the sliding of the cold mass during the cooldown, and only the central will be fixed to the POST. The central hole in the cradles are designed to fit the transport (and </w:t>
      </w:r>
      <w:r w:rsidR="00686967">
        <w:t>possibly</w:t>
      </w:r>
      <w:r>
        <w:t xml:space="preserve"> integration within the cryostat) steel supports.</w:t>
      </w:r>
    </w:p>
    <w:p w:rsidR="0006546C" w:rsidRDefault="00D44DFF" w:rsidP="00D44DFF">
      <w:pPr>
        <w:pStyle w:val="Paragraph"/>
        <w:ind w:firstLine="0"/>
      </w:pPr>
      <w:r>
        <w:t>An open arguments still holding is the POST design: one piece of G10 with fitted flange for the thermal connection at intermediate temperature, or two pieces fitted in the metallic plates to be connected to the thermal shield. Actually, if we do not find any fundamental or technological problem, we prefer the latter one. In fact it allows for a reliable heat interception. This design is shown in Fig.</w:t>
      </w:r>
      <w:r w:rsidR="00ED528C">
        <w:fldChar w:fldCharType="begin"/>
      </w:r>
      <w:r w:rsidR="000405C9">
        <w:instrText xml:space="preserve"> LINK </w:instrText>
      </w:r>
      <w:r w:rsidR="00B543B7">
        <w:instrText xml:space="preserve">Word.Document.12 "G:\\DOCUMENTI DI LAVORO\\DIPOLO PULSATO\\TDR\\TDR-v27.docx" OLE_LINK196 </w:instrText>
      </w:r>
      <w:r w:rsidR="000405C9">
        <w:instrText xml:space="preserve">\a \t </w:instrText>
      </w:r>
      <w:r w:rsidR="00ED528C">
        <w:fldChar w:fldCharType="separate"/>
      </w:r>
      <w:r w:rsidR="00D83DCA">
        <w:t>84</w:t>
      </w:r>
      <w:r w:rsidR="00ED528C">
        <w:fldChar w:fldCharType="end"/>
      </w:r>
      <w:r>
        <w:t>.</w:t>
      </w:r>
    </w:p>
    <w:p w:rsidR="0006546C" w:rsidRDefault="0006546C" w:rsidP="0006546C">
      <w:pPr>
        <w:pStyle w:val="Heading2"/>
      </w:pPr>
      <w:bookmarkStart w:id="454" w:name="_Ref212954673"/>
      <w:bookmarkStart w:id="455" w:name="_Toc226533477"/>
      <w:r>
        <w:t>Thermal analysis</w:t>
      </w:r>
      <w:bookmarkEnd w:id="454"/>
      <w:bookmarkEnd w:id="455"/>
    </w:p>
    <w:p w:rsidR="0006546C" w:rsidRDefault="0006546C" w:rsidP="0006546C">
      <w:pPr>
        <w:pStyle w:val="Paragraph"/>
      </w:pPr>
      <w:r>
        <w:t>To estimate the input thermal load at 4.5 K we use standard formulation and computed material properties widely available in the literature. As usual we divide the main contributions of the heat loads: conduction and radiation.</w:t>
      </w:r>
      <w:r w:rsidR="006D1DBA">
        <w:t xml:space="preserve"> </w:t>
      </w:r>
      <w:r w:rsidR="006D1DBA" w:rsidRPr="006D1DBA">
        <w:t>The gas con</w:t>
      </w:r>
      <w:r w:rsidR="00686967">
        <w:t>duction</w:t>
      </w:r>
      <w:r w:rsidR="006D1DBA" w:rsidRPr="006D1DBA">
        <w:t xml:space="preserve"> term</w:t>
      </w:r>
      <w:r w:rsidR="00ED528C" w:rsidRPr="006D1DBA">
        <w:rPr>
          <w:vertAlign w:val="superscript"/>
        </w:rPr>
        <w:fldChar w:fldCharType="begin"/>
      </w:r>
      <w:r w:rsidR="006D1DBA" w:rsidRPr="006D1DBA">
        <w:rPr>
          <w:vertAlign w:val="superscript"/>
        </w:rPr>
        <w:instrText xml:space="preserve"> LINK </w:instrText>
      </w:r>
      <w:r w:rsidR="00B543B7">
        <w:rPr>
          <w:vertAlign w:val="superscript"/>
        </w:rPr>
        <w:instrText xml:space="preserve">Word.Document.12 "G:\\DOCUMENTI DI LAVORO\\DIPOLO PULSATO\\TDR\\TDR-v27.docx" OLE_LINK197 </w:instrText>
      </w:r>
      <w:r w:rsidR="006D1DBA" w:rsidRPr="006D1DBA">
        <w:rPr>
          <w:vertAlign w:val="superscript"/>
        </w:rPr>
        <w:instrText xml:space="preserve">\a \t </w:instrText>
      </w:r>
      <w:r w:rsidR="006D1DBA">
        <w:rPr>
          <w:vertAlign w:val="superscript"/>
        </w:rPr>
        <w:instrText xml:space="preserve"> \* MERGEFORMAT </w:instrText>
      </w:r>
      <w:r w:rsidR="00ED528C" w:rsidRPr="006D1DBA">
        <w:rPr>
          <w:vertAlign w:val="superscript"/>
        </w:rPr>
        <w:fldChar w:fldCharType="separate"/>
      </w:r>
      <w:r w:rsidR="00D83DCA" w:rsidRPr="00D83DCA">
        <w:rPr>
          <w:vertAlign w:val="superscript"/>
        </w:rPr>
        <w:t>44)</w:t>
      </w:r>
      <w:r w:rsidR="00ED528C" w:rsidRPr="006D1DBA">
        <w:rPr>
          <w:vertAlign w:val="superscript"/>
        </w:rPr>
        <w:fldChar w:fldCharType="end"/>
      </w:r>
      <w:r w:rsidR="006D1DBA" w:rsidRPr="006D1DBA">
        <w:t xml:space="preserve"> is usually negligible when working at </w:t>
      </w:r>
      <w:r w:rsidR="004D37E0">
        <w:t xml:space="preserve">a </w:t>
      </w:r>
      <w:r w:rsidR="006D1DBA" w:rsidRPr="006D1DBA">
        <w:t>pressure of 10</w:t>
      </w:r>
      <w:r w:rsidR="006D1DBA" w:rsidRPr="006D1DBA">
        <w:rPr>
          <w:vertAlign w:val="superscript"/>
        </w:rPr>
        <w:t>-4</w:t>
      </w:r>
      <w:r w:rsidR="006D1DBA" w:rsidRPr="006D1DBA">
        <w:t xml:space="preserve"> Pa (40 mW), and </w:t>
      </w:r>
      <w:r w:rsidR="00837A13" w:rsidRPr="006D1DBA">
        <w:t>becomes</w:t>
      </w:r>
      <w:r w:rsidR="006D1DBA" w:rsidRPr="006D1DBA">
        <w:t xml:space="preserve"> significant (400 mW on the cold mass) only if </w:t>
      </w:r>
      <w:r w:rsidR="004D37E0">
        <w:t xml:space="preserve">the </w:t>
      </w:r>
      <w:r w:rsidR="006D1DBA" w:rsidRPr="006D1DBA">
        <w:t xml:space="preserve">pressure </w:t>
      </w:r>
      <w:r w:rsidR="00837A13" w:rsidRPr="006D1DBA">
        <w:t>rises</w:t>
      </w:r>
      <w:r w:rsidR="006D1DBA" w:rsidRPr="006D1DBA">
        <w:t xml:space="preserve"> 10</w:t>
      </w:r>
      <w:r w:rsidR="006D1DBA" w:rsidRPr="006D1DBA">
        <w:rPr>
          <w:vertAlign w:val="superscript"/>
        </w:rPr>
        <w:t>-3</w:t>
      </w:r>
      <w:r w:rsidR="006D1DBA" w:rsidRPr="006D1DBA">
        <w:t xml:space="preserve"> Pa.</w:t>
      </w:r>
    </w:p>
    <w:p w:rsidR="00C24A87" w:rsidRDefault="0006546C" w:rsidP="0006546C">
      <w:pPr>
        <w:pStyle w:val="Paragraph"/>
      </w:pPr>
      <w:r>
        <w:t>The conduction load can be easily computed as the cold mass has only three POSTs which are in contact from room temperature to the 4.5 K stage, and an additional thermal path coming from the stainless steel beam pipe, whose dimensions are well known. In addition we can separate the contribution of room temperature (300 K) to the temperature of the thermal shield (usually 77 K) from the one between 77 K and 4.5 K. The total input power delivered from T2 to T1, with T2&gt;T1, is</w:t>
      </w:r>
    </w:p>
    <w:tbl>
      <w:tblPr>
        <w:tblW w:w="0" w:type="auto"/>
        <w:tblLook w:val="04A0"/>
      </w:tblPr>
      <w:tblGrid>
        <w:gridCol w:w="8613"/>
        <w:gridCol w:w="667"/>
      </w:tblGrid>
      <w:tr w:rsidR="0006546C" w:rsidTr="00574C21">
        <w:tc>
          <w:tcPr>
            <w:tcW w:w="8613" w:type="dxa"/>
            <w:vAlign w:val="center"/>
          </w:tcPr>
          <w:p w:rsidR="0006546C" w:rsidRDefault="0006546C" w:rsidP="00574C21">
            <w:pPr>
              <w:pStyle w:val="Formula"/>
              <w:jc w:val="center"/>
            </w:pPr>
            <w:r w:rsidRPr="00342A39">
              <w:rPr>
                <w:position w:val="-34"/>
              </w:rPr>
              <w:object w:dxaOrig="2040" w:dyaOrig="840">
                <v:shape id="_x0000_i1072" type="#_x0000_t75" style="width:126.25pt;height:52.25pt" o:ole="">
                  <v:imagedata r:id="rId331" o:title=""/>
                </v:shape>
                <o:OLEObject Type="Embed" ProgID="Equation.3" ShapeID="_x0000_i1072" DrawAspect="Content" ObjectID="_1300630064" r:id="rId332"/>
              </w:object>
            </w:r>
          </w:p>
        </w:tc>
        <w:tc>
          <w:tcPr>
            <w:tcW w:w="667" w:type="dxa"/>
            <w:vAlign w:val="center"/>
          </w:tcPr>
          <w:p w:rsidR="0006546C" w:rsidRDefault="0006546C" w:rsidP="00574C21">
            <w:pPr>
              <w:pStyle w:val="Formula"/>
            </w:pPr>
            <w:r>
              <w:t>(</w:t>
            </w:r>
            <w:fldSimple w:instr=" SEQ Equation \* ARABIC ">
              <w:r w:rsidR="00D83DCA">
                <w:rPr>
                  <w:noProof/>
                </w:rPr>
                <w:t>32</w:t>
              </w:r>
            </w:fldSimple>
            <w:r>
              <w:t>)</w:t>
            </w:r>
          </w:p>
        </w:tc>
      </w:tr>
    </w:tbl>
    <w:p w:rsidR="0006546C" w:rsidRDefault="00ED528C" w:rsidP="0006546C">
      <w:pPr>
        <w:pStyle w:val="Paragraph"/>
        <w:ind w:firstLine="0"/>
      </w:pPr>
      <w:r>
        <w:rPr>
          <w:noProof/>
        </w:rPr>
        <w:pict>
          <v:shape id="_x0000_s1154" type="#_x0000_t202" style="position:absolute;left:0;text-align:left;margin-left:0;margin-top:617.95pt;width:453.55pt;height:146.8pt;z-index:251659776;mso-position-horizontal:center;mso-position-horizontal-relative:text;mso-position-vertical-relative:page;mso-width-relative:margin;mso-height-relative:margin" o:allowoverlap="f" stroked="f">
            <v:textbox style="mso-next-textbox:#_x0000_s1154">
              <w:txbxContent>
                <w:p w:rsidR="00AA5AE5" w:rsidRDefault="00AA5AE5" w:rsidP="0006546C">
                  <w:pPr>
                    <w:pStyle w:val="Caption"/>
                  </w:pPr>
                  <w:bookmarkStart w:id="456" w:name="_Toc226533646"/>
                  <w:r>
                    <w:t>TAB.</w:t>
                  </w:r>
                  <w:bookmarkStart w:id="457" w:name="OLE_LINK179"/>
                  <w:r w:rsidR="00ED528C">
                    <w:fldChar w:fldCharType="begin"/>
                  </w:r>
                  <w:r>
                    <w:instrText xml:space="preserve"> SEQ TAB. \* ARABIC </w:instrText>
                  </w:r>
                  <w:r w:rsidR="00ED528C">
                    <w:fldChar w:fldCharType="separate"/>
                  </w:r>
                  <w:r>
                    <w:rPr>
                      <w:noProof/>
                    </w:rPr>
                    <w:t>29</w:t>
                  </w:r>
                  <w:r w:rsidR="00ED528C">
                    <w:fldChar w:fldCharType="end"/>
                  </w:r>
                  <w:bookmarkEnd w:id="457"/>
                  <w:r>
                    <w:t xml:space="preserve">: </w:t>
                  </w:r>
                  <w:r w:rsidRPr="00FC3A98">
                    <w:rPr>
                      <w:b w:val="0"/>
                    </w:rPr>
                    <w:t>Estimated contribution coming from thermal conduction</w:t>
                  </w:r>
                  <w:r>
                    <w:rPr>
                      <w:b w:val="0"/>
                    </w:rPr>
                    <w:t>.</w:t>
                  </w:r>
                  <w:bookmarkEnd w:id="45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3"/>
                    <w:gridCol w:w="750"/>
                    <w:gridCol w:w="1190"/>
                    <w:gridCol w:w="838"/>
                    <w:gridCol w:w="1656"/>
                    <w:gridCol w:w="798"/>
                    <w:gridCol w:w="1545"/>
                    <w:gridCol w:w="799"/>
                    <w:gridCol w:w="759"/>
                  </w:tblGrid>
                  <w:tr w:rsidR="00AA5AE5" w:rsidTr="00D07076">
                    <w:trPr>
                      <w:jc w:val="center"/>
                    </w:trPr>
                    <w:tc>
                      <w:tcPr>
                        <w:tcW w:w="0" w:type="auto"/>
                        <w:tcBorders>
                          <w:bottom w:val="double" w:sz="4" w:space="0" w:color="auto"/>
                        </w:tcBorders>
                        <w:vAlign w:val="center"/>
                      </w:tcPr>
                      <w:p w:rsidR="00AA5AE5" w:rsidRPr="00FB4530" w:rsidRDefault="00AA5AE5" w:rsidP="00D07076">
                        <w:pPr>
                          <w:jc w:val="center"/>
                        </w:pPr>
                      </w:p>
                    </w:tc>
                    <w:tc>
                      <w:tcPr>
                        <w:tcW w:w="0" w:type="auto"/>
                        <w:tcBorders>
                          <w:bottom w:val="double" w:sz="4" w:space="0" w:color="auto"/>
                        </w:tcBorders>
                        <w:vAlign w:val="center"/>
                      </w:tcPr>
                      <w:p w:rsidR="00AA5AE5" w:rsidRPr="00FB4530" w:rsidRDefault="00AA5AE5" w:rsidP="00D07076">
                        <w:pPr>
                          <w:jc w:val="center"/>
                          <w:rPr>
                            <w:rFonts w:cs="Times"/>
                          </w:rPr>
                        </w:pPr>
                        <w:r w:rsidRPr="00D07076">
                          <w:rPr>
                            <w:rFonts w:ascii="Symbol" w:hAnsi="Symbol" w:cs="Times"/>
                            <w:i/>
                          </w:rPr>
                          <w:t></w:t>
                        </w:r>
                        <w:r w:rsidRPr="00D07076">
                          <w:rPr>
                            <w:rFonts w:cs="Times"/>
                            <w:i/>
                            <w:vertAlign w:val="subscript"/>
                          </w:rPr>
                          <w:t>ext</w:t>
                        </w:r>
                        <w:r w:rsidRPr="00FB4530">
                          <w:rPr>
                            <w:rFonts w:cs="Times"/>
                          </w:rPr>
                          <w:t xml:space="preserve"> </w:t>
                        </w:r>
                        <w:r>
                          <w:rPr>
                            <w:rFonts w:cs="Times"/>
                          </w:rPr>
                          <w:t>(</w:t>
                        </w:r>
                        <w:r w:rsidRPr="00FB4530">
                          <w:rPr>
                            <w:rFonts w:cs="Times"/>
                          </w:rPr>
                          <w:t>mm</w:t>
                        </w:r>
                        <w:r>
                          <w:rPr>
                            <w:rFonts w:cs="Times"/>
                          </w:rPr>
                          <w:t>)</w:t>
                        </w:r>
                      </w:p>
                    </w:tc>
                    <w:tc>
                      <w:tcPr>
                        <w:tcW w:w="0" w:type="auto"/>
                        <w:tcBorders>
                          <w:bottom w:val="double" w:sz="4" w:space="0" w:color="auto"/>
                        </w:tcBorders>
                        <w:vAlign w:val="center"/>
                      </w:tcPr>
                      <w:p w:rsidR="00AA5AE5" w:rsidRPr="00FB4530" w:rsidRDefault="00AA5AE5" w:rsidP="00D07076">
                        <w:pPr>
                          <w:jc w:val="center"/>
                          <w:rPr>
                            <w:rFonts w:cs="Times"/>
                          </w:rPr>
                        </w:pPr>
                        <w:r w:rsidRPr="00FB4530">
                          <w:rPr>
                            <w:rFonts w:cs="Times"/>
                          </w:rPr>
                          <w:t xml:space="preserve">Thickness </w:t>
                        </w:r>
                        <w:r>
                          <w:rPr>
                            <w:rFonts w:cs="Times"/>
                          </w:rPr>
                          <w:t>(</w:t>
                        </w:r>
                        <w:r w:rsidRPr="00FB4530">
                          <w:rPr>
                            <w:rFonts w:cs="Times"/>
                          </w:rPr>
                          <w:t>mm</w:t>
                        </w:r>
                        <w:r>
                          <w:rPr>
                            <w:rFonts w:cs="Times"/>
                          </w:rPr>
                          <w:t>)</w:t>
                        </w:r>
                      </w:p>
                    </w:tc>
                    <w:tc>
                      <w:tcPr>
                        <w:tcW w:w="0" w:type="auto"/>
                        <w:tcBorders>
                          <w:bottom w:val="double" w:sz="4" w:space="0" w:color="auto"/>
                        </w:tcBorders>
                        <w:vAlign w:val="center"/>
                      </w:tcPr>
                      <w:p w:rsidR="00AA5AE5" w:rsidRPr="00FB4530" w:rsidRDefault="00AA5AE5" w:rsidP="00D07076">
                        <w:pPr>
                          <w:jc w:val="center"/>
                          <w:rPr>
                            <w:rFonts w:cs="Times"/>
                          </w:rPr>
                        </w:pPr>
                        <w:r w:rsidRPr="00D07076">
                          <w:rPr>
                            <w:rFonts w:cs="Times"/>
                            <w:i/>
                          </w:rPr>
                          <w:t>L</w:t>
                        </w:r>
                        <w:r w:rsidRPr="00D07076">
                          <w:rPr>
                            <w:rFonts w:cs="Times"/>
                            <w:vertAlign w:val="subscript"/>
                          </w:rPr>
                          <w:t>300÷77</w:t>
                        </w:r>
                        <w:r w:rsidRPr="00FB4530">
                          <w:rPr>
                            <w:rFonts w:cs="Times"/>
                          </w:rPr>
                          <w:t xml:space="preserve"> </w:t>
                        </w:r>
                        <w:r>
                          <w:rPr>
                            <w:rFonts w:cs="Times"/>
                          </w:rPr>
                          <w:t>(</w:t>
                        </w:r>
                        <w:r w:rsidRPr="00FB4530">
                          <w:rPr>
                            <w:rFonts w:cs="Times"/>
                          </w:rPr>
                          <w:t>mm</w:t>
                        </w:r>
                        <w:r>
                          <w:rPr>
                            <w:rFonts w:cs="Times"/>
                          </w:rPr>
                          <w:t>)</w:t>
                        </w:r>
                      </w:p>
                    </w:tc>
                    <w:tc>
                      <w:tcPr>
                        <w:tcW w:w="0" w:type="auto"/>
                        <w:tcBorders>
                          <w:bottom w:val="double" w:sz="4" w:space="0" w:color="auto"/>
                        </w:tcBorders>
                        <w:vAlign w:val="center"/>
                      </w:tcPr>
                      <w:p w:rsidR="00AA5AE5" w:rsidRPr="00FB4530" w:rsidRDefault="00AA5AE5" w:rsidP="00D07076">
                        <w:pPr>
                          <w:pStyle w:val="Figure"/>
                          <w:rPr>
                            <w:rFonts w:ascii="Times" w:hAnsi="Times" w:cs="Times"/>
                          </w:rPr>
                        </w:pPr>
                        <w:r w:rsidRPr="00D07076">
                          <w:rPr>
                            <w:position w:val="-18"/>
                          </w:rPr>
                          <w:object w:dxaOrig="1160" w:dyaOrig="520">
                            <v:shape id="_x0000_i1094" type="#_x0000_t75" style="width:1in;height:31.95pt" o:ole="">
                              <v:imagedata r:id="rId333" o:title=""/>
                            </v:shape>
                            <o:OLEObject Type="Embed" ProgID="Equation.3" ShapeID="_x0000_i1094" DrawAspect="Content" ObjectID="_1300630086" r:id="rId334"/>
                          </w:object>
                        </w:r>
                        <w:r w:rsidRPr="00FB4530">
                          <w:rPr>
                            <w:rFonts w:ascii="Times" w:hAnsi="Times" w:cs="Times"/>
                          </w:rPr>
                          <w:t xml:space="preserve"> </w:t>
                        </w:r>
                        <w:r>
                          <w:rPr>
                            <w:rFonts w:ascii="Times" w:hAnsi="Times" w:cs="Times"/>
                          </w:rPr>
                          <w:t>(</w:t>
                        </w:r>
                        <w:r w:rsidRPr="00FB4530">
                          <w:rPr>
                            <w:rFonts w:ascii="Times" w:hAnsi="Times" w:cs="Times"/>
                          </w:rPr>
                          <w:t>W/m</w:t>
                        </w:r>
                        <w:r>
                          <w:rPr>
                            <w:rFonts w:ascii="Times" w:hAnsi="Times" w:cs="Times"/>
                          </w:rPr>
                          <w:t>)</w:t>
                        </w:r>
                      </w:p>
                    </w:tc>
                    <w:tc>
                      <w:tcPr>
                        <w:tcW w:w="843" w:type="dxa"/>
                        <w:tcBorders>
                          <w:bottom w:val="double" w:sz="4" w:space="0" w:color="auto"/>
                        </w:tcBorders>
                        <w:vAlign w:val="center"/>
                      </w:tcPr>
                      <w:p w:rsidR="00AA5AE5" w:rsidRPr="00FB4530" w:rsidRDefault="00AA5AE5" w:rsidP="00D07076">
                        <w:pPr>
                          <w:jc w:val="center"/>
                          <w:rPr>
                            <w:rFonts w:cs="Times"/>
                          </w:rPr>
                        </w:pPr>
                        <w:r w:rsidRPr="00D07076">
                          <w:rPr>
                            <w:rFonts w:cs="Times"/>
                            <w:i/>
                          </w:rPr>
                          <w:t>L</w:t>
                        </w:r>
                        <w:r w:rsidRPr="00D07076">
                          <w:rPr>
                            <w:rFonts w:cs="Times"/>
                            <w:vertAlign w:val="subscript"/>
                          </w:rPr>
                          <w:t>77÷4.5</w:t>
                        </w:r>
                        <w:r w:rsidRPr="00FB4530">
                          <w:rPr>
                            <w:rFonts w:cs="Times"/>
                          </w:rPr>
                          <w:t xml:space="preserve"> </w:t>
                        </w:r>
                        <w:r>
                          <w:rPr>
                            <w:rFonts w:cs="Times"/>
                          </w:rPr>
                          <w:t>(</w:t>
                        </w:r>
                        <w:r w:rsidRPr="00FB4530">
                          <w:rPr>
                            <w:rFonts w:cs="Times"/>
                          </w:rPr>
                          <w:t>mm</w:t>
                        </w:r>
                        <w:r>
                          <w:rPr>
                            <w:rFonts w:cs="Times"/>
                          </w:rPr>
                          <w:t>)</w:t>
                        </w:r>
                      </w:p>
                    </w:tc>
                    <w:tc>
                      <w:tcPr>
                        <w:tcW w:w="1244" w:type="dxa"/>
                        <w:tcBorders>
                          <w:bottom w:val="double" w:sz="4" w:space="0" w:color="auto"/>
                        </w:tcBorders>
                        <w:vAlign w:val="center"/>
                      </w:tcPr>
                      <w:p w:rsidR="00AA5AE5" w:rsidRPr="00FB4530" w:rsidRDefault="00AA5AE5" w:rsidP="00D07076">
                        <w:pPr>
                          <w:pStyle w:val="Figure"/>
                          <w:rPr>
                            <w:rFonts w:ascii="Times" w:hAnsi="Times" w:cs="Times"/>
                          </w:rPr>
                        </w:pPr>
                        <w:r w:rsidRPr="00D07076">
                          <w:rPr>
                            <w:position w:val="-18"/>
                          </w:rPr>
                          <w:object w:dxaOrig="1080" w:dyaOrig="520">
                            <v:shape id="_x0000_i1095" type="#_x0000_t75" style="width:66.4pt;height:31.95pt" o:ole="">
                              <v:imagedata r:id="rId335" o:title=""/>
                            </v:shape>
                            <o:OLEObject Type="Embed" ProgID="Equation.3" ShapeID="_x0000_i1095" DrawAspect="Content" ObjectID="_1300630087" r:id="rId336"/>
                          </w:object>
                        </w:r>
                        <w:r>
                          <w:rPr>
                            <w:rFonts w:ascii="Times" w:hAnsi="Times" w:cs="Times"/>
                          </w:rPr>
                          <w:t xml:space="preserve"> (</w:t>
                        </w:r>
                        <w:r w:rsidRPr="00FB4530">
                          <w:rPr>
                            <w:rFonts w:ascii="Times" w:hAnsi="Times" w:cs="Times"/>
                          </w:rPr>
                          <w:t>W/m</w:t>
                        </w:r>
                        <w:r>
                          <w:rPr>
                            <w:rFonts w:ascii="Times" w:hAnsi="Times" w:cs="Times"/>
                          </w:rPr>
                          <w:t>)</w:t>
                        </w:r>
                      </w:p>
                    </w:tc>
                    <w:tc>
                      <w:tcPr>
                        <w:tcW w:w="799" w:type="dxa"/>
                        <w:tcBorders>
                          <w:bottom w:val="double" w:sz="4" w:space="0" w:color="auto"/>
                        </w:tcBorders>
                        <w:vAlign w:val="center"/>
                      </w:tcPr>
                      <w:p w:rsidR="00AA5AE5" w:rsidRPr="00FB4530" w:rsidRDefault="00AA5AE5" w:rsidP="00D07076">
                        <w:pPr>
                          <w:jc w:val="center"/>
                          <w:rPr>
                            <w:rFonts w:cs="Times"/>
                          </w:rPr>
                        </w:pPr>
                        <w:r w:rsidRPr="00FB4530">
                          <w:rPr>
                            <w:rFonts w:cs="Times"/>
                          </w:rPr>
                          <w:t>W</w:t>
                        </w:r>
                        <w:r>
                          <w:rPr>
                            <w:rFonts w:cs="Times"/>
                            <w:vertAlign w:val="subscript"/>
                          </w:rPr>
                          <w:t>4.5 </w:t>
                        </w:r>
                        <w:r w:rsidRPr="00D07076">
                          <w:rPr>
                            <w:rFonts w:cs="Times"/>
                            <w:vertAlign w:val="subscript"/>
                          </w:rPr>
                          <w:t>K</w:t>
                        </w:r>
                      </w:p>
                    </w:tc>
                    <w:tc>
                      <w:tcPr>
                        <w:tcW w:w="0" w:type="auto"/>
                        <w:tcBorders>
                          <w:bottom w:val="double" w:sz="4" w:space="0" w:color="auto"/>
                        </w:tcBorders>
                        <w:vAlign w:val="center"/>
                      </w:tcPr>
                      <w:p w:rsidR="00AA5AE5" w:rsidRPr="00FB4530" w:rsidRDefault="00AA5AE5" w:rsidP="009F28C8">
                        <w:pPr>
                          <w:jc w:val="center"/>
                          <w:rPr>
                            <w:rFonts w:cs="Times"/>
                          </w:rPr>
                        </w:pPr>
                        <w:r w:rsidRPr="00FB4530">
                          <w:rPr>
                            <w:rFonts w:cs="Times"/>
                          </w:rPr>
                          <w:t>W</w:t>
                        </w:r>
                        <w:r>
                          <w:rPr>
                            <w:rFonts w:cs="Times"/>
                            <w:vertAlign w:val="subscript"/>
                          </w:rPr>
                          <w:t>77 </w:t>
                        </w:r>
                        <w:r w:rsidRPr="00D07076">
                          <w:rPr>
                            <w:rFonts w:cs="Times"/>
                            <w:vertAlign w:val="subscript"/>
                          </w:rPr>
                          <w:t>K</w:t>
                        </w:r>
                      </w:p>
                    </w:tc>
                  </w:tr>
                  <w:tr w:rsidR="00AA5AE5" w:rsidTr="00D07076">
                    <w:trPr>
                      <w:jc w:val="center"/>
                    </w:trPr>
                    <w:tc>
                      <w:tcPr>
                        <w:tcW w:w="0" w:type="auto"/>
                        <w:tcBorders>
                          <w:top w:val="double" w:sz="4" w:space="0" w:color="auto"/>
                        </w:tcBorders>
                      </w:tcPr>
                      <w:p w:rsidR="00AA5AE5" w:rsidRPr="009078E4" w:rsidRDefault="00AA5AE5" w:rsidP="00574C21">
                        <w:r w:rsidRPr="009078E4">
                          <w:t>POST</w:t>
                        </w:r>
                      </w:p>
                    </w:tc>
                    <w:tc>
                      <w:tcPr>
                        <w:tcW w:w="0" w:type="auto"/>
                        <w:tcBorders>
                          <w:top w:val="double" w:sz="4" w:space="0" w:color="auto"/>
                        </w:tcBorders>
                        <w:vAlign w:val="center"/>
                      </w:tcPr>
                      <w:p w:rsidR="00AA5AE5" w:rsidRPr="001E5596" w:rsidRDefault="00AA5AE5" w:rsidP="00D07076">
                        <w:pPr>
                          <w:jc w:val="center"/>
                        </w:pPr>
                        <w:r w:rsidRPr="001E5596">
                          <w:t>200</w:t>
                        </w:r>
                      </w:p>
                    </w:tc>
                    <w:tc>
                      <w:tcPr>
                        <w:tcW w:w="0" w:type="auto"/>
                        <w:tcBorders>
                          <w:top w:val="double" w:sz="4" w:space="0" w:color="auto"/>
                        </w:tcBorders>
                        <w:vAlign w:val="center"/>
                      </w:tcPr>
                      <w:p w:rsidR="00AA5AE5" w:rsidRPr="001E5596" w:rsidRDefault="00AA5AE5" w:rsidP="00D07076">
                        <w:pPr>
                          <w:jc w:val="center"/>
                        </w:pPr>
                        <w:r w:rsidRPr="001E5596">
                          <w:t>5</w:t>
                        </w:r>
                      </w:p>
                    </w:tc>
                    <w:tc>
                      <w:tcPr>
                        <w:tcW w:w="0" w:type="auto"/>
                        <w:tcBorders>
                          <w:top w:val="double" w:sz="4" w:space="0" w:color="auto"/>
                        </w:tcBorders>
                        <w:vAlign w:val="center"/>
                      </w:tcPr>
                      <w:p w:rsidR="00AA5AE5" w:rsidRPr="001E5596" w:rsidRDefault="00AA5AE5" w:rsidP="00D07076">
                        <w:pPr>
                          <w:jc w:val="center"/>
                        </w:pPr>
                        <w:r w:rsidRPr="001E5596">
                          <w:t>60</w:t>
                        </w:r>
                      </w:p>
                    </w:tc>
                    <w:tc>
                      <w:tcPr>
                        <w:tcW w:w="0" w:type="auto"/>
                        <w:tcBorders>
                          <w:top w:val="double" w:sz="4" w:space="0" w:color="auto"/>
                        </w:tcBorders>
                        <w:vAlign w:val="center"/>
                      </w:tcPr>
                      <w:p w:rsidR="00AA5AE5" w:rsidRPr="001E5596" w:rsidRDefault="00AA5AE5" w:rsidP="00D07076">
                        <w:pPr>
                          <w:jc w:val="center"/>
                        </w:pPr>
                        <w:r w:rsidRPr="001E5596">
                          <w:t>153</w:t>
                        </w:r>
                      </w:p>
                    </w:tc>
                    <w:tc>
                      <w:tcPr>
                        <w:tcW w:w="843" w:type="dxa"/>
                        <w:tcBorders>
                          <w:top w:val="double" w:sz="4" w:space="0" w:color="auto"/>
                        </w:tcBorders>
                        <w:vAlign w:val="center"/>
                      </w:tcPr>
                      <w:p w:rsidR="00AA5AE5" w:rsidRPr="001E5596" w:rsidRDefault="00AA5AE5" w:rsidP="00D07076">
                        <w:pPr>
                          <w:jc w:val="center"/>
                        </w:pPr>
                        <w:r w:rsidRPr="001E5596">
                          <w:t>140</w:t>
                        </w:r>
                      </w:p>
                    </w:tc>
                    <w:tc>
                      <w:tcPr>
                        <w:tcW w:w="1244" w:type="dxa"/>
                        <w:tcBorders>
                          <w:top w:val="double" w:sz="4" w:space="0" w:color="auto"/>
                        </w:tcBorders>
                        <w:vAlign w:val="center"/>
                      </w:tcPr>
                      <w:p w:rsidR="00AA5AE5" w:rsidRPr="001E5596" w:rsidRDefault="00AA5AE5" w:rsidP="00D07076">
                        <w:pPr>
                          <w:jc w:val="center"/>
                        </w:pPr>
                        <w:r>
                          <w:t>20</w:t>
                        </w:r>
                      </w:p>
                    </w:tc>
                    <w:tc>
                      <w:tcPr>
                        <w:tcW w:w="799" w:type="dxa"/>
                        <w:tcBorders>
                          <w:top w:val="double" w:sz="4" w:space="0" w:color="auto"/>
                        </w:tcBorders>
                        <w:vAlign w:val="center"/>
                      </w:tcPr>
                      <w:p w:rsidR="00AA5AE5" w:rsidRPr="001E5596" w:rsidRDefault="00AA5AE5" w:rsidP="009F28C8">
                        <w:pPr>
                          <w:jc w:val="center"/>
                        </w:pPr>
                        <w:r>
                          <w:t>0.43</w:t>
                        </w:r>
                      </w:p>
                    </w:tc>
                    <w:tc>
                      <w:tcPr>
                        <w:tcW w:w="0" w:type="auto"/>
                        <w:tcBorders>
                          <w:top w:val="double" w:sz="4" w:space="0" w:color="auto"/>
                        </w:tcBorders>
                        <w:vAlign w:val="center"/>
                      </w:tcPr>
                      <w:p w:rsidR="00AA5AE5" w:rsidRPr="001E5596" w:rsidRDefault="00AA5AE5" w:rsidP="00D07076">
                        <w:pPr>
                          <w:jc w:val="center"/>
                        </w:pPr>
                        <w:r>
                          <w:t>8</w:t>
                        </w:r>
                      </w:p>
                    </w:tc>
                  </w:tr>
                  <w:tr w:rsidR="00AA5AE5" w:rsidTr="00D07076">
                    <w:trPr>
                      <w:jc w:val="center"/>
                    </w:trPr>
                    <w:tc>
                      <w:tcPr>
                        <w:tcW w:w="0" w:type="auto"/>
                      </w:tcPr>
                      <w:p w:rsidR="00AA5AE5" w:rsidRPr="009078E4" w:rsidRDefault="00AA5AE5" w:rsidP="00574C21">
                        <w:r w:rsidRPr="009078E4">
                          <w:t>Beam pipe</w:t>
                        </w:r>
                      </w:p>
                    </w:tc>
                    <w:tc>
                      <w:tcPr>
                        <w:tcW w:w="0" w:type="auto"/>
                        <w:vAlign w:val="center"/>
                      </w:tcPr>
                      <w:p w:rsidR="00AA5AE5" w:rsidRPr="001E5596" w:rsidRDefault="00AA5AE5" w:rsidP="00D07076">
                        <w:pPr>
                          <w:jc w:val="center"/>
                        </w:pPr>
                        <w:r w:rsidRPr="001E5596">
                          <w:t>89.9</w:t>
                        </w:r>
                      </w:p>
                    </w:tc>
                    <w:tc>
                      <w:tcPr>
                        <w:tcW w:w="0" w:type="auto"/>
                        <w:vAlign w:val="center"/>
                      </w:tcPr>
                      <w:p w:rsidR="00AA5AE5" w:rsidRPr="001E5596" w:rsidRDefault="00AA5AE5" w:rsidP="00D07076">
                        <w:pPr>
                          <w:jc w:val="center"/>
                        </w:pPr>
                        <w:r w:rsidRPr="001E5596">
                          <w:t>2</w:t>
                        </w:r>
                      </w:p>
                    </w:tc>
                    <w:tc>
                      <w:tcPr>
                        <w:tcW w:w="0" w:type="auto"/>
                        <w:vAlign w:val="center"/>
                      </w:tcPr>
                      <w:p w:rsidR="00AA5AE5" w:rsidRPr="001E5596" w:rsidRDefault="00AA5AE5" w:rsidP="00D07076">
                        <w:pPr>
                          <w:jc w:val="center"/>
                        </w:pPr>
                        <w:r w:rsidRPr="001E5596">
                          <w:t>150</w:t>
                        </w:r>
                      </w:p>
                    </w:tc>
                    <w:tc>
                      <w:tcPr>
                        <w:tcW w:w="0" w:type="auto"/>
                        <w:vAlign w:val="center"/>
                      </w:tcPr>
                      <w:p w:rsidR="00AA5AE5" w:rsidRPr="001E5596" w:rsidRDefault="00AA5AE5" w:rsidP="00D07076">
                        <w:pPr>
                          <w:jc w:val="center"/>
                        </w:pPr>
                        <w:r w:rsidRPr="001E5596">
                          <w:t>2711</w:t>
                        </w:r>
                      </w:p>
                    </w:tc>
                    <w:tc>
                      <w:tcPr>
                        <w:tcW w:w="843" w:type="dxa"/>
                        <w:vAlign w:val="center"/>
                      </w:tcPr>
                      <w:p w:rsidR="00AA5AE5" w:rsidRPr="001E5596" w:rsidRDefault="00AA5AE5" w:rsidP="00D07076">
                        <w:pPr>
                          <w:jc w:val="center"/>
                        </w:pPr>
                        <w:r w:rsidRPr="001E5596">
                          <w:t>350</w:t>
                        </w:r>
                      </w:p>
                    </w:tc>
                    <w:tc>
                      <w:tcPr>
                        <w:tcW w:w="1244" w:type="dxa"/>
                        <w:vAlign w:val="center"/>
                      </w:tcPr>
                      <w:p w:rsidR="00AA5AE5" w:rsidRPr="001E5596" w:rsidRDefault="00AA5AE5" w:rsidP="00D07076">
                        <w:pPr>
                          <w:jc w:val="center"/>
                        </w:pPr>
                        <w:r w:rsidRPr="001E5596">
                          <w:t>349</w:t>
                        </w:r>
                      </w:p>
                    </w:tc>
                    <w:tc>
                      <w:tcPr>
                        <w:tcW w:w="799" w:type="dxa"/>
                        <w:vAlign w:val="center"/>
                      </w:tcPr>
                      <w:p w:rsidR="00AA5AE5" w:rsidRPr="001E5596" w:rsidRDefault="00AA5AE5" w:rsidP="00D07076">
                        <w:pPr>
                          <w:jc w:val="center"/>
                        </w:pPr>
                        <w:r>
                          <w:t>0.55</w:t>
                        </w:r>
                      </w:p>
                    </w:tc>
                    <w:tc>
                      <w:tcPr>
                        <w:tcW w:w="0" w:type="auto"/>
                        <w:vAlign w:val="center"/>
                      </w:tcPr>
                      <w:p w:rsidR="00AA5AE5" w:rsidRDefault="00AA5AE5" w:rsidP="00D07076">
                        <w:pPr>
                          <w:jc w:val="center"/>
                        </w:pPr>
                        <w:r>
                          <w:t>10</w:t>
                        </w:r>
                      </w:p>
                    </w:tc>
                  </w:tr>
                </w:tbl>
                <w:p w:rsidR="00AA5AE5" w:rsidRPr="008E0FCD" w:rsidRDefault="00AA5AE5" w:rsidP="0006546C"/>
              </w:txbxContent>
            </v:textbox>
            <w10:wrap type="topAndBottom" anchory="margin"/>
          </v:shape>
        </w:pict>
      </w:r>
      <w:r w:rsidR="0006546C">
        <w:t xml:space="preserve">where </w:t>
      </w:r>
      <w:r w:rsidR="0006546C" w:rsidRPr="0006546C">
        <w:rPr>
          <w:i/>
        </w:rPr>
        <w:t>S</w:t>
      </w:r>
      <w:r w:rsidR="0006546C">
        <w:t xml:space="preserve"> and </w:t>
      </w:r>
      <w:r w:rsidR="0006546C" w:rsidRPr="0006546C">
        <w:rPr>
          <w:i/>
        </w:rPr>
        <w:t>L</w:t>
      </w:r>
      <w:r w:rsidR="0006546C">
        <w:t xml:space="preserve"> are the transverse cross section of the conducting path, and its length, respectively. </w:t>
      </w:r>
      <w:r w:rsidR="0006546C" w:rsidRPr="0006546C">
        <w:rPr>
          <w:i/>
        </w:rPr>
        <w:t>k</w:t>
      </w:r>
      <w:r w:rsidR="0006546C">
        <w:t>(</w:t>
      </w:r>
      <w:r w:rsidR="0006546C" w:rsidRPr="0006546C">
        <w:rPr>
          <w:i/>
        </w:rPr>
        <w:t>T</w:t>
      </w:r>
      <w:r w:rsidR="0006546C">
        <w:t xml:space="preserve">) is the thermal conductivity of the material which connects the two temperatures, and usually its integral is available over wide temperature ranges. In this way only the geometries have to be considered to achieve a low thermal load together with reasonable mechanical stiffness. </w:t>
      </w:r>
    </w:p>
    <w:p w:rsidR="00C24A87" w:rsidRDefault="0006546C" w:rsidP="0006546C">
      <w:pPr>
        <w:pStyle w:val="Paragraph"/>
      </w:pPr>
      <w:r>
        <w:t xml:space="preserve">Table </w:t>
      </w:r>
      <w:r w:rsidR="00ED528C">
        <w:fldChar w:fldCharType="begin"/>
      </w:r>
      <w:r w:rsidR="00695F46">
        <w:instrText xml:space="preserve"> LINK </w:instrText>
      </w:r>
      <w:r w:rsidR="00B543B7">
        <w:instrText xml:space="preserve">Word.Document.12 "G:\\DOCUMENTI DI LAVORO\\DIPOLO PULSATO\\TDR\\TDR-v27.docx" OLE_LINK179 </w:instrText>
      </w:r>
      <w:r w:rsidR="00695F46">
        <w:instrText xml:space="preserve">\a \t </w:instrText>
      </w:r>
      <w:r w:rsidR="00ED528C">
        <w:fldChar w:fldCharType="separate"/>
      </w:r>
      <w:r w:rsidR="00D83DCA">
        <w:t>29</w:t>
      </w:r>
      <w:r w:rsidR="00ED528C">
        <w:fldChar w:fldCharType="end"/>
      </w:r>
      <w:r>
        <w:t xml:space="preserve"> summarize</w:t>
      </w:r>
      <w:r w:rsidR="004D37E0">
        <w:t>s</w:t>
      </w:r>
      <w:r>
        <w:t xml:space="preserve"> the main features of connecting elements which give rise to thermal conduction, and the amount of dissipations they introduce. As can be noted, even if we doubled the size of the POST wall thickness (from 2 to 5 mm), the amount of expected thermal load is limited to 0.4</w:t>
      </w:r>
      <w:r w:rsidR="009F28C8">
        <w:t>3</w:t>
      </w:r>
      <w:r>
        <w:t xml:space="preserve"> W for each POST. The final estimation for the conductivity part is about 1.</w:t>
      </w:r>
      <w:r w:rsidR="00686967">
        <w:t>9</w:t>
      </w:r>
      <w:r>
        <w:t xml:space="preserve"> W at 4.5 K plus 1</w:t>
      </w:r>
      <w:r w:rsidR="00686967">
        <w:t>8</w:t>
      </w:r>
      <w:r>
        <w:t xml:space="preserve"> W at 77 K.</w:t>
      </w:r>
    </w:p>
    <w:p w:rsidR="009A1572" w:rsidRDefault="009A1572" w:rsidP="009A1572">
      <w:pPr>
        <w:pStyle w:val="Paragraph"/>
      </w:pPr>
      <w:r>
        <w:t xml:space="preserve">The </w:t>
      </w:r>
      <w:r w:rsidR="004D37E0">
        <w:t xml:space="preserve">radiation </w:t>
      </w:r>
      <w:r>
        <w:t>load is a</w:t>
      </w:r>
      <w:r w:rsidR="004D37E0">
        <w:t>lso</w:t>
      </w:r>
      <w:r>
        <w:t xml:space="preserve"> split in the two contributions, one over the thermal shield at 77 K and the other on the cold mass at 4.5 K. To keep low these values two precautions have to be implemented: wrap one Al foil over the cold mass outer shell to improve its reflectivity, the use of a multilayer insulation (at least 30 layers). The emissivity </w:t>
      </w:r>
      <w:r w:rsidRPr="009A1572">
        <w:rPr>
          <w:i/>
        </w:rPr>
        <w:t>E</w:t>
      </w:r>
      <w:r>
        <w:t xml:space="preserve"> for two nested long cylinders (the cold mass and the thermal shield) can be approximated with:</w:t>
      </w:r>
    </w:p>
    <w:tbl>
      <w:tblPr>
        <w:tblW w:w="0" w:type="auto"/>
        <w:tblLook w:val="04A0"/>
      </w:tblPr>
      <w:tblGrid>
        <w:gridCol w:w="8613"/>
        <w:gridCol w:w="667"/>
      </w:tblGrid>
      <w:tr w:rsidR="009A1572" w:rsidTr="00574C21">
        <w:tc>
          <w:tcPr>
            <w:tcW w:w="8613" w:type="dxa"/>
            <w:vAlign w:val="center"/>
          </w:tcPr>
          <w:p w:rsidR="009A1572" w:rsidRDefault="009F28C8" w:rsidP="00574C21">
            <w:pPr>
              <w:pStyle w:val="Formula"/>
              <w:jc w:val="center"/>
            </w:pPr>
            <w:r w:rsidRPr="00342A39">
              <w:rPr>
                <w:position w:val="-60"/>
              </w:rPr>
              <w:object w:dxaOrig="2400" w:dyaOrig="980">
                <v:shape id="_x0000_i1073" type="#_x0000_t75" style="width:124.25pt;height:49.7pt" o:ole="">
                  <v:imagedata r:id="rId337" o:title=""/>
                </v:shape>
                <o:OLEObject Type="Embed" ProgID="Equation.3" ShapeID="_x0000_i1073" DrawAspect="Content" ObjectID="_1300630065" r:id="rId338"/>
              </w:object>
            </w:r>
          </w:p>
        </w:tc>
        <w:tc>
          <w:tcPr>
            <w:tcW w:w="667" w:type="dxa"/>
            <w:vAlign w:val="center"/>
          </w:tcPr>
          <w:p w:rsidR="009A1572" w:rsidRDefault="009A1572" w:rsidP="00574C21">
            <w:pPr>
              <w:pStyle w:val="Formula"/>
            </w:pPr>
            <w:r>
              <w:t>(</w:t>
            </w:r>
            <w:fldSimple w:instr=" SEQ Equation \* ARABIC ">
              <w:r w:rsidR="00D83DCA">
                <w:rPr>
                  <w:noProof/>
                </w:rPr>
                <w:t>33</w:t>
              </w:r>
            </w:fldSimple>
            <w:r>
              <w:t>)</w:t>
            </w:r>
          </w:p>
        </w:tc>
      </w:tr>
    </w:tbl>
    <w:p w:rsidR="009A1572" w:rsidRDefault="009A1572" w:rsidP="009A1572">
      <w:pPr>
        <w:pStyle w:val="Paragraph"/>
        <w:ind w:firstLine="0"/>
      </w:pPr>
      <w:r>
        <w:t xml:space="preserve">where </w:t>
      </w:r>
      <w:r w:rsidRPr="009A1572">
        <w:rPr>
          <w:rFonts w:ascii="Symbol" w:hAnsi="Symbol" w:cs="Times"/>
          <w:i/>
        </w:rPr>
        <w:t></w:t>
      </w:r>
      <w:r w:rsidRPr="009A1572">
        <w:rPr>
          <w:rFonts w:cs="Times"/>
          <w:i/>
          <w:vertAlign w:val="subscript"/>
        </w:rPr>
        <w:t>cm</w:t>
      </w:r>
      <w:r>
        <w:rPr>
          <w:rFonts w:cs="Times"/>
        </w:rPr>
        <w:t xml:space="preserve">, </w:t>
      </w:r>
      <w:r w:rsidRPr="009A1572">
        <w:rPr>
          <w:rFonts w:ascii="Symbol" w:hAnsi="Symbol" w:cs="Times"/>
          <w:i/>
        </w:rPr>
        <w:t></w:t>
      </w:r>
      <w:r w:rsidRPr="009A1572">
        <w:rPr>
          <w:rFonts w:cs="Times"/>
          <w:i/>
          <w:vertAlign w:val="subscript"/>
        </w:rPr>
        <w:t>ts</w:t>
      </w:r>
      <w:r>
        <w:rPr>
          <w:rFonts w:cs="Times"/>
        </w:rPr>
        <w:t xml:space="preserve"> are the cold mass and thermal shield emissivity, respectiv</w:t>
      </w:r>
      <w:r>
        <w:t xml:space="preserve">ely, and </w:t>
      </w:r>
      <w:r w:rsidRPr="009A1572">
        <w:rPr>
          <w:i/>
        </w:rPr>
        <w:t>A</w:t>
      </w:r>
      <w:r w:rsidRPr="009A1572">
        <w:rPr>
          <w:i/>
          <w:vertAlign w:val="subscript"/>
        </w:rPr>
        <w:t>cm</w:t>
      </w:r>
      <w:r>
        <w:t xml:space="preserve"> and </w:t>
      </w:r>
      <w:r w:rsidRPr="009A1572">
        <w:rPr>
          <w:i/>
        </w:rPr>
        <w:t>A</w:t>
      </w:r>
      <w:r w:rsidRPr="009A1572">
        <w:rPr>
          <w:i/>
          <w:vertAlign w:val="subscript"/>
        </w:rPr>
        <w:t>ts</w:t>
      </w:r>
      <w:r>
        <w:t xml:space="preserve"> are the cold mass and thermal shield surfaces, respectively. The heat in-leak by radiation from the shield to the cold mass is then:</w:t>
      </w:r>
    </w:p>
    <w:tbl>
      <w:tblPr>
        <w:tblW w:w="0" w:type="auto"/>
        <w:tblLook w:val="04A0"/>
      </w:tblPr>
      <w:tblGrid>
        <w:gridCol w:w="8613"/>
        <w:gridCol w:w="667"/>
      </w:tblGrid>
      <w:tr w:rsidR="009A1572" w:rsidTr="00574C21">
        <w:tc>
          <w:tcPr>
            <w:tcW w:w="8613" w:type="dxa"/>
            <w:vAlign w:val="center"/>
          </w:tcPr>
          <w:p w:rsidR="009A1572" w:rsidRDefault="00551016" w:rsidP="00574C21">
            <w:pPr>
              <w:pStyle w:val="Formula"/>
              <w:jc w:val="center"/>
            </w:pPr>
            <w:r w:rsidRPr="00342A39">
              <w:rPr>
                <w:position w:val="-24"/>
              </w:rPr>
              <w:object w:dxaOrig="2180" w:dyaOrig="620">
                <v:shape id="_x0000_i1074" type="#_x0000_t75" style="width:113.05pt;height:30.95pt" o:ole="">
                  <v:imagedata r:id="rId339" o:title=""/>
                </v:shape>
                <o:OLEObject Type="Embed" ProgID="Equation.3" ShapeID="_x0000_i1074" DrawAspect="Content" ObjectID="_1300630066" r:id="rId340"/>
              </w:object>
            </w:r>
            <w:r w:rsidR="009A1572">
              <w:t>.</w:t>
            </w:r>
          </w:p>
        </w:tc>
        <w:tc>
          <w:tcPr>
            <w:tcW w:w="667" w:type="dxa"/>
            <w:vAlign w:val="center"/>
          </w:tcPr>
          <w:p w:rsidR="009A1572" w:rsidRDefault="009A1572" w:rsidP="00574C21">
            <w:pPr>
              <w:pStyle w:val="Formula"/>
            </w:pPr>
            <w:r>
              <w:t>(</w:t>
            </w:r>
            <w:fldSimple w:instr=" SEQ Equation \* ARABIC ">
              <w:r w:rsidR="00D83DCA">
                <w:rPr>
                  <w:noProof/>
                </w:rPr>
                <w:t>34</w:t>
              </w:r>
            </w:fldSimple>
            <w:r>
              <w:t>)</w:t>
            </w:r>
          </w:p>
        </w:tc>
      </w:tr>
    </w:tbl>
    <w:p w:rsidR="009A1572" w:rsidRDefault="009A1572" w:rsidP="009A1572">
      <w:pPr>
        <w:pStyle w:val="Paragraph"/>
        <w:ind w:firstLine="0"/>
      </w:pPr>
      <w:r>
        <w:t>The cold mass surface is about 7.</w:t>
      </w:r>
      <w:r w:rsidR="004D37E0">
        <w:t>0</w:t>
      </w:r>
      <w:r>
        <w:t xml:space="preserve"> m</w:t>
      </w:r>
      <w:r w:rsidRPr="009A1572">
        <w:rPr>
          <w:vertAlign w:val="superscript"/>
        </w:rPr>
        <w:t>2</w:t>
      </w:r>
      <w:r>
        <w:t>, while the thermal shield surface is 11.5 m</w:t>
      </w:r>
      <w:r w:rsidRPr="009A1572">
        <w:rPr>
          <w:vertAlign w:val="superscript"/>
        </w:rPr>
        <w:t>2</w:t>
      </w:r>
      <w:r>
        <w:t xml:space="preserve">, using the </w:t>
      </w:r>
      <w:r w:rsidRPr="009A1572">
        <w:rPr>
          <w:rFonts w:ascii="Symbol" w:hAnsi="Symbol" w:cs="Times"/>
          <w:i/>
        </w:rPr>
        <w:t></w:t>
      </w:r>
      <w:r>
        <w:rPr>
          <w:rFonts w:cs="Times"/>
        </w:rPr>
        <w:t xml:space="preserve"> for </w:t>
      </w:r>
      <w:r>
        <w:t xml:space="preserve">Al foil we can lower </w:t>
      </w:r>
      <w:r w:rsidRPr="009A1572">
        <w:rPr>
          <w:i/>
        </w:rPr>
        <w:t>E</w:t>
      </w:r>
      <w:r>
        <w:t>=0.01 and obtain a radiated power on the cold mass of 0.17 W. Other minor radiating terms comes from the inner surface of POSTs, but using also for these items the Al foil wrapping the total power can be kept below 0.02 W.</w:t>
      </w:r>
    </w:p>
    <w:p w:rsidR="009A1572" w:rsidRDefault="009A1572" w:rsidP="009A1572">
      <w:pPr>
        <w:pStyle w:val="Paragraph"/>
      </w:pPr>
      <w:r>
        <w:t>The global estimation for the heat load at 4.5 K is therefore 1.</w:t>
      </w:r>
      <w:r w:rsidR="00686967">
        <w:t>9</w:t>
      </w:r>
      <w:r>
        <w:t xml:space="preserve"> W, within the budget.</w:t>
      </w:r>
    </w:p>
    <w:p w:rsidR="009A1572" w:rsidRDefault="009A1572" w:rsidP="009A1572">
      <w:pPr>
        <w:pStyle w:val="Paragraph"/>
      </w:pPr>
      <w:r>
        <w:t>The largest radiation load is the one coming from the outer shell, 15.28 m</w:t>
      </w:r>
      <w:r w:rsidRPr="009A1572">
        <w:rPr>
          <w:vertAlign w:val="superscript"/>
        </w:rPr>
        <w:t>2</w:t>
      </w:r>
      <w:r>
        <w:t xml:space="preserve"> of surface at 300 K. The direct load on the Al thermal shield at 77 K should be about 481 W when considering the as found Al and stainless steel emissivity. To reduce this load we introduce a Multi Layer Insulation (MLI) with 30 layers, which reduces the radiation over the Al shield to about 15.5 W. </w:t>
      </w:r>
      <w:r w:rsidR="004D37E0">
        <w:t>T</w:t>
      </w:r>
      <w:r>
        <w:t>he contribution over the POSTs where there is not any MLI</w:t>
      </w:r>
      <w:r w:rsidR="004D37E0">
        <w:t xml:space="preserve"> should be added again</w:t>
      </w:r>
      <w:r w:rsidR="004D37E0" w:rsidRPr="004D37E0">
        <w:t xml:space="preserve"> </w:t>
      </w:r>
      <w:r w:rsidR="004D37E0">
        <w:t>to this quantity</w:t>
      </w:r>
      <w:r>
        <w:t xml:space="preserve">. This contribution is about 2.8 W for all the POSTs. </w:t>
      </w:r>
    </w:p>
    <w:p w:rsidR="009A1572" w:rsidRDefault="009A1572" w:rsidP="009A1572">
      <w:pPr>
        <w:pStyle w:val="Paragraph"/>
      </w:pPr>
      <w:r>
        <w:t>Finally the global estimation for the heat load at 77 K is therefore 44.8 W.</w:t>
      </w:r>
    </w:p>
    <w:p w:rsidR="009A1572" w:rsidRDefault="004D37E0" w:rsidP="0006546C">
      <w:pPr>
        <w:pStyle w:val="Paragraph"/>
      </w:pPr>
      <w:r w:rsidRPr="004D37E0">
        <w:t>Actually we have not included the additional thermal loads coming from the wiring necessary for diagnostic (i.e. thermometers, voltage taps, Hall probes, etc.) because this aspect has to be yet decided.</w:t>
      </w:r>
    </w:p>
    <w:p w:rsidR="00872187" w:rsidRDefault="00872187" w:rsidP="00D07076">
      <w:pPr>
        <w:pStyle w:val="Formula"/>
      </w:pPr>
    </w:p>
    <w:p w:rsidR="00872187" w:rsidRDefault="00872187" w:rsidP="00D07076">
      <w:pPr>
        <w:pStyle w:val="Formula"/>
      </w:pPr>
    </w:p>
    <w:p w:rsidR="00C13D05" w:rsidRDefault="00DD64BA" w:rsidP="00C13D05">
      <w:pPr>
        <w:pStyle w:val="Heading1"/>
      </w:pPr>
      <w:bookmarkStart w:id="458" w:name="_Ref209343258"/>
      <w:r>
        <w:br w:type="page"/>
      </w:r>
      <w:bookmarkStart w:id="459" w:name="_Ref212951904"/>
      <w:bookmarkStart w:id="460" w:name="_Toc226533478"/>
      <w:r w:rsidR="00B74DB4" w:rsidRPr="00B74DB4">
        <w:t>Industrial developments</w:t>
      </w:r>
      <w:bookmarkEnd w:id="458"/>
      <w:bookmarkEnd w:id="459"/>
      <w:bookmarkEnd w:id="460"/>
    </w:p>
    <w:p w:rsidR="00AC1CF2" w:rsidRPr="00AC1CF2" w:rsidRDefault="00ED528C" w:rsidP="00AC1CF2">
      <w:pPr>
        <w:pStyle w:val="Heading2"/>
      </w:pPr>
      <w:r>
        <w:rPr>
          <w:noProof/>
        </w:rPr>
        <w:pict>
          <v:shape id="_x0000_s1038" type="#_x0000_t202" style="position:absolute;left:0;text-align:left;margin-left:51.8pt;margin-top:269.8pt;width:349.5pt;height:417.2pt;z-index:251617792;mso-position-vertical-relative:margin;mso-width-relative:margin;mso-height-relative:margin" o:allowoverlap="f" stroked="f">
            <v:textbox style="mso-next-textbox:#_x0000_s1038">
              <w:txbxContent>
                <w:p w:rsidR="00AA5AE5" w:rsidRDefault="00AA5AE5" w:rsidP="00B74DB4">
                  <w:pPr>
                    <w:pStyle w:val="Figure"/>
                  </w:pPr>
                  <w:r>
                    <w:rPr>
                      <w:rFonts w:ascii="Calibri" w:hAnsi="Calibri"/>
                      <w:noProof/>
                      <w:kern w:val="16"/>
                    </w:rPr>
                    <w:drawing>
                      <wp:inline distT="0" distB="0" distL="0" distR="0">
                        <wp:extent cx="4269105" cy="4784725"/>
                        <wp:effectExtent l="19050" t="0" r="0" b="0"/>
                        <wp:docPr id="125" name="Picture 19" descr="Wi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inding"/>
                                <pic:cNvPicPr>
                                  <a:picLocks noChangeAspect="1" noChangeArrowheads="1"/>
                                </pic:cNvPicPr>
                              </pic:nvPicPr>
                              <pic:blipFill>
                                <a:blip r:embed="rId341"/>
                                <a:srcRect t="15259"/>
                                <a:stretch>
                                  <a:fillRect/>
                                </a:stretch>
                              </pic:blipFill>
                              <pic:spPr bwMode="auto">
                                <a:xfrm>
                                  <a:off x="0" y="0"/>
                                  <a:ext cx="4269105" cy="4784725"/>
                                </a:xfrm>
                                <a:prstGeom prst="rect">
                                  <a:avLst/>
                                </a:prstGeom>
                                <a:noFill/>
                                <a:ln w="9525">
                                  <a:noFill/>
                                  <a:miter lim="800000"/>
                                  <a:headEnd/>
                                  <a:tailEnd/>
                                </a:ln>
                              </pic:spPr>
                            </pic:pic>
                          </a:graphicData>
                        </a:graphic>
                      </wp:inline>
                    </w:drawing>
                  </w:r>
                </w:p>
                <w:p w:rsidR="00AA5AE5" w:rsidRDefault="00AA5AE5" w:rsidP="00EC305E">
                  <w:pPr>
                    <w:pStyle w:val="Caption"/>
                    <w:jc w:val="both"/>
                    <w:rPr>
                      <w:b w:val="0"/>
                    </w:rPr>
                  </w:pPr>
                  <w:bookmarkStart w:id="461" w:name="OLE_LINK18"/>
                  <w:bookmarkStart w:id="462" w:name="_Toc209931947"/>
                  <w:bookmarkStart w:id="463" w:name="_Toc209932341"/>
                  <w:bookmarkStart w:id="464" w:name="_Toc226533580"/>
                  <w:r>
                    <w:t>FIG.</w:t>
                  </w:r>
                  <w:bookmarkStart w:id="465" w:name="OLE_LINK120"/>
                  <w:r w:rsidR="00ED528C">
                    <w:fldChar w:fldCharType="begin"/>
                  </w:r>
                  <w:r>
                    <w:instrText xml:space="preserve"> SEQ FIG. \* ARABIC </w:instrText>
                  </w:r>
                  <w:r w:rsidR="00ED528C">
                    <w:fldChar w:fldCharType="separate"/>
                  </w:r>
                  <w:r>
                    <w:rPr>
                      <w:noProof/>
                    </w:rPr>
                    <w:t>85</w:t>
                  </w:r>
                  <w:r w:rsidR="00ED528C">
                    <w:fldChar w:fldCharType="end"/>
                  </w:r>
                  <w:bookmarkEnd w:id="461"/>
                  <w:bookmarkEnd w:id="465"/>
                  <w:r>
                    <w:t xml:space="preserve">: </w:t>
                  </w:r>
                  <w:r w:rsidRPr="005D0843">
                    <w:rPr>
                      <w:b w:val="0"/>
                    </w:rPr>
                    <w:t>Winding operation with a dummy conductor. The geometrical curvature is clearly appreciable.</w:t>
                  </w:r>
                  <w:bookmarkEnd w:id="462"/>
                  <w:bookmarkEnd w:id="463"/>
                  <w:bookmarkEnd w:id="464"/>
                </w:p>
                <w:p w:rsidR="00AA5AE5" w:rsidRPr="00B74DB4" w:rsidRDefault="00AA5AE5" w:rsidP="00B74DB4"/>
              </w:txbxContent>
            </v:textbox>
            <w10:wrap type="topAndBottom" anchory="margin"/>
            <w10:anchorlock/>
          </v:shape>
        </w:pict>
      </w:r>
      <w:bookmarkStart w:id="466" w:name="_Toc226533479"/>
      <w:r w:rsidR="00AC1CF2">
        <w:t>Winding tests</w:t>
      </w:r>
      <w:bookmarkEnd w:id="466"/>
    </w:p>
    <w:p w:rsidR="00B74DB4" w:rsidRDefault="00B74DB4" w:rsidP="00B74DB4">
      <w:pPr>
        <w:pStyle w:val="Paragraph"/>
      </w:pPr>
      <w:r w:rsidRPr="00B74DB4">
        <w:t>The design of the model coil was performed in parallel with a crucial industrial R&amp;D activities aimed at demonstrating the construction feasibility of curved collared winding</w:t>
      </w:r>
      <w:r w:rsidR="00CA34C8">
        <w:t>s</w:t>
      </w:r>
      <w:r w:rsidRPr="00B74DB4">
        <w:t xml:space="preserve">. This activity held place at ASG Superconductors in Genova, under an INFN contract. A special winding machine was developed for winding a cored Rutherford cable on a curved mandrel. </w:t>
      </w:r>
      <w:r w:rsidR="00FB1907">
        <w:t>Fig.</w:t>
      </w:r>
      <w:r w:rsidR="00ED528C">
        <w:fldChar w:fldCharType="begin"/>
      </w:r>
      <w:r w:rsidR="00FB1907">
        <w:instrText xml:space="preserve"> LINK </w:instrText>
      </w:r>
      <w:r w:rsidR="00B543B7">
        <w:instrText xml:space="preserve">Word.Document.12 "G:\\DOCUMENTI DI LAVORO\\DIPOLO PULSATO\\TDR\\TDR-v27.docx" OLE_LINK120 </w:instrText>
      </w:r>
      <w:r w:rsidR="00FB1907">
        <w:instrText xml:space="preserve">\a \t </w:instrText>
      </w:r>
      <w:r w:rsidR="00ED528C">
        <w:fldChar w:fldCharType="separate"/>
      </w:r>
      <w:r w:rsidR="00D83DCA">
        <w:t>85</w:t>
      </w:r>
      <w:r w:rsidR="00ED528C">
        <w:fldChar w:fldCharType="end"/>
      </w:r>
      <w:r w:rsidR="00FB1907" w:rsidRPr="00B74DB4">
        <w:t xml:space="preserve"> shows the winding operation of a curved coil.</w:t>
      </w:r>
      <w:r w:rsidR="00FB1907">
        <w:t xml:space="preserve"> </w:t>
      </w:r>
      <w:r w:rsidR="00E234E2">
        <w:t>Several winding tests were performed using first the LHC dipole outer layer cable (</w:t>
      </w:r>
      <w:r w:rsidR="00FB1907" w:rsidRPr="00B74DB4">
        <w:t>Fig</w:t>
      </w:r>
      <w:r w:rsidR="00FB1907">
        <w:t>s</w:t>
      </w:r>
      <w:r w:rsidR="00FB1907" w:rsidRPr="00B74DB4">
        <w:t>.</w:t>
      </w:r>
      <w:r w:rsidR="00FB1907">
        <w:t xml:space="preserve"> </w:t>
      </w:r>
      <w:r w:rsidR="00ED528C">
        <w:fldChar w:fldCharType="begin"/>
      </w:r>
      <w:r w:rsidR="00FB1907">
        <w:instrText xml:space="preserve"> LINK </w:instrText>
      </w:r>
      <w:r w:rsidR="00B543B7">
        <w:instrText xml:space="preserve">Word.Document.12 "G:\\DOCUMENTI DI LAVORO\\DIPOLO PULSATO\\TDR\\TDR-v27.docx" OLE_LINK121 </w:instrText>
      </w:r>
      <w:r w:rsidR="00FB1907">
        <w:instrText xml:space="preserve">\a \t </w:instrText>
      </w:r>
      <w:r w:rsidR="00ED528C">
        <w:fldChar w:fldCharType="separate"/>
      </w:r>
      <w:r w:rsidR="00D83DCA">
        <w:t>86</w:t>
      </w:r>
      <w:r w:rsidR="00ED528C">
        <w:fldChar w:fldCharType="end"/>
      </w:r>
      <w:r w:rsidR="00FB1907" w:rsidRPr="00B74DB4">
        <w:t xml:space="preserve"> and </w:t>
      </w:r>
      <w:r w:rsidR="00ED528C">
        <w:fldChar w:fldCharType="begin"/>
      </w:r>
      <w:r w:rsidR="00FB1907">
        <w:instrText xml:space="preserve"> LINK </w:instrText>
      </w:r>
      <w:r w:rsidR="00B543B7">
        <w:instrText xml:space="preserve">Word.Document.12 "G:\\DOCUMENTI DI LAVORO\\DIPOLO PULSATO\\TDR\\TDR-v27.docx" OLE_LINK122 </w:instrText>
      </w:r>
      <w:r w:rsidR="00FB1907">
        <w:instrText xml:space="preserve">\a \t </w:instrText>
      </w:r>
      <w:r w:rsidR="00ED528C">
        <w:fldChar w:fldCharType="separate"/>
      </w:r>
      <w:r w:rsidR="00D83DCA">
        <w:t>87</w:t>
      </w:r>
      <w:r w:rsidR="00ED528C">
        <w:fldChar w:fldCharType="end"/>
      </w:r>
      <w:r w:rsidR="00FB1907">
        <w:t xml:space="preserve"> show the </w:t>
      </w:r>
      <w:r w:rsidR="00FB1907" w:rsidRPr="00B74DB4">
        <w:t xml:space="preserve">details </w:t>
      </w:r>
      <w:r w:rsidR="00FB1907">
        <w:t xml:space="preserve">of the winding </w:t>
      </w:r>
      <w:r w:rsidR="00FB1907" w:rsidRPr="00B74DB4">
        <w:t xml:space="preserve">during </w:t>
      </w:r>
      <w:r w:rsidR="00FB1907">
        <w:t>these tests). In a second step,</w:t>
      </w:r>
      <w:r w:rsidR="00FB1907" w:rsidRPr="00FB1907">
        <w:t xml:space="preserve"> </w:t>
      </w:r>
      <w:r w:rsidR="00FB1907">
        <w:t>the tests were carried out</w:t>
      </w:r>
      <w:r w:rsidR="00FB1907" w:rsidRPr="00B74DB4">
        <w:t xml:space="preserve"> </w:t>
      </w:r>
      <w:r w:rsidR="00FB1907">
        <w:t xml:space="preserve">using the </w:t>
      </w:r>
      <w:r w:rsidR="00FB1907" w:rsidRPr="00B74DB4">
        <w:t>trial winding cored cable obtained by cabling the LHC dipole wire with a stainless steel insert</w:t>
      </w:r>
      <w:r w:rsidR="00FB1907">
        <w:t xml:space="preserve"> (see Fig.</w:t>
      </w:r>
      <w:r w:rsidR="00ED528C">
        <w:fldChar w:fldCharType="begin"/>
      </w:r>
      <w:r w:rsidR="00FB1907">
        <w:instrText xml:space="preserve"> LINK </w:instrText>
      </w:r>
      <w:r w:rsidR="00B543B7">
        <w:instrText xml:space="preserve">Word.Document.12 "G:\\DOCUMENTI DI LAVORO\\DIPOLO PULSATO\\TDR\\TDR-v27.docx" OLE_LINK84 </w:instrText>
      </w:r>
      <w:r w:rsidR="00FB1907">
        <w:instrText xml:space="preserve">\a \t </w:instrText>
      </w:r>
      <w:r w:rsidR="00ED528C">
        <w:fldChar w:fldCharType="separate"/>
      </w:r>
      <w:r w:rsidR="00D83DCA">
        <w:t>6</w:t>
      </w:r>
      <w:r w:rsidR="00ED528C">
        <w:fldChar w:fldCharType="end"/>
      </w:r>
      <w:r w:rsidR="00FB1907">
        <w:t>)</w:t>
      </w:r>
      <w:r w:rsidR="00FB1907" w:rsidRPr="00B74DB4">
        <w:t>.</w:t>
      </w:r>
      <w:r w:rsidR="00FB1907">
        <w:t xml:space="preserve"> </w:t>
      </w:r>
      <w:r w:rsidRPr="00B74DB4">
        <w:t xml:space="preserve">An important milestone was </w:t>
      </w:r>
      <w:r w:rsidR="00FB1907">
        <w:t xml:space="preserve">then </w:t>
      </w:r>
      <w:r w:rsidRPr="00B74DB4">
        <w:t xml:space="preserve">achieved with the successfully completion of </w:t>
      </w:r>
      <w:r w:rsidR="00800064">
        <w:t>two</w:t>
      </w:r>
      <w:r w:rsidR="00FB1907">
        <w:t xml:space="preserve"> complete pole</w:t>
      </w:r>
      <w:r w:rsidR="00800064">
        <w:t>s</w:t>
      </w:r>
      <w:r w:rsidR="00FB1907">
        <w:t>,</w:t>
      </w:r>
      <w:r w:rsidRPr="00B74DB4">
        <w:t xml:space="preserve"> </w:t>
      </w:r>
      <w:r w:rsidR="00FB1907">
        <w:t>proving</w:t>
      </w:r>
      <w:r w:rsidRPr="00B74DB4">
        <w:t xml:space="preserve"> the devel</w:t>
      </w:r>
      <w:r>
        <w:t xml:space="preserve">oped winding technology. </w:t>
      </w:r>
      <w:r w:rsidRPr="00B74DB4">
        <w:t>Fig.</w:t>
      </w:r>
      <w:r w:rsidR="00ED528C">
        <w:fldChar w:fldCharType="begin"/>
      </w:r>
      <w:r w:rsidR="00804177">
        <w:instrText xml:space="preserve"> LINK </w:instrText>
      </w:r>
      <w:r w:rsidR="00B543B7">
        <w:instrText xml:space="preserve">Word.Document.12 "G:\\DOCUMENTI DI LAVORO\\DIPOLO PULSATO\\TDR\\TDR-v27.docx" OLE_LINK123 </w:instrText>
      </w:r>
      <w:r w:rsidR="00804177">
        <w:instrText xml:space="preserve">\a \t </w:instrText>
      </w:r>
      <w:r w:rsidR="00ED528C">
        <w:fldChar w:fldCharType="separate"/>
      </w:r>
      <w:r w:rsidR="00D83DCA">
        <w:t>88</w:t>
      </w:r>
      <w:r w:rsidR="00ED528C">
        <w:fldChar w:fldCharType="end"/>
      </w:r>
      <w:r w:rsidRPr="00B74DB4">
        <w:t xml:space="preserve"> shows the </w:t>
      </w:r>
      <w:r w:rsidR="008544C3">
        <w:t xml:space="preserve">cured </w:t>
      </w:r>
      <w:r w:rsidR="00AC1CF2">
        <w:t xml:space="preserve">model </w:t>
      </w:r>
      <w:r w:rsidR="008544C3">
        <w:t xml:space="preserve">pole. </w:t>
      </w:r>
      <w:r w:rsidR="003D4AD4" w:rsidRPr="003D4AD4">
        <w:t xml:space="preserve">A detail of the coil end (the one with </w:t>
      </w:r>
      <w:r w:rsidR="00FB1907">
        <w:t>block-to-block connections</w:t>
      </w:r>
      <w:r w:rsidR="003D4AD4" w:rsidRPr="003D4AD4">
        <w:t xml:space="preserve"> and exits) is shown</w:t>
      </w:r>
      <w:r w:rsidRPr="00B74DB4">
        <w:t>.</w:t>
      </w:r>
    </w:p>
    <w:p w:rsidR="00B74DB4" w:rsidRDefault="00B74DB4" w:rsidP="00B74DB4">
      <w:pPr>
        <w:pStyle w:val="Paragraph"/>
      </w:pPr>
    </w:p>
    <w:p w:rsidR="00B74DB4" w:rsidRDefault="00ED528C" w:rsidP="00B74DB4">
      <w:pPr>
        <w:pStyle w:val="Paragraph"/>
      </w:pPr>
      <w:r>
        <w:rPr>
          <w:noProof/>
        </w:rPr>
        <w:pict>
          <v:shape id="_x0000_s1039" type="#_x0000_t202" style="position:absolute;left:0;text-align:left;margin-left:0;margin-top:-12.6pt;width:453.55pt;height:714.8pt;z-index:251618816;mso-position-vertical-relative:margin;mso-width-relative:margin;mso-height-relative:margin" o:allowoverlap="f" stroked="f">
            <v:textbox style="mso-next-textbox:#_x0000_s1039">
              <w:txbxContent>
                <w:p w:rsidR="00AA5AE5" w:rsidRDefault="00AA5AE5" w:rsidP="00B74DB4">
                  <w:pPr>
                    <w:pStyle w:val="Figure"/>
                  </w:pPr>
                  <w:r>
                    <w:rPr>
                      <w:rFonts w:ascii="Calibri" w:hAnsi="Calibri"/>
                      <w:noProof/>
                      <w:szCs w:val="24"/>
                    </w:rPr>
                    <w:drawing>
                      <wp:inline distT="0" distB="0" distL="0" distR="0">
                        <wp:extent cx="5563870" cy="4172585"/>
                        <wp:effectExtent l="19050" t="0" r="0" b="0"/>
                        <wp:docPr id="126" name="Picture 20" descr="Winding_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inding_detail"/>
                                <pic:cNvPicPr>
                                  <a:picLocks noChangeAspect="1" noChangeArrowheads="1"/>
                                </pic:cNvPicPr>
                              </pic:nvPicPr>
                              <pic:blipFill>
                                <a:blip r:embed="rId342"/>
                                <a:srcRect/>
                                <a:stretch>
                                  <a:fillRect/>
                                </a:stretch>
                              </pic:blipFill>
                              <pic:spPr bwMode="auto">
                                <a:xfrm>
                                  <a:off x="0" y="0"/>
                                  <a:ext cx="5563870" cy="4172585"/>
                                </a:xfrm>
                                <a:prstGeom prst="rect">
                                  <a:avLst/>
                                </a:prstGeom>
                                <a:noFill/>
                                <a:ln w="9525">
                                  <a:noFill/>
                                  <a:miter lim="800000"/>
                                  <a:headEnd/>
                                  <a:tailEnd/>
                                </a:ln>
                              </pic:spPr>
                            </pic:pic>
                          </a:graphicData>
                        </a:graphic>
                      </wp:inline>
                    </w:drawing>
                  </w:r>
                </w:p>
                <w:p w:rsidR="00AA5AE5" w:rsidRDefault="00AA5AE5" w:rsidP="00B74DB4">
                  <w:pPr>
                    <w:pStyle w:val="Caption"/>
                    <w:rPr>
                      <w:b w:val="0"/>
                    </w:rPr>
                  </w:pPr>
                  <w:bookmarkStart w:id="467" w:name="OLE_LINK19"/>
                  <w:bookmarkStart w:id="468" w:name="_Toc209931948"/>
                  <w:bookmarkStart w:id="469" w:name="_Toc209932342"/>
                  <w:bookmarkStart w:id="470" w:name="_Toc226533581"/>
                  <w:r>
                    <w:t>FIG.</w:t>
                  </w:r>
                  <w:bookmarkStart w:id="471" w:name="OLE_LINK121"/>
                  <w:r w:rsidR="00ED528C">
                    <w:fldChar w:fldCharType="begin"/>
                  </w:r>
                  <w:r>
                    <w:instrText xml:space="preserve"> SEQ FIG. \* ARABIC </w:instrText>
                  </w:r>
                  <w:r w:rsidR="00ED528C">
                    <w:fldChar w:fldCharType="separate"/>
                  </w:r>
                  <w:r>
                    <w:rPr>
                      <w:noProof/>
                    </w:rPr>
                    <w:t>86</w:t>
                  </w:r>
                  <w:r w:rsidR="00ED528C">
                    <w:fldChar w:fldCharType="end"/>
                  </w:r>
                  <w:bookmarkEnd w:id="467"/>
                  <w:bookmarkEnd w:id="471"/>
                  <w:r>
                    <w:t xml:space="preserve">: </w:t>
                  </w:r>
                  <w:r w:rsidRPr="00C72FF9">
                    <w:rPr>
                      <w:b w:val="0"/>
                    </w:rPr>
                    <w:t>Winding test</w:t>
                  </w:r>
                  <w:r>
                    <w:rPr>
                      <w:b w:val="0"/>
                    </w:rPr>
                    <w:t xml:space="preserve"> with LHC conductor</w:t>
                  </w:r>
                  <w:r w:rsidRPr="00C72FF9">
                    <w:rPr>
                      <w:b w:val="0"/>
                    </w:rPr>
                    <w:t xml:space="preserve">: </w:t>
                  </w:r>
                  <w:r>
                    <w:rPr>
                      <w:b w:val="0"/>
                    </w:rPr>
                    <w:t>d</w:t>
                  </w:r>
                  <w:r w:rsidRPr="00C72FF9">
                    <w:rPr>
                      <w:b w:val="0"/>
                    </w:rPr>
                    <w:t>etail of the coil middle zone.</w:t>
                  </w:r>
                  <w:bookmarkEnd w:id="468"/>
                  <w:bookmarkEnd w:id="469"/>
                  <w:bookmarkEnd w:id="470"/>
                </w:p>
                <w:p w:rsidR="00AA5AE5" w:rsidRDefault="00AA5AE5" w:rsidP="005D0843">
                  <w:pPr>
                    <w:pStyle w:val="Figure"/>
                    <w:rPr>
                      <w:kern w:val="16"/>
                    </w:rPr>
                  </w:pPr>
                  <w:r>
                    <w:rPr>
                      <w:noProof/>
                      <w:kern w:val="16"/>
                    </w:rPr>
                    <w:drawing>
                      <wp:inline distT="0" distB="0" distL="0" distR="0">
                        <wp:extent cx="5074285" cy="4314190"/>
                        <wp:effectExtent l="19050" t="0" r="0" b="0"/>
                        <wp:docPr id="127" name="Picture 4" descr="Tes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sta2.JPG"/>
                                <pic:cNvPicPr>
                                  <a:picLocks noChangeAspect="1" noChangeArrowheads="1"/>
                                </pic:cNvPicPr>
                              </pic:nvPicPr>
                              <pic:blipFill>
                                <a:blip r:embed="rId343"/>
                                <a:srcRect l="3258" t="-1389" r="7166"/>
                                <a:stretch>
                                  <a:fillRect/>
                                </a:stretch>
                              </pic:blipFill>
                              <pic:spPr bwMode="auto">
                                <a:xfrm>
                                  <a:off x="0" y="0"/>
                                  <a:ext cx="5074285" cy="4314190"/>
                                </a:xfrm>
                                <a:prstGeom prst="rect">
                                  <a:avLst/>
                                </a:prstGeom>
                                <a:noFill/>
                                <a:ln w="9525">
                                  <a:noFill/>
                                  <a:miter lim="800000"/>
                                  <a:headEnd/>
                                  <a:tailEnd/>
                                </a:ln>
                              </pic:spPr>
                            </pic:pic>
                          </a:graphicData>
                        </a:graphic>
                      </wp:inline>
                    </w:drawing>
                  </w:r>
                </w:p>
                <w:p w:rsidR="00AA5AE5" w:rsidRDefault="00AA5AE5" w:rsidP="00C72FF9">
                  <w:pPr>
                    <w:pStyle w:val="Caption"/>
                    <w:rPr>
                      <w:b w:val="0"/>
                    </w:rPr>
                  </w:pPr>
                  <w:bookmarkStart w:id="472" w:name="OLE_LINK20"/>
                  <w:bookmarkStart w:id="473" w:name="_Toc209931949"/>
                  <w:bookmarkStart w:id="474" w:name="_Toc209932343"/>
                  <w:bookmarkStart w:id="475" w:name="_Toc226533582"/>
                  <w:r>
                    <w:t>FIG.</w:t>
                  </w:r>
                  <w:bookmarkStart w:id="476" w:name="OLE_LINK122"/>
                  <w:r w:rsidR="00ED528C">
                    <w:fldChar w:fldCharType="begin"/>
                  </w:r>
                  <w:r>
                    <w:instrText xml:space="preserve"> SEQ FIG. \* ARABIC </w:instrText>
                  </w:r>
                  <w:r w:rsidR="00ED528C">
                    <w:fldChar w:fldCharType="separate"/>
                  </w:r>
                  <w:r>
                    <w:rPr>
                      <w:noProof/>
                    </w:rPr>
                    <w:t>87</w:t>
                  </w:r>
                  <w:r w:rsidR="00ED528C">
                    <w:fldChar w:fldCharType="end"/>
                  </w:r>
                  <w:bookmarkEnd w:id="472"/>
                  <w:bookmarkEnd w:id="476"/>
                  <w:r>
                    <w:t xml:space="preserve">: </w:t>
                  </w:r>
                  <w:r w:rsidRPr="00C72FF9">
                    <w:rPr>
                      <w:b w:val="0"/>
                    </w:rPr>
                    <w:t>Winding test</w:t>
                  </w:r>
                  <w:r>
                    <w:rPr>
                      <w:b w:val="0"/>
                    </w:rPr>
                    <w:t xml:space="preserve"> with LHC conductor</w:t>
                  </w:r>
                  <w:r w:rsidRPr="00C72FF9">
                    <w:rPr>
                      <w:b w:val="0"/>
                    </w:rPr>
                    <w:t xml:space="preserve">: </w:t>
                  </w:r>
                  <w:r>
                    <w:rPr>
                      <w:b w:val="0"/>
                    </w:rPr>
                    <w:t>d</w:t>
                  </w:r>
                  <w:r w:rsidRPr="00C72FF9">
                    <w:rPr>
                      <w:b w:val="0"/>
                    </w:rPr>
                    <w:t>etail of the coil end with G11 spacers</w:t>
                  </w:r>
                  <w:r>
                    <w:rPr>
                      <w:b w:val="0"/>
                    </w:rPr>
                    <w:t>.</w:t>
                  </w:r>
                  <w:bookmarkEnd w:id="473"/>
                  <w:bookmarkEnd w:id="474"/>
                  <w:bookmarkEnd w:id="475"/>
                </w:p>
                <w:p w:rsidR="00AA5AE5" w:rsidRPr="00B74DB4" w:rsidRDefault="00AA5AE5" w:rsidP="005D0843">
                  <w:pPr>
                    <w:pStyle w:val="Figure"/>
                  </w:pPr>
                </w:p>
              </w:txbxContent>
            </v:textbox>
            <w10:wrap type="topAndBottom" anchory="margin"/>
          </v:shape>
        </w:pict>
      </w:r>
    </w:p>
    <w:p w:rsidR="003D4AD4" w:rsidRDefault="00ED528C" w:rsidP="00B74DB4">
      <w:pPr>
        <w:pStyle w:val="Paragraph"/>
      </w:pPr>
      <w:r>
        <w:rPr>
          <w:noProof/>
        </w:rPr>
        <w:pict>
          <v:shape id="_x0000_s1040" type="#_x0000_t202" style="position:absolute;left:0;text-align:left;margin-left:0;margin-top:0;width:453.55pt;height:684.2pt;z-index:251619840;mso-position-horizontal:center;mso-position-vertical-relative:margin;mso-width-relative:margin;mso-height-relative:margin" o:allowoverlap="f" stroked="f">
            <v:textbox style="mso-next-textbox:#_x0000_s1040">
              <w:txbxContent>
                <w:p w:rsidR="00AA5AE5" w:rsidRDefault="00AA5AE5" w:rsidP="006D74CF">
                  <w:pPr>
                    <w:pStyle w:val="Figure"/>
                  </w:pPr>
                  <w:r>
                    <w:rPr>
                      <w:noProof/>
                    </w:rPr>
                    <w:drawing>
                      <wp:inline distT="0" distB="0" distL="0" distR="0">
                        <wp:extent cx="2717165" cy="2035175"/>
                        <wp:effectExtent l="19050" t="0" r="6985" b="0"/>
                        <wp:docPr id="128" name="Picture 128" descr="DSCN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SCN3128"/>
                                <pic:cNvPicPr>
                                  <a:picLocks noChangeAspect="1" noChangeArrowheads="1"/>
                                </pic:cNvPicPr>
                              </pic:nvPicPr>
                              <pic:blipFill>
                                <a:blip r:embed="rId344"/>
                                <a:srcRect/>
                                <a:stretch>
                                  <a:fillRect/>
                                </a:stretch>
                              </pic:blipFill>
                              <pic:spPr bwMode="auto">
                                <a:xfrm>
                                  <a:off x="0" y="0"/>
                                  <a:ext cx="2717165" cy="2035175"/>
                                </a:xfrm>
                                <a:prstGeom prst="rect">
                                  <a:avLst/>
                                </a:prstGeom>
                                <a:noFill/>
                                <a:ln w="9525">
                                  <a:noFill/>
                                  <a:miter lim="800000"/>
                                  <a:headEnd/>
                                  <a:tailEnd/>
                                </a:ln>
                              </pic:spPr>
                            </pic:pic>
                          </a:graphicData>
                        </a:graphic>
                      </wp:inline>
                    </w:drawing>
                  </w:r>
                  <w:r>
                    <w:t xml:space="preserve">  </w:t>
                  </w:r>
                  <w:r>
                    <w:rPr>
                      <w:noProof/>
                    </w:rPr>
                    <w:drawing>
                      <wp:inline distT="0" distB="0" distL="0" distR="0">
                        <wp:extent cx="2717165" cy="2041525"/>
                        <wp:effectExtent l="19050" t="0" r="698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45"/>
                                <a:srcRect/>
                                <a:stretch>
                                  <a:fillRect/>
                                </a:stretch>
                              </pic:blipFill>
                              <pic:spPr bwMode="auto">
                                <a:xfrm>
                                  <a:off x="0" y="0"/>
                                  <a:ext cx="2717165" cy="2041525"/>
                                </a:xfrm>
                                <a:prstGeom prst="rect">
                                  <a:avLst/>
                                </a:prstGeom>
                                <a:noFill/>
                                <a:ln w="9525">
                                  <a:noFill/>
                                  <a:miter lim="800000"/>
                                  <a:headEnd/>
                                  <a:tailEnd/>
                                </a:ln>
                              </pic:spPr>
                            </pic:pic>
                          </a:graphicData>
                        </a:graphic>
                      </wp:inline>
                    </w:drawing>
                  </w:r>
                </w:p>
                <w:p w:rsidR="00AA5AE5" w:rsidRDefault="00AA5AE5" w:rsidP="006D74CF">
                  <w:pPr>
                    <w:pStyle w:val="Figure"/>
                  </w:pPr>
                </w:p>
                <w:p w:rsidR="00AA5AE5" w:rsidRDefault="00AA5AE5" w:rsidP="006D74CF">
                  <w:pPr>
                    <w:pStyle w:val="Figure"/>
                  </w:pPr>
                  <w:r>
                    <w:rPr>
                      <w:noProof/>
                    </w:rPr>
                    <w:drawing>
                      <wp:inline distT="0" distB="0" distL="0" distR="0">
                        <wp:extent cx="4584700" cy="5718175"/>
                        <wp:effectExtent l="19050" t="0" r="6350" b="0"/>
                        <wp:docPr id="130" name="Picture 130" descr="IMG_0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G_0998"/>
                                <pic:cNvPicPr>
                                  <a:picLocks noChangeAspect="1" noChangeArrowheads="1"/>
                                </pic:cNvPicPr>
                              </pic:nvPicPr>
                              <pic:blipFill>
                                <a:blip r:embed="rId346"/>
                                <a:srcRect l="20818" t="20918"/>
                                <a:stretch>
                                  <a:fillRect/>
                                </a:stretch>
                              </pic:blipFill>
                              <pic:spPr bwMode="auto">
                                <a:xfrm>
                                  <a:off x="0" y="0"/>
                                  <a:ext cx="4584700" cy="5718175"/>
                                </a:xfrm>
                                <a:prstGeom prst="rect">
                                  <a:avLst/>
                                </a:prstGeom>
                                <a:noFill/>
                                <a:ln w="9525">
                                  <a:noFill/>
                                  <a:miter lim="800000"/>
                                  <a:headEnd/>
                                  <a:tailEnd/>
                                </a:ln>
                              </pic:spPr>
                            </pic:pic>
                          </a:graphicData>
                        </a:graphic>
                      </wp:inline>
                    </w:drawing>
                  </w:r>
                </w:p>
                <w:p w:rsidR="00AA5AE5" w:rsidRDefault="00AA5AE5" w:rsidP="006D74CF">
                  <w:pPr>
                    <w:pStyle w:val="Figure"/>
                  </w:pPr>
                </w:p>
                <w:p w:rsidR="00AA5AE5" w:rsidRDefault="00AA5AE5" w:rsidP="00DF4777">
                  <w:pPr>
                    <w:pStyle w:val="Caption"/>
                    <w:jc w:val="both"/>
                    <w:rPr>
                      <w:b w:val="0"/>
                    </w:rPr>
                  </w:pPr>
                  <w:bookmarkStart w:id="477" w:name="OLE_LINK21"/>
                  <w:bookmarkStart w:id="478" w:name="_Toc209931950"/>
                  <w:bookmarkStart w:id="479" w:name="_Toc209932344"/>
                  <w:bookmarkStart w:id="480" w:name="_Toc226533583"/>
                  <w:r>
                    <w:t>FIG.</w:t>
                  </w:r>
                  <w:bookmarkStart w:id="481" w:name="OLE_LINK123"/>
                  <w:r w:rsidR="00ED528C">
                    <w:fldChar w:fldCharType="begin"/>
                  </w:r>
                  <w:r>
                    <w:instrText xml:space="preserve"> SEQ FIG. \* ARABIC </w:instrText>
                  </w:r>
                  <w:r w:rsidR="00ED528C">
                    <w:fldChar w:fldCharType="separate"/>
                  </w:r>
                  <w:r>
                    <w:rPr>
                      <w:noProof/>
                    </w:rPr>
                    <w:t>88</w:t>
                  </w:r>
                  <w:r w:rsidR="00ED528C">
                    <w:fldChar w:fldCharType="end"/>
                  </w:r>
                  <w:bookmarkEnd w:id="477"/>
                  <w:bookmarkEnd w:id="481"/>
                  <w:r>
                    <w:t xml:space="preserve">: </w:t>
                  </w:r>
                  <w:bookmarkEnd w:id="478"/>
                  <w:bookmarkEnd w:id="479"/>
                  <w:r w:rsidRPr="003D4AD4">
                    <w:rPr>
                      <w:b w:val="0"/>
                    </w:rPr>
                    <w:t>Cured pole</w:t>
                  </w:r>
                  <w:r>
                    <w:rPr>
                      <w:b w:val="0"/>
                    </w:rPr>
                    <w:t>s (wound with the cored conductor)</w:t>
                  </w:r>
                  <w:r w:rsidRPr="003D4AD4">
                    <w:rPr>
                      <w:b w:val="0"/>
                    </w:rPr>
                    <w:t>. On the top side the details of the coil ends are shown</w:t>
                  </w:r>
                  <w:r>
                    <w:rPr>
                      <w:b w:val="0"/>
                    </w:rPr>
                    <w:t>.</w:t>
                  </w:r>
                  <w:bookmarkEnd w:id="480"/>
                </w:p>
              </w:txbxContent>
            </v:textbox>
            <w10:wrap type="topAndBottom" anchory="margin"/>
          </v:shape>
        </w:pict>
      </w:r>
    </w:p>
    <w:p w:rsidR="00E165D3" w:rsidRDefault="00E165D3" w:rsidP="00E165D3">
      <w:pPr>
        <w:pStyle w:val="Heading2"/>
      </w:pPr>
      <w:bookmarkStart w:id="482" w:name="_Toc226533480"/>
      <w:r>
        <w:t>Geometrical survey</w:t>
      </w:r>
      <w:bookmarkEnd w:id="482"/>
    </w:p>
    <w:p w:rsidR="00E165D3" w:rsidRDefault="00ED528C" w:rsidP="00E165D3">
      <w:pPr>
        <w:pStyle w:val="Paragraph"/>
      </w:pPr>
      <w:r>
        <w:rPr>
          <w:noProof/>
        </w:rPr>
        <w:pict>
          <v:shape id="_x0000_s1155" type="#_x0000_t202" style="position:absolute;left:0;text-align:left;margin-left:0;margin-top:12pt;width:453.55pt;height:387.7pt;z-index:251660800;mso-position-horizontal:center;mso-position-vertical-relative:margin;mso-width-relative:margin;mso-height-relative:margin" o:allowoverlap="f" stroked="f">
            <v:textbox style="mso-next-textbox:#_x0000_s1155">
              <w:txbxContent>
                <w:p w:rsidR="00AA5AE5" w:rsidRDefault="00AA5AE5" w:rsidP="003D4AD4">
                  <w:pPr>
                    <w:pStyle w:val="Figure"/>
                  </w:pPr>
                  <w:r>
                    <w:rPr>
                      <w:noProof/>
                      <w:szCs w:val="24"/>
                    </w:rPr>
                    <w:drawing>
                      <wp:inline distT="0" distB="0" distL="0" distR="0">
                        <wp:extent cx="5576570" cy="4178935"/>
                        <wp:effectExtent l="19050" t="0" r="5080" b="0"/>
                        <wp:docPr id="152" name="Picture 152" descr="Testata_lato conness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Testata_lato connessione"/>
                                <pic:cNvPicPr>
                                  <a:picLocks noChangeAspect="1" noChangeArrowheads="1"/>
                                </pic:cNvPicPr>
                              </pic:nvPicPr>
                              <pic:blipFill>
                                <a:blip r:embed="rId347"/>
                                <a:srcRect/>
                                <a:stretch>
                                  <a:fillRect/>
                                </a:stretch>
                              </pic:blipFill>
                              <pic:spPr bwMode="auto">
                                <a:xfrm>
                                  <a:off x="0" y="0"/>
                                  <a:ext cx="5576570" cy="4178935"/>
                                </a:xfrm>
                                <a:prstGeom prst="rect">
                                  <a:avLst/>
                                </a:prstGeom>
                                <a:noFill/>
                                <a:ln w="9525">
                                  <a:noFill/>
                                  <a:miter lim="800000"/>
                                  <a:headEnd/>
                                  <a:tailEnd/>
                                </a:ln>
                              </pic:spPr>
                            </pic:pic>
                          </a:graphicData>
                        </a:graphic>
                      </wp:inline>
                    </w:drawing>
                  </w:r>
                </w:p>
                <w:p w:rsidR="00AA5AE5" w:rsidRDefault="00AA5AE5" w:rsidP="003D4AD4">
                  <w:pPr>
                    <w:pStyle w:val="Figure"/>
                  </w:pPr>
                </w:p>
                <w:p w:rsidR="00AA5AE5" w:rsidRDefault="00AA5AE5" w:rsidP="002F3CF2">
                  <w:pPr>
                    <w:pStyle w:val="Caption"/>
                    <w:jc w:val="both"/>
                    <w:rPr>
                      <w:b w:val="0"/>
                    </w:rPr>
                  </w:pPr>
                  <w:bookmarkStart w:id="483" w:name="_Toc226533584"/>
                  <w:r>
                    <w:t>FIG.</w:t>
                  </w:r>
                  <w:fldSimple w:instr=" SEQ FIG. \* ARABIC ">
                    <w:r>
                      <w:rPr>
                        <w:noProof/>
                      </w:rPr>
                      <w:t>89</w:t>
                    </w:r>
                  </w:fldSimple>
                  <w:r>
                    <w:t xml:space="preserve">: </w:t>
                  </w:r>
                  <w:r w:rsidRPr="002F3CF2">
                    <w:rPr>
                      <w:b w:val="0"/>
                    </w:rPr>
                    <w:t>Details of the LC coil ends are shown. The 5 blocks result in 6 sections, being the larger one spitted into two parts.</w:t>
                  </w:r>
                  <w:bookmarkEnd w:id="483"/>
                </w:p>
              </w:txbxContent>
            </v:textbox>
            <w10:wrap type="topAndBottom" anchory="margin"/>
          </v:shape>
        </w:pict>
      </w:r>
      <w:r w:rsidR="00E165D3">
        <w:t>A geometrical survey of the pole was performed in two conditions: 1) the overall geometrical parameters of the pole were measured without imposing any mechanical constrain (free pole); 2) small portions of the pole were inserted into a special device giving 50-70 MPa vertical pressing, for measuring the pole cross section and the elastic modulus. The results on the constrained pole are discussed in Appendix B. Here the results on the free pole are shown.</w:t>
      </w:r>
    </w:p>
    <w:p w:rsidR="00E165D3" w:rsidRDefault="00E165D3" w:rsidP="00E165D3">
      <w:pPr>
        <w:pStyle w:val="Paragraph"/>
        <w:numPr>
          <w:ilvl w:val="0"/>
          <w:numId w:val="12"/>
        </w:numPr>
        <w:ind w:left="284" w:hanging="284"/>
      </w:pPr>
      <w:r>
        <w:rPr>
          <w:i/>
          <w:u w:val="single"/>
        </w:rPr>
        <w:t>Over</w:t>
      </w:r>
      <w:r w:rsidRPr="00E165D3">
        <w:rPr>
          <w:i/>
          <w:u w:val="single"/>
        </w:rPr>
        <w:t>all pole.</w:t>
      </w:r>
      <w:r>
        <w:t xml:space="preserve"> Fig.</w:t>
      </w:r>
      <w:r w:rsidR="00ED528C">
        <w:fldChar w:fldCharType="begin"/>
      </w:r>
      <w:r>
        <w:instrText xml:space="preserve"> LINK </w:instrText>
      </w:r>
      <w:r w:rsidR="00B543B7">
        <w:instrText xml:space="preserve">Word.Document.12 "G:\\DOCUMENTI DI LAVORO\\DIPOLO PULSATO\\TDR\\TDR-v27.docx" OLE_LINK225 </w:instrText>
      </w:r>
      <w:r>
        <w:instrText xml:space="preserve">\a \t </w:instrText>
      </w:r>
      <w:r w:rsidR="00ED528C">
        <w:fldChar w:fldCharType="separate"/>
      </w:r>
      <w:r w:rsidR="00D83DCA">
        <w:t>90</w:t>
      </w:r>
      <w:r w:rsidR="00ED528C">
        <w:fldChar w:fldCharType="end"/>
      </w:r>
      <w:r>
        <w:t xml:space="preserve"> shows the drawings of the pole with the relevant dimensions. The pole under analysis is the upper pole. The arc length of the curved part is designed to be 3630 mm. Considering a bending radius of 66.67 m, this arc corresponds to a chord of 3629.55 mm and a </w:t>
      </w:r>
      <w:r w:rsidR="00242BBC">
        <w:t xml:space="preserve">geometrical </w:t>
      </w:r>
      <w:r>
        <w:t>sagitta of 24.7 mm (these data are shown in the drawing). The two end coils (which are geometrically straight) are both 250 mm long. In the drawing of Fig.</w:t>
      </w:r>
      <w:r w:rsidR="00ED528C">
        <w:fldChar w:fldCharType="begin"/>
      </w:r>
      <w:r>
        <w:instrText xml:space="preserve"> LINK </w:instrText>
      </w:r>
      <w:r w:rsidR="00B543B7">
        <w:instrText xml:space="preserve">Word.Document.12 "G:\\DOCUMENTI DI LAVORO\\DIPOLO PULSATO\\TDR\\TDR-v27.docx" OLE_LINK225 </w:instrText>
      </w:r>
      <w:r>
        <w:instrText xml:space="preserve">\a \t </w:instrText>
      </w:r>
      <w:r w:rsidR="00ED528C">
        <w:fldChar w:fldCharType="separate"/>
      </w:r>
      <w:r w:rsidR="00D83DCA">
        <w:t>90</w:t>
      </w:r>
      <w:r w:rsidR="00ED528C">
        <w:fldChar w:fldCharType="end"/>
      </w:r>
      <w:r>
        <w:t xml:space="preserve"> LC means “connection side”, i.e. the end coil with electrical </w:t>
      </w:r>
      <w:r w:rsidR="009F28C8" w:rsidRPr="009F28C8">
        <w:t xml:space="preserve">exits and </w:t>
      </w:r>
      <w:r>
        <w:t>block-to-block connections. LOC means “opposite to connection side”. During the winding, the measured chord was 362</w:t>
      </w:r>
      <w:r w:rsidR="00AC2EEB">
        <w:t>9</w:t>
      </w:r>
      <w:r>
        <w:t>.</w:t>
      </w:r>
      <w:r w:rsidR="00AC2EEB">
        <w:t>55</w:t>
      </w:r>
      <w:r>
        <w:t xml:space="preserve"> mm </w:t>
      </w:r>
      <w:r w:rsidR="00AC2EEB">
        <w:t>for both poles, being determined by the mandrel longitudinal dimension</w:t>
      </w:r>
      <w:r w:rsidR="00FE1F94" w:rsidRPr="00FE1F94">
        <w:t>. After curing, the chord shrunk to 362</w:t>
      </w:r>
      <w:r w:rsidR="00AC2EEB">
        <w:t>8</w:t>
      </w:r>
      <w:r w:rsidR="00FE1F94" w:rsidRPr="00FE1F94">
        <w:t>.</w:t>
      </w:r>
      <w:r w:rsidR="00AC2EEB">
        <w:t>25</w:t>
      </w:r>
      <w:r w:rsidR="00FE1F94" w:rsidRPr="00FE1F94">
        <w:t xml:space="preserve"> mm (for the first pole) and </w:t>
      </w:r>
      <w:r w:rsidR="00AC2EEB">
        <w:t xml:space="preserve">3628.65 </w:t>
      </w:r>
      <w:r w:rsidR="00FE1F94" w:rsidRPr="00FE1F94">
        <w:t>mm for the second pole. This effect is attributed to the winding pretension</w:t>
      </w:r>
      <w:r w:rsidR="00AC2EEB">
        <w:t xml:space="preserve"> and</w:t>
      </w:r>
      <w:r w:rsidR="00FE1F94" w:rsidRPr="00FE1F94">
        <w:t xml:space="preserve"> shall be considered when re-designing the coil during the prototyping phase. The measured curvature radius of the free pole is 73.749 m (</w:t>
      </w:r>
      <w:r w:rsidR="00FE1F94" w:rsidRPr="00FE1F94">
        <w:rPr>
          <w:highlight w:val="yellow"/>
        </w:rPr>
        <w:t>xxxx.xx</w:t>
      </w:r>
      <w:r w:rsidR="00FE1F94" w:rsidRPr="00FE1F94">
        <w:t xml:space="preserve"> m for the second pole) with negligible variation along the arc. We checked that once placed again on the mandrel, the wanted shape (with radius 66.67 m) is easily re-obtained for both poles. These results are considered very positive: few modifications are required for obtaining the wanted arc length. </w:t>
      </w:r>
      <w:r w:rsidRPr="00E165D3">
        <w:t xml:space="preserve"> </w:t>
      </w:r>
    </w:p>
    <w:p w:rsidR="00AC1CF2" w:rsidRDefault="00ED528C" w:rsidP="00B74DB4">
      <w:pPr>
        <w:pStyle w:val="Paragraph"/>
        <w:numPr>
          <w:ilvl w:val="0"/>
          <w:numId w:val="12"/>
        </w:numPr>
        <w:ind w:left="284" w:hanging="284"/>
      </w:pPr>
      <w:r w:rsidRPr="00ED528C">
        <w:rPr>
          <w:i/>
          <w:noProof/>
          <w:u w:val="single"/>
        </w:rPr>
        <w:pict>
          <v:shape id="_x0000_s1188" type="#_x0000_t202" style="position:absolute;left:0;text-align:left;margin-left:0;margin-top:0;width:453.55pt;height:403.3pt;z-index:251684352;mso-position-horizontal:center;mso-position-vertical-relative:margin;mso-width-relative:margin;mso-height-relative:margin" o:allowoverlap="f" stroked="f">
            <v:textbox style="mso-next-textbox:#_x0000_s1188">
              <w:txbxContent>
                <w:p w:rsidR="00AA5AE5" w:rsidRDefault="00AA5AE5" w:rsidP="00E165D3">
                  <w:pPr>
                    <w:pStyle w:val="Figure"/>
                  </w:pPr>
                  <w:r>
                    <w:rPr>
                      <w:noProof/>
                    </w:rPr>
                    <w:drawing>
                      <wp:inline distT="0" distB="0" distL="0" distR="0">
                        <wp:extent cx="5621655" cy="1030605"/>
                        <wp:effectExtent l="19050" t="0" r="0" b="0"/>
                        <wp:docPr id="187" name="Picture 187" descr="11927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1927REV"/>
                                <pic:cNvPicPr>
                                  <a:picLocks noChangeAspect="1" noChangeArrowheads="1"/>
                                </pic:cNvPicPr>
                              </pic:nvPicPr>
                              <pic:blipFill>
                                <a:blip r:embed="rId348"/>
                                <a:srcRect/>
                                <a:stretch>
                                  <a:fillRect/>
                                </a:stretch>
                              </pic:blipFill>
                              <pic:spPr bwMode="auto">
                                <a:xfrm>
                                  <a:off x="0" y="0"/>
                                  <a:ext cx="5621655" cy="1030605"/>
                                </a:xfrm>
                                <a:prstGeom prst="rect">
                                  <a:avLst/>
                                </a:prstGeom>
                                <a:noFill/>
                                <a:ln w="9525">
                                  <a:noFill/>
                                  <a:miter lim="800000"/>
                                  <a:headEnd/>
                                  <a:tailEnd/>
                                </a:ln>
                              </pic:spPr>
                            </pic:pic>
                          </a:graphicData>
                        </a:graphic>
                      </wp:inline>
                    </w:drawing>
                  </w:r>
                </w:p>
                <w:p w:rsidR="00AA5AE5" w:rsidRDefault="00AA5AE5" w:rsidP="00E165D3">
                  <w:pPr>
                    <w:pStyle w:val="Caption"/>
                    <w:rPr>
                      <w:b w:val="0"/>
                    </w:rPr>
                  </w:pPr>
                  <w:bookmarkStart w:id="484" w:name="_Toc226533585"/>
                  <w:r>
                    <w:t>FIG.</w:t>
                  </w:r>
                  <w:bookmarkStart w:id="485" w:name="OLE_LINK225"/>
                  <w:r w:rsidR="00ED528C">
                    <w:fldChar w:fldCharType="begin"/>
                  </w:r>
                  <w:r>
                    <w:instrText xml:space="preserve"> SEQ FIG. \* ARABIC </w:instrText>
                  </w:r>
                  <w:r w:rsidR="00ED528C">
                    <w:fldChar w:fldCharType="separate"/>
                  </w:r>
                  <w:r>
                    <w:rPr>
                      <w:noProof/>
                    </w:rPr>
                    <w:t>90</w:t>
                  </w:r>
                  <w:r w:rsidR="00ED528C">
                    <w:fldChar w:fldCharType="end"/>
                  </w:r>
                  <w:bookmarkEnd w:id="485"/>
                  <w:r>
                    <w:t xml:space="preserve">: </w:t>
                  </w:r>
                  <w:r w:rsidRPr="00E165D3">
                    <w:rPr>
                      <w:b w:val="0"/>
                    </w:rPr>
                    <w:t>Longitudinal dimensions of the coil according to the design.</w:t>
                  </w:r>
                  <w:bookmarkEnd w:id="484"/>
                </w:p>
                <w:p w:rsidR="00AA5AE5" w:rsidRDefault="00AA5AE5" w:rsidP="00E165D3">
                  <w:pPr>
                    <w:pStyle w:val="Figure"/>
                  </w:pPr>
                </w:p>
                <w:p w:rsidR="00AA5AE5" w:rsidRDefault="00AA5AE5" w:rsidP="00E165D3">
                  <w:pPr>
                    <w:pStyle w:val="Figure"/>
                  </w:pPr>
                  <w:r>
                    <w:rPr>
                      <w:noProof/>
                    </w:rPr>
                    <w:drawing>
                      <wp:inline distT="0" distB="0" distL="0" distR="0">
                        <wp:extent cx="5563870" cy="3058795"/>
                        <wp:effectExtent l="19050" t="0" r="0" b="0"/>
                        <wp:docPr id="188" name="Picture 188" descr="12348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12348REV"/>
                                <pic:cNvPicPr>
                                  <a:picLocks noChangeAspect="1" noChangeArrowheads="1"/>
                                </pic:cNvPicPr>
                              </pic:nvPicPr>
                              <pic:blipFill>
                                <a:blip r:embed="rId349"/>
                                <a:srcRect/>
                                <a:stretch>
                                  <a:fillRect/>
                                </a:stretch>
                              </pic:blipFill>
                              <pic:spPr bwMode="auto">
                                <a:xfrm>
                                  <a:off x="0" y="0"/>
                                  <a:ext cx="5563870" cy="3058795"/>
                                </a:xfrm>
                                <a:prstGeom prst="rect">
                                  <a:avLst/>
                                </a:prstGeom>
                                <a:noFill/>
                                <a:ln w="9525">
                                  <a:noFill/>
                                  <a:miter lim="800000"/>
                                  <a:headEnd/>
                                  <a:tailEnd/>
                                </a:ln>
                              </pic:spPr>
                            </pic:pic>
                          </a:graphicData>
                        </a:graphic>
                      </wp:inline>
                    </w:drawing>
                  </w:r>
                </w:p>
                <w:p w:rsidR="00AA5AE5" w:rsidRDefault="00AA5AE5" w:rsidP="00FE1F94">
                  <w:pPr>
                    <w:pStyle w:val="Caption"/>
                    <w:jc w:val="both"/>
                    <w:rPr>
                      <w:b w:val="0"/>
                    </w:rPr>
                  </w:pPr>
                  <w:bookmarkStart w:id="486" w:name="_Toc226533586"/>
                  <w:r>
                    <w:t>FIG.</w:t>
                  </w:r>
                  <w:bookmarkStart w:id="487" w:name="OLE_LINK226"/>
                  <w:r w:rsidR="00ED528C">
                    <w:fldChar w:fldCharType="begin"/>
                  </w:r>
                  <w:r>
                    <w:instrText xml:space="preserve"> SEQ FIG. \* ARABIC </w:instrText>
                  </w:r>
                  <w:r w:rsidR="00ED528C">
                    <w:fldChar w:fldCharType="separate"/>
                  </w:r>
                  <w:r>
                    <w:rPr>
                      <w:noProof/>
                    </w:rPr>
                    <w:t>91</w:t>
                  </w:r>
                  <w:r w:rsidR="00ED528C">
                    <w:fldChar w:fldCharType="end"/>
                  </w:r>
                  <w:bookmarkEnd w:id="487"/>
                  <w:r>
                    <w:t xml:space="preserve">: </w:t>
                  </w:r>
                  <w:r w:rsidRPr="00FE1F94">
                    <w:rPr>
                      <w:b w:val="0"/>
                    </w:rPr>
                    <w:t>Sketch of the cross section of the LOC coil end (at 90</w:t>
                  </w:r>
                  <w:r w:rsidRPr="00FE1F94">
                    <w:rPr>
                      <w:rFonts w:ascii="Symbol" w:hAnsi="Symbol" w:cs="Times"/>
                      <w:b w:val="0"/>
                    </w:rPr>
                    <w:t></w:t>
                  </w:r>
                  <w:r w:rsidRPr="00FE1F94">
                    <w:rPr>
                      <w:rFonts w:cs="Times"/>
                      <w:b w:val="0"/>
                    </w:rPr>
                    <w:t xml:space="preserve">) as designed </w:t>
                  </w:r>
                  <w:r>
                    <w:rPr>
                      <w:rFonts w:cs="Times"/>
                      <w:b w:val="0"/>
                    </w:rPr>
                    <w:t>(in black) and as built (in red). The dimensions refer to the inner radius.</w:t>
                  </w:r>
                  <w:bookmarkEnd w:id="486"/>
                </w:p>
                <w:p w:rsidR="00AA5AE5" w:rsidRPr="00E165D3" w:rsidRDefault="00AA5AE5" w:rsidP="00E165D3"/>
              </w:txbxContent>
            </v:textbox>
            <w10:wrap type="topAndBottom" anchory="margin"/>
          </v:shape>
        </w:pict>
      </w:r>
      <w:r w:rsidR="00E165D3" w:rsidRPr="009F28C8">
        <w:rPr>
          <w:i/>
          <w:u w:val="single"/>
        </w:rPr>
        <w:t>Coil ends.</w:t>
      </w:r>
      <w:r w:rsidR="00647B15">
        <w:t xml:space="preserve"> </w:t>
      </w:r>
      <w:r w:rsidR="00E165D3">
        <w:t xml:space="preserve">The analysis of the coil ends is more complex. </w:t>
      </w:r>
      <w:r w:rsidR="00FE1F94">
        <w:t xml:space="preserve">As an example, </w:t>
      </w:r>
      <w:r w:rsidR="00E165D3">
        <w:t>Fig</w:t>
      </w:r>
      <w:r w:rsidR="00647B15">
        <w:t>.</w:t>
      </w:r>
      <w:r>
        <w:fldChar w:fldCharType="begin"/>
      </w:r>
      <w:r w:rsidR="00647B15">
        <w:instrText xml:space="preserve"> LINK </w:instrText>
      </w:r>
      <w:r w:rsidR="00B543B7">
        <w:instrText xml:space="preserve">Word.Document.12 "G:\\DOCUMENTI DI LAVORO\\DIPOLO PULSATO\\TDR\\TDR-v27.docx" OLE_LINK226 </w:instrText>
      </w:r>
      <w:r w:rsidR="00647B15">
        <w:instrText xml:space="preserve">\a \t </w:instrText>
      </w:r>
      <w:r>
        <w:fldChar w:fldCharType="separate"/>
      </w:r>
      <w:r w:rsidR="00D83DCA">
        <w:t>91</w:t>
      </w:r>
      <w:r>
        <w:fldChar w:fldCharType="end"/>
      </w:r>
      <w:r w:rsidR="00E165D3">
        <w:t xml:space="preserve"> </w:t>
      </w:r>
      <w:r w:rsidR="00FE1F94" w:rsidRPr="00FE1F94">
        <w:t>shows the as-built cross section of the coil end at LOC side and at an angle of 90</w:t>
      </w:r>
      <w:r w:rsidR="00FE1F94" w:rsidRPr="00FE1F94">
        <w:rPr>
          <w:rFonts w:ascii="Symbol" w:hAnsi="Symbol" w:cs="Times"/>
        </w:rPr>
        <w:t></w:t>
      </w:r>
      <w:r w:rsidR="00FE1F94" w:rsidRPr="00FE1F94">
        <w:rPr>
          <w:rFonts w:cs="Times"/>
        </w:rPr>
        <w:t xml:space="preserve"> compared with the ex</w:t>
      </w:r>
      <w:r w:rsidR="00FE1F94">
        <w:rPr>
          <w:rFonts w:cs="Times"/>
        </w:rPr>
        <w:t xml:space="preserve">pectation (for the first pole). </w:t>
      </w:r>
      <w:r w:rsidR="00FE1F94" w:rsidRPr="00FE1F94">
        <w:rPr>
          <w:rFonts w:cs="Times"/>
        </w:rPr>
        <w:t xml:space="preserve">The longitudinal position of the first and last conductor (at thin edge) of each section </w:t>
      </w:r>
      <w:r w:rsidR="00FE1F94" w:rsidRPr="00FE1F94">
        <w:t>is reported; the reference is the end of the curve</w:t>
      </w:r>
      <w:r w:rsidR="00FE1F94">
        <w:t xml:space="preserve">d central section of the pole. </w:t>
      </w:r>
      <w:r w:rsidR="00FE1F94" w:rsidRPr="00FE1F94">
        <w:t>The mismatching between as-built and designed end coil is mostly due to the conductor deformation in this region. From a trapezoidal shape, the conductor is forced to assume a more rectangular shape causing a not perfect coupling between conductor blocks and end-</w:t>
      </w:r>
      <w:r w:rsidR="00FE1F94">
        <w:t>spacers. Two consequences arise</w:t>
      </w:r>
      <w:r w:rsidR="00FE1F94" w:rsidRPr="00FE1F94">
        <w:t xml:space="preserve">: 1) </w:t>
      </w:r>
      <w:r w:rsidR="00FE1F94">
        <w:t>a</w:t>
      </w:r>
      <w:r w:rsidR="00FE1F94" w:rsidRPr="00FE1F94">
        <w:t>n unwanted integrated component b</w:t>
      </w:r>
      <w:r w:rsidR="00FE1F94" w:rsidRPr="00FE1F94">
        <w:rPr>
          <w:vertAlign w:val="subscript"/>
        </w:rPr>
        <w:t>3</w:t>
      </w:r>
      <w:r w:rsidR="00FE1F94" w:rsidRPr="00FE1F94">
        <w:t xml:space="preserve"> in the end is generated, 2) </w:t>
      </w:r>
      <w:r w:rsidR="00FE1F94">
        <w:t>s</w:t>
      </w:r>
      <w:r w:rsidR="00FE1F94" w:rsidRPr="00FE1F94">
        <w:t>mall hole</w:t>
      </w:r>
      <w:r w:rsidR="00FE1F94">
        <w:t>s</w:t>
      </w:r>
      <w:r w:rsidR="00FE1F94" w:rsidRPr="00FE1F94">
        <w:t xml:space="preserve"> appear between blocks and end spacers. The sextupole component can be controlled by suitably changing the distance between the blocks in the coil end. The holes can be filled by a resin (stycast) local impregnation. Nevertheless we intend for the future to study deeper this problem and try better adapting the end spacers to the deformed end blocks minimizing the holes in their number and dimensions.</w:t>
      </w:r>
    </w:p>
    <w:p w:rsidR="00AC1CF2" w:rsidRDefault="00AC1CF2" w:rsidP="00B74DB4">
      <w:pPr>
        <w:pStyle w:val="Paragraph"/>
      </w:pPr>
    </w:p>
    <w:p w:rsidR="00AC1CF2" w:rsidRDefault="00AC1CF2" w:rsidP="00B74DB4">
      <w:pPr>
        <w:pStyle w:val="Paragraph"/>
      </w:pPr>
    </w:p>
    <w:p w:rsidR="003D03AF" w:rsidRDefault="008761C7" w:rsidP="003D03AF">
      <w:pPr>
        <w:pStyle w:val="Heading1"/>
      </w:pPr>
      <w:bookmarkStart w:id="488" w:name="_Ref209336370"/>
      <w:r>
        <w:br w:type="page"/>
      </w:r>
      <w:bookmarkStart w:id="489" w:name="_Ref212463154"/>
      <w:bookmarkStart w:id="490" w:name="_Toc226533481"/>
      <w:r w:rsidR="00B74DB4">
        <w:t>Cold mass</w:t>
      </w:r>
      <w:r w:rsidR="00C13D05">
        <w:t xml:space="preserve"> </w:t>
      </w:r>
      <w:bookmarkEnd w:id="488"/>
      <w:r w:rsidR="00A77C49">
        <w:t>main features</w:t>
      </w:r>
      <w:bookmarkEnd w:id="489"/>
      <w:bookmarkEnd w:id="490"/>
    </w:p>
    <w:p w:rsidR="00A77C49" w:rsidRDefault="00A77C49" w:rsidP="00A77C49">
      <w:pPr>
        <w:pStyle w:val="Paragraph"/>
      </w:pPr>
      <w:r>
        <w:t>In this section a description of the cold mass is given together some engineering drawings and some information related to the envisaged manufacturing methods.</w:t>
      </w:r>
    </w:p>
    <w:p w:rsidR="00A77C49" w:rsidRDefault="00A77C49" w:rsidP="00A77C49">
      <w:pPr>
        <w:pStyle w:val="Paragraph"/>
        <w:numPr>
          <w:ilvl w:val="0"/>
          <w:numId w:val="26"/>
        </w:numPr>
        <w:ind w:left="567" w:hanging="567"/>
      </w:pPr>
      <w:r w:rsidRPr="005F7E50">
        <w:rPr>
          <w:i/>
          <w:u w:val="single"/>
        </w:rPr>
        <w:t>Turn distribution.</w:t>
      </w:r>
      <w:r w:rsidRPr="00A77C49">
        <w:rPr>
          <w:i/>
        </w:rPr>
        <w:t xml:space="preserve"> </w:t>
      </w:r>
      <w:r>
        <w:t xml:space="preserve">The conductor features are described in Section </w:t>
      </w:r>
      <w:r w:rsidR="00ED528C">
        <w:fldChar w:fldCharType="begin"/>
      </w:r>
      <w:r>
        <w:instrText xml:space="preserve"> REF _Ref209345457 \r \h </w:instrText>
      </w:r>
      <w:r w:rsidR="00ED528C">
        <w:fldChar w:fldCharType="separate"/>
      </w:r>
      <w:r w:rsidR="00D83DCA">
        <w:t>3</w:t>
      </w:r>
      <w:r w:rsidR="00ED528C">
        <w:fldChar w:fldCharType="end"/>
      </w:r>
      <w:r>
        <w:t>. In this section it is only reported the constructive drawing of the insulated conductor, which is the basic brick of the design (see Fig.</w:t>
      </w:r>
      <w:r w:rsidR="00ED528C">
        <w:fldChar w:fldCharType="begin"/>
      </w:r>
      <w:r>
        <w:instrText xml:space="preserve"> LINK </w:instrText>
      </w:r>
      <w:r w:rsidR="00B543B7">
        <w:instrText xml:space="preserve">Word.Document.12 "G:\\DOCUMENTI DI LAVORO\\DIPOLO PULSATO\\TDR\\TDR-v27.docx" OLE_LINK237 </w:instrText>
      </w:r>
      <w:r>
        <w:instrText xml:space="preserve">\a \t </w:instrText>
      </w:r>
      <w:r w:rsidR="00ED528C">
        <w:fldChar w:fldCharType="separate"/>
      </w:r>
      <w:r w:rsidR="00D83DCA">
        <w:t>92</w:t>
      </w:r>
      <w:r w:rsidR="00ED528C">
        <w:fldChar w:fldCharType="end"/>
      </w:r>
      <w:r>
        <w:t>). The turn distribution as shown in Fig.</w:t>
      </w:r>
      <w:r w:rsidR="00ED528C">
        <w:fldChar w:fldCharType="begin"/>
      </w:r>
      <w:r>
        <w:instrText xml:space="preserve"> LINK </w:instrText>
      </w:r>
      <w:r w:rsidR="00B543B7">
        <w:instrText xml:space="preserve">Word.Document.12 "G:\\DOCUMENTI DI LAVORO\\DIPOLO PULSATO\\TDR\\TDR-v27.docx" OLE_LINK152 </w:instrText>
      </w:r>
      <w:r>
        <w:instrText xml:space="preserve">\a \t </w:instrText>
      </w:r>
      <w:r w:rsidR="00ED528C">
        <w:fldChar w:fldCharType="separate"/>
      </w:r>
      <w:r w:rsidR="00D83DCA">
        <w:t>93</w:t>
      </w:r>
      <w:r w:rsidR="00ED528C">
        <w:fldChar w:fldCharType="end"/>
      </w:r>
      <w:r>
        <w:t xml:space="preserve"> was the result of a field quality optimization, performed in an early magnetic design phase. Subsequent analyses showed that a slightly different distribution of the conductor would be needed. Since in the meantime we had developed a design for the end coils and since this design had been checked through the construction of a winding model, we decided to freeze the turn distribution as defined through that magnetic optimization. We will check the real field quality of the model with respect the computations and will refine the turn distribution for the next prototypes.</w:t>
      </w:r>
    </w:p>
    <w:p w:rsidR="005F7E50" w:rsidRDefault="00A77C49" w:rsidP="005F7E50">
      <w:pPr>
        <w:pStyle w:val="Paragraph"/>
        <w:numPr>
          <w:ilvl w:val="0"/>
          <w:numId w:val="26"/>
        </w:numPr>
        <w:ind w:left="567" w:hanging="567"/>
      </w:pPr>
      <w:r w:rsidRPr="005F7E50">
        <w:rPr>
          <w:i/>
          <w:u w:val="single"/>
        </w:rPr>
        <w:t>Winding.</w:t>
      </w:r>
      <w:r>
        <w:t xml:space="preserve"> The cross section of the winding is shown in </w:t>
      </w:r>
      <w:r w:rsidR="005F7E50">
        <w:t>Fig.</w:t>
      </w:r>
      <w:r w:rsidR="00ED528C">
        <w:fldChar w:fldCharType="begin"/>
      </w:r>
      <w:r w:rsidR="005F7E50">
        <w:instrText xml:space="preserve"> LINK </w:instrText>
      </w:r>
      <w:r w:rsidR="00B543B7">
        <w:instrText xml:space="preserve">Word.Document.12 "G:\\DOCUMENTI DI LAVORO\\DIPOLO PULSATO\\TDR\\TDR-v27.docx" OLE_LINK78 </w:instrText>
      </w:r>
      <w:r w:rsidR="005F7E50">
        <w:instrText xml:space="preserve">\a \t </w:instrText>
      </w:r>
      <w:r w:rsidR="00ED528C">
        <w:fldChar w:fldCharType="separate"/>
      </w:r>
      <w:r w:rsidR="00D83DCA">
        <w:t>94</w:t>
      </w:r>
      <w:r w:rsidR="00ED528C">
        <w:fldChar w:fldCharType="end"/>
      </w:r>
      <w:r>
        <w:t>. Besides the insulated conductor, the components of the winding are</w:t>
      </w:r>
      <w:r w:rsidR="005F7E50">
        <w:t>:</w:t>
      </w:r>
      <w:r>
        <w:t xml:space="preserve"> i) the wedge spacers in G11-S type (shown in </w:t>
      </w:r>
      <w:r w:rsidR="005F7E50">
        <w:t>Fig.</w:t>
      </w:r>
      <w:r w:rsidR="00ED528C">
        <w:fldChar w:fldCharType="begin"/>
      </w:r>
      <w:r w:rsidR="005F7E50">
        <w:instrText xml:space="preserve"> LINK </w:instrText>
      </w:r>
      <w:r w:rsidR="00B543B7">
        <w:instrText xml:space="preserve">Word.Document.12 "G:\\DOCUMENTI DI LAVORO\\DIPOLO PULSATO\\TDR\\TDR-v27.docx" OLE_LINK222 </w:instrText>
      </w:r>
      <w:r w:rsidR="005F7E50">
        <w:instrText xml:space="preserve">\a \t </w:instrText>
      </w:r>
      <w:r w:rsidR="00ED528C">
        <w:fldChar w:fldCharType="separate"/>
      </w:r>
      <w:r w:rsidR="00D83DCA">
        <w:t>95</w:t>
      </w:r>
      <w:r w:rsidR="00ED528C">
        <w:fldChar w:fldCharType="end"/>
      </w:r>
      <w:r w:rsidR="005F7E50">
        <w:t>);</w:t>
      </w:r>
      <w:r>
        <w:t xml:space="preserve"> ii) the quench heaters</w:t>
      </w:r>
      <w:r w:rsidR="005F7E50">
        <w:t>;</w:t>
      </w:r>
      <w:r>
        <w:t xml:space="preserve"> iii) a first layer of ground insulation including cooling channels (0.5 mm</w:t>
      </w:r>
      <w:r w:rsidR="005F7E50">
        <w:t xml:space="preserve"> thick</w:t>
      </w:r>
      <w:r>
        <w:t>)</w:t>
      </w:r>
      <w:r w:rsidR="005F7E50">
        <w:t>;</w:t>
      </w:r>
      <w:r>
        <w:t xml:space="preserve"> iv) the ground insulation made of kapton foils up to a total thickness of 0.5 mm</w:t>
      </w:r>
      <w:r w:rsidR="005F7E50">
        <w:t>;</w:t>
      </w:r>
      <w:r>
        <w:t xml:space="preserve"> V) finally two kapton foils for a total thickness of 0.125 mm providing further protection to the winding. All these components are shown in </w:t>
      </w:r>
      <w:r w:rsidR="00536E84">
        <w:t>Fig.</w:t>
      </w:r>
      <w:r w:rsidR="00ED528C">
        <w:fldChar w:fldCharType="begin"/>
      </w:r>
      <w:r w:rsidR="00536E84">
        <w:instrText xml:space="preserve"> LINK </w:instrText>
      </w:r>
      <w:r w:rsidR="00B543B7">
        <w:instrText xml:space="preserve">Word.Document.12 "G:\\DOCUMENTI DI LAVORO\\DIPOLO PULSATO\\TDR\\TDR-v27.docx" OLE_LINK238 </w:instrText>
      </w:r>
      <w:r w:rsidR="00536E84">
        <w:instrText xml:space="preserve">\a \t </w:instrText>
      </w:r>
      <w:r w:rsidR="00ED528C">
        <w:fldChar w:fldCharType="separate"/>
      </w:r>
      <w:r w:rsidR="00D83DCA">
        <w:t>96</w:t>
      </w:r>
      <w:r w:rsidR="00ED528C">
        <w:fldChar w:fldCharType="end"/>
      </w:r>
      <w:r w:rsidR="00536E84">
        <w:t xml:space="preserve">. </w:t>
      </w:r>
      <w:r>
        <w:t xml:space="preserve">The part of ground insulation with cooling channel is intended as a reserve of cooling power. When performing the thermal computations only the thermal exchange with supercritical helium at the winding inner radius has been considered. In fact we can have some additional cooling of the winding also at the outer radius through these channels. The general drawing showing all winding detail is shown in </w:t>
      </w:r>
      <w:r w:rsidR="00901466">
        <w:t>Fig.</w:t>
      </w:r>
      <w:r w:rsidR="00ED528C">
        <w:fldChar w:fldCharType="begin"/>
      </w:r>
      <w:r w:rsidR="00901466">
        <w:instrText xml:space="preserve"> LINK </w:instrText>
      </w:r>
      <w:r w:rsidR="00B543B7">
        <w:instrText xml:space="preserve">Word.Document.12 "G:\\DOCUMENTI DI LAVORO\\DIPOLO PULSATO\\TDR\\TDR-v27.docx" OLE_LINK239 </w:instrText>
      </w:r>
      <w:r w:rsidR="00901466">
        <w:instrText xml:space="preserve">\a \t </w:instrText>
      </w:r>
      <w:r w:rsidR="00ED528C">
        <w:fldChar w:fldCharType="separate"/>
      </w:r>
      <w:r w:rsidR="00D83DCA">
        <w:t>97</w:t>
      </w:r>
      <w:r w:rsidR="00ED528C">
        <w:fldChar w:fldCharType="end"/>
      </w:r>
      <w:r>
        <w:t>. To be noted that the curved central part of the winding is 3630 mm long. The two coil ends are straight and a length of 220 mm as shown.</w:t>
      </w:r>
      <w:r w:rsidR="005F7E50" w:rsidRPr="005F7E50">
        <w:t xml:space="preserve"> </w:t>
      </w:r>
    </w:p>
    <w:p w:rsidR="00536E84" w:rsidRDefault="00A77C49" w:rsidP="00536E84">
      <w:pPr>
        <w:pStyle w:val="Paragraph"/>
        <w:numPr>
          <w:ilvl w:val="0"/>
          <w:numId w:val="26"/>
        </w:numPr>
        <w:ind w:left="567" w:hanging="567"/>
      </w:pPr>
      <w:r w:rsidRPr="00536E84">
        <w:rPr>
          <w:i/>
          <w:u w:val="single"/>
        </w:rPr>
        <w:t>Collars.</w:t>
      </w:r>
      <w:r>
        <w:t xml:space="preserve"> Fig.</w:t>
      </w:r>
      <w:r w:rsidR="00ED528C">
        <w:fldChar w:fldCharType="begin"/>
      </w:r>
      <w:r w:rsidR="00536E84">
        <w:instrText xml:space="preserve"> LINK </w:instrText>
      </w:r>
      <w:r w:rsidR="00B543B7">
        <w:instrText xml:space="preserve">Word.Document.12 "G:\\DOCUMENTI DI LAVORO\\DIPOLO PULSATO\\TDR\\TDR-v27.docx" OLE_LINK23 </w:instrText>
      </w:r>
      <w:r w:rsidR="00536E84">
        <w:instrText xml:space="preserve">\a \t </w:instrText>
      </w:r>
      <w:r w:rsidR="00ED528C">
        <w:fldChar w:fldCharType="separate"/>
      </w:r>
      <w:r w:rsidR="00D83DCA">
        <w:t>98</w:t>
      </w:r>
      <w:r w:rsidR="00ED528C">
        <w:fldChar w:fldCharType="end"/>
      </w:r>
      <w:r>
        <w:t xml:space="preserve"> shows the half a collar cross section. All details are visible: i) the nose of the pole, ii) the small protrusion on the pole for centering the collar into the iron yoke, iii) the cuts for connecting a lifting device, iv) the two hole for the pins connecting each collar to the adjacent one, v) the cuts for the longitudinal key. The collars, 3 mm </w:t>
      </w:r>
      <w:r w:rsidR="00901466">
        <w:t>thick</w:t>
      </w:r>
      <w:r>
        <w:t>, are grouped in number of 10 through the pins to form a pack. The packs are connected each other through 60 mm long keys in a way to follow the geometrical curvature of the winding, with the aid of thin spacers (~0.09 mm) placed between two packs at the convex side. In the coil ends the collar are different, because the pole nose is absent. The beam pipe is supported by the collars through fiberglass components directly attached to the noses (see Fig.</w:t>
      </w:r>
      <w:r w:rsidR="00ED528C">
        <w:fldChar w:fldCharType="begin"/>
      </w:r>
      <w:r w:rsidR="00E13E3D">
        <w:instrText xml:space="preserve"> LINK </w:instrText>
      </w:r>
      <w:r w:rsidR="00B543B7">
        <w:instrText xml:space="preserve">Word.Document.12 "G:\\DOCUMENTI DI LAVORO\\DIPOLO PULSATO\\TDR\\TDR-v27.docx" OLE_LINK240 </w:instrText>
      </w:r>
      <w:r w:rsidR="00E13E3D">
        <w:instrText xml:space="preserve">\a \t </w:instrText>
      </w:r>
      <w:r w:rsidR="00ED528C">
        <w:fldChar w:fldCharType="separate"/>
      </w:r>
      <w:r w:rsidR="00D83DCA">
        <w:t>99</w:t>
      </w:r>
      <w:r w:rsidR="00ED528C">
        <w:fldChar w:fldCharType="end"/>
      </w:r>
      <w:r>
        <w:t>)</w:t>
      </w:r>
      <w:r w:rsidR="00E13E3D">
        <w:t>.</w:t>
      </w:r>
    </w:p>
    <w:p w:rsidR="00E13E3D" w:rsidRDefault="00A77C49" w:rsidP="00E13E3D">
      <w:pPr>
        <w:pStyle w:val="Paragraph"/>
        <w:numPr>
          <w:ilvl w:val="0"/>
          <w:numId w:val="26"/>
        </w:numPr>
        <w:ind w:left="567" w:hanging="567"/>
      </w:pPr>
      <w:r w:rsidRPr="00E13E3D">
        <w:rPr>
          <w:i/>
          <w:u w:val="single"/>
        </w:rPr>
        <w:t>Yoke lamination.</w:t>
      </w:r>
      <w:r>
        <w:t xml:space="preserve"> The electrical steel lamination made of Silicon steel according to the standard M600-100A is shown in Fig.</w:t>
      </w:r>
      <w:r w:rsidR="00ED528C">
        <w:fldChar w:fldCharType="begin"/>
      </w:r>
      <w:r w:rsidR="00E13E3D">
        <w:instrText xml:space="preserve"> LINK </w:instrText>
      </w:r>
      <w:r w:rsidR="00B543B7">
        <w:instrText xml:space="preserve">Word.Document.12 "G:\\DOCUMENTI DI LAVORO\\DIPOLO PULSATO\\TDR\\TDR-v27.docx" OLE_LINK25 </w:instrText>
      </w:r>
      <w:r w:rsidR="00E13E3D">
        <w:instrText xml:space="preserve">\a \t </w:instrText>
      </w:r>
      <w:r w:rsidR="00ED528C">
        <w:fldChar w:fldCharType="separate"/>
      </w:r>
      <w:r w:rsidR="00D83DCA">
        <w:t>100</w:t>
      </w:r>
      <w:r w:rsidR="00ED528C">
        <w:fldChar w:fldCharType="end"/>
      </w:r>
      <w:r>
        <w:t xml:space="preserve">. </w:t>
      </w:r>
      <w:r w:rsidR="00800064" w:rsidRPr="00800064">
        <w:t xml:space="preserve">The nominal value of the inner radius of the yoke is 40 μm larger than the outer radius of the collars, for making easy the integration of the collared coil into the yoke. </w:t>
      </w:r>
      <w:r>
        <w:t xml:space="preserve">It is appreciable the complexity of this component, including many features: i) </w:t>
      </w:r>
      <w:r w:rsidR="00E13E3D">
        <w:t>t</w:t>
      </w:r>
      <w:r>
        <w:t xml:space="preserve">he large quasi-elliptical large hole where the re-cooling tube is passing through. In this tube bi-phasic LHe at 4.4 K is circulated for re-cooling the supercritical helium as described in </w:t>
      </w:r>
      <w:r w:rsidR="00E13E3D">
        <w:t xml:space="preserve">Section </w:t>
      </w:r>
      <w:r w:rsidR="00ED528C">
        <w:fldChar w:fldCharType="begin"/>
      </w:r>
      <w:r w:rsidR="00E13E3D">
        <w:instrText xml:space="preserve"> REF _Ref212430708 \r \h </w:instrText>
      </w:r>
      <w:r w:rsidR="00ED528C">
        <w:fldChar w:fldCharType="separate"/>
      </w:r>
      <w:r w:rsidR="00D83DCA">
        <w:t>9</w:t>
      </w:r>
      <w:r w:rsidR="00ED528C">
        <w:fldChar w:fldCharType="end"/>
      </w:r>
      <w:r>
        <w:t xml:space="preserve">; ii) the cuts for lifting the coil integrated into the lamination; iii) the two squared openings placed at the outer radius for allowing the space of the bus-bars; iv) the four holes used for connecting the lamination each other according to a process described soon after, v) the two lateral openings used for the clamping system, widely discussed in </w:t>
      </w:r>
      <w:r w:rsidR="00E13E3D">
        <w:t xml:space="preserve">Section </w:t>
      </w:r>
      <w:r w:rsidR="00ED528C">
        <w:fldChar w:fldCharType="begin"/>
      </w:r>
      <w:r w:rsidR="00E13E3D">
        <w:instrText xml:space="preserve"> REF _Ref210198376 \r \h </w:instrText>
      </w:r>
      <w:r w:rsidR="00ED528C">
        <w:fldChar w:fldCharType="separate"/>
      </w:r>
      <w:r w:rsidR="00D83DCA">
        <w:t>6</w:t>
      </w:r>
      <w:r w:rsidR="00ED528C">
        <w:fldChar w:fldCharType="end"/>
      </w:r>
      <w:r>
        <w:t>. The top of the lamination is flat for two reasons: a) to have the possibility of using existing pressing system, b) to generate a large surface for applying the vertical force in the assembly phase.  The yoke is pre- assembled in 4 curved secto</w:t>
      </w:r>
      <w:r w:rsidR="00E13E3D">
        <w:t xml:space="preserve">rs 1 m long </w:t>
      </w:r>
      <w:r>
        <w:t>(each one composed of two pa</w:t>
      </w:r>
      <w:r w:rsidR="00E615EF">
        <w:t xml:space="preserve">rts: upper and lower involving </w:t>
      </w:r>
      <w:r>
        <w:t>each 1000 plates). Differently from the collars no pack is composed but rather the curvature is obtained pressing the concave side more than the convex sides. Inter-plate spacers are suitably inserted at the convex side. Each half-sector is mechanically connected through four pipes passing through the four above mentioned holes. T</w:t>
      </w:r>
      <w:r w:rsidR="00E13E3D">
        <w:t>he two extremities of each pipe</w:t>
      </w:r>
      <w:r>
        <w:t xml:space="preserve"> are fixed to the first and last laminations enclosing the sector. These two laminations are of special kind, being composed of five 1 mm thick lamination</w:t>
      </w:r>
      <w:r w:rsidR="00E13E3D">
        <w:t>s</w:t>
      </w:r>
      <w:r>
        <w:t xml:space="preserve"> glued together in a way to form a sort of side flanges of the sector. In this way we have a solid enclosure of the sectors (all these details are shown in </w:t>
      </w:r>
      <w:r w:rsidR="00E13E3D">
        <w:t>Fig.</w:t>
      </w:r>
      <w:r w:rsidR="00ED528C">
        <w:fldChar w:fldCharType="begin"/>
      </w:r>
      <w:r w:rsidR="00E13E3D">
        <w:instrText xml:space="preserve"> LINK </w:instrText>
      </w:r>
      <w:r w:rsidR="00B543B7">
        <w:instrText xml:space="preserve">Word.Document.12 "G:\\DOCUMENTI DI LAVORO\\DIPOLO PULSATO\\TDR\\TDR-v27.docx" OLE_LINK241 </w:instrText>
      </w:r>
      <w:r w:rsidR="00E13E3D">
        <w:instrText xml:space="preserve">\a \t </w:instrText>
      </w:r>
      <w:r w:rsidR="00ED528C">
        <w:fldChar w:fldCharType="separate"/>
      </w:r>
      <w:r w:rsidR="00D83DCA">
        <w:t>101</w:t>
      </w:r>
      <w:r w:rsidR="00ED528C">
        <w:fldChar w:fldCharType="end"/>
      </w:r>
      <w:r>
        <w:t>. The sectors are joined together using curved rods passing through the pipes and bloc</w:t>
      </w:r>
      <w:r w:rsidR="00800064">
        <w:t>ked by nuts at the magnet ends,</w:t>
      </w:r>
      <w:r w:rsidR="00800064" w:rsidRPr="00800064">
        <w:t xml:space="preserve"> as shown in</w:t>
      </w:r>
      <w:r w:rsidR="00800064">
        <w:t xml:space="preserve"> </w:t>
      </w:r>
      <w:r>
        <w:t>Fig.</w:t>
      </w:r>
      <w:r w:rsidR="00ED528C">
        <w:fldChar w:fldCharType="begin"/>
      </w:r>
      <w:r w:rsidR="00E13E3D">
        <w:instrText xml:space="preserve"> LINK </w:instrText>
      </w:r>
      <w:r w:rsidR="00B543B7">
        <w:instrText xml:space="preserve">Word.Document.12 "G:\\DOCUMENTI DI LAVORO\\DIPOLO PULSATO\\TDR\\TDR-v27.docx" OLE_LINK242 </w:instrText>
      </w:r>
      <w:r w:rsidR="00E13E3D">
        <w:instrText xml:space="preserve">\a \t </w:instrText>
      </w:r>
      <w:r w:rsidR="00ED528C">
        <w:fldChar w:fldCharType="separate"/>
      </w:r>
      <w:r w:rsidR="00D83DCA">
        <w:t>102</w:t>
      </w:r>
      <w:r w:rsidR="00ED528C">
        <w:fldChar w:fldCharType="end"/>
      </w:r>
      <w:r w:rsidR="00800064">
        <w:t>,</w:t>
      </w:r>
      <w:r w:rsidR="00E13E3D" w:rsidRPr="00E13E3D">
        <w:t xml:space="preserve"> </w:t>
      </w:r>
      <w:r w:rsidR="00800064" w:rsidRPr="00800064">
        <w:t>where one can see other features of the iron yoke. On the both flat top and bottom, a curved rectangular bar is welded to the yoke, with the function to give more stiffness to the whole structure. At the mid-plane two backing strips are attached to the clamps. Later on these strips will be welded to the two halves of the external shell. One can also see a tube passing through the upper hole of yoke. That is the re-cooling tube having no functions in the actual model magnet, which will be tested as a stand-alone unit, but has an important role in the cryogenic system of SIS300, for transferring the heat loss from the supercritical helium to a secondary hydraulic c</w:t>
      </w:r>
      <w:r w:rsidR="00800064">
        <w:t>ircuit employing bi-phasic LHe.</w:t>
      </w:r>
    </w:p>
    <w:p w:rsidR="00E13E3D" w:rsidRDefault="00A77C49" w:rsidP="00E13E3D">
      <w:pPr>
        <w:pStyle w:val="Paragraph"/>
        <w:numPr>
          <w:ilvl w:val="0"/>
          <w:numId w:val="26"/>
        </w:numPr>
        <w:ind w:left="567" w:hanging="567"/>
      </w:pPr>
      <w:r w:rsidRPr="00B61DAD">
        <w:rPr>
          <w:i/>
          <w:u w:val="single"/>
        </w:rPr>
        <w:t>External shell.</w:t>
      </w:r>
      <w:r>
        <w:t xml:space="preserve"> The coil fully integrated into the iron lamination is subsequently enclosed in a </w:t>
      </w:r>
      <w:r w:rsidR="00800064">
        <w:t>10</w:t>
      </w:r>
      <w:r>
        <w:t xml:space="preserve"> mm thick stainless steel curved envelopes, </w:t>
      </w:r>
      <w:r w:rsidR="00800064" w:rsidRPr="00800064">
        <w:t>obtained by a single curved large tube, cut into two halves. The two halves are connected through a welding operation including the backing strips fixed to the clamps, resulting</w:t>
      </w:r>
      <w:r w:rsidR="00800064">
        <w:t xml:space="preserve"> into a stiff curved cold mass.</w:t>
      </w:r>
      <w:r>
        <w:t xml:space="preserve"> Fig.</w:t>
      </w:r>
      <w:r w:rsidR="00ED528C">
        <w:fldChar w:fldCharType="begin"/>
      </w:r>
      <w:r w:rsidR="00B61DAD">
        <w:instrText xml:space="preserve"> LINK </w:instrText>
      </w:r>
      <w:r w:rsidR="00B543B7">
        <w:instrText xml:space="preserve">Word.Document.12 "G:\\DOCUMENTI DI LAVORO\\DIPOLO PULSATO\\TDR\\TDR-v27.docx" OLE_LINK243 </w:instrText>
      </w:r>
      <w:r w:rsidR="00B61DAD">
        <w:instrText xml:space="preserve">\a \t </w:instrText>
      </w:r>
      <w:r w:rsidR="00ED528C">
        <w:fldChar w:fldCharType="separate"/>
      </w:r>
      <w:r w:rsidR="00D83DCA">
        <w:t>103</w:t>
      </w:r>
      <w:r w:rsidR="00ED528C">
        <w:fldChar w:fldCharType="end"/>
      </w:r>
      <w:r>
        <w:t xml:space="preserve"> shows the whole cold mass cross section.</w:t>
      </w:r>
      <w:r w:rsidR="00E13E3D" w:rsidRPr="00E13E3D">
        <w:t xml:space="preserve"> </w:t>
      </w:r>
    </w:p>
    <w:p w:rsidR="00B61DAD" w:rsidRDefault="00A77C49" w:rsidP="00B61DAD">
      <w:pPr>
        <w:pStyle w:val="Paragraph"/>
        <w:numPr>
          <w:ilvl w:val="0"/>
          <w:numId w:val="26"/>
        </w:numPr>
        <w:ind w:left="567" w:hanging="567"/>
      </w:pPr>
      <w:r w:rsidRPr="00B61DAD">
        <w:rPr>
          <w:i/>
          <w:u w:val="single"/>
        </w:rPr>
        <w:t>The end regions.</w:t>
      </w:r>
      <w:r>
        <w:t xml:space="preserve"> The magnet end regions are two special locations. The collared coil is straight for a length of 220 mm </w:t>
      </w:r>
      <w:r w:rsidR="002E137D" w:rsidRPr="002E137D">
        <w:t xml:space="preserve">(this length was reduced with respect </w:t>
      </w:r>
      <w:r w:rsidR="002E137D">
        <w:t xml:space="preserve">to </w:t>
      </w:r>
      <w:r w:rsidR="002E137D" w:rsidRPr="002E137D">
        <w:t>the winding model)</w:t>
      </w:r>
      <w:r w:rsidR="002E137D">
        <w:t xml:space="preserve"> </w:t>
      </w:r>
      <w:r>
        <w:t>and the collars are composed in a circular sector shape</w:t>
      </w:r>
      <w:r w:rsidR="002E137D">
        <w:t xml:space="preserve"> </w:t>
      </w:r>
      <w:r w:rsidR="002E137D" w:rsidRPr="002E137D">
        <w:t>(without the noses)</w:t>
      </w:r>
      <w:r>
        <w:t>. The yoke lamination is geometrically identical to the one used for the central curved sections</w:t>
      </w:r>
      <w:r w:rsidR="00B61DAD">
        <w:t xml:space="preserve"> </w:t>
      </w:r>
      <w:r>
        <w:t xml:space="preserve">(as described in point 4), </w:t>
      </w:r>
      <w:r w:rsidR="004353F2">
        <w:t>except</w:t>
      </w:r>
      <w:r>
        <w:t xml:space="preserve"> the material, which is stainless steel for minimizing the peak field (as described in </w:t>
      </w:r>
      <w:r w:rsidR="004353F2">
        <w:t xml:space="preserve">Section </w:t>
      </w:r>
      <w:r w:rsidR="00ED528C">
        <w:fldChar w:fldCharType="begin"/>
      </w:r>
      <w:r w:rsidR="00867063">
        <w:instrText xml:space="preserve"> REF _Ref212433368 \r \h </w:instrText>
      </w:r>
      <w:r w:rsidR="00ED528C">
        <w:fldChar w:fldCharType="separate"/>
      </w:r>
      <w:r w:rsidR="00D83DCA">
        <w:t>5.3.2</w:t>
      </w:r>
      <w:r w:rsidR="00ED528C">
        <w:fldChar w:fldCharType="end"/>
      </w:r>
      <w:r>
        <w:t xml:space="preserve">). In one </w:t>
      </w:r>
      <w:r w:rsidR="002E137D">
        <w:t xml:space="preserve">of the </w:t>
      </w:r>
      <w:r>
        <w:t>end regions the electrical ends are placed. In both regions a system has been designed for allowing the application of an axial pre-stress to the collared coil only. Fig</w:t>
      </w:r>
      <w:r w:rsidR="00E950EF">
        <w:t>s</w:t>
      </w:r>
      <w:r>
        <w:t xml:space="preserve">. </w:t>
      </w:r>
      <w:r w:rsidR="00ED528C">
        <w:fldChar w:fldCharType="begin"/>
      </w:r>
      <w:r w:rsidR="00E950EF">
        <w:instrText xml:space="preserve"> LINK </w:instrText>
      </w:r>
      <w:r w:rsidR="00B543B7">
        <w:instrText xml:space="preserve">Word.Document.12 "G:\\DOCUMENTI DI LAVORO\\DIPOLO PULSATO\\TDR\\TDR-v27.docx" OLE_LINK245 </w:instrText>
      </w:r>
      <w:r w:rsidR="00E950EF">
        <w:instrText xml:space="preserve">\a \t </w:instrText>
      </w:r>
      <w:r w:rsidR="00ED528C">
        <w:fldChar w:fldCharType="separate"/>
      </w:r>
      <w:r w:rsidR="00D83DCA">
        <w:t>104</w:t>
      </w:r>
      <w:r w:rsidR="00ED528C">
        <w:fldChar w:fldCharType="end"/>
      </w:r>
      <w:r>
        <w:t>,</w:t>
      </w:r>
      <w:r w:rsidR="00B61DAD">
        <w:t xml:space="preserve"> </w:t>
      </w:r>
      <w:r w:rsidR="00ED528C">
        <w:fldChar w:fldCharType="begin"/>
      </w:r>
      <w:r w:rsidR="00E950EF">
        <w:instrText xml:space="preserve"> LINK </w:instrText>
      </w:r>
      <w:r w:rsidR="00B543B7">
        <w:instrText xml:space="preserve">Word.Document.12 "G:\\DOCUMENTI DI LAVORO\\DIPOLO PULSATO\\TDR\\TDR-v27.docx" OLE_LINK246 </w:instrText>
      </w:r>
      <w:r w:rsidR="00E950EF">
        <w:instrText xml:space="preserve">\a \t </w:instrText>
      </w:r>
      <w:r w:rsidR="00ED528C">
        <w:fldChar w:fldCharType="separate"/>
      </w:r>
      <w:r w:rsidR="00D83DCA">
        <w:t>105</w:t>
      </w:r>
      <w:r w:rsidR="00ED528C">
        <w:fldChar w:fldCharType="end"/>
      </w:r>
      <w:r w:rsidR="00234A7E">
        <w:t xml:space="preserve">, </w:t>
      </w:r>
      <w:r w:rsidR="00ED528C">
        <w:fldChar w:fldCharType="begin"/>
      </w:r>
      <w:r w:rsidR="00E950EF">
        <w:instrText xml:space="preserve"> LINK </w:instrText>
      </w:r>
      <w:r w:rsidR="00B543B7">
        <w:instrText xml:space="preserve">Word.Document.12 "G:\\DOCUMENTI DI LAVORO\\DIPOLO PULSATO\\TDR\\TDR-v27.docx" OLE_LINK247 </w:instrText>
      </w:r>
      <w:r w:rsidR="00E950EF">
        <w:instrText xml:space="preserve">\a \t </w:instrText>
      </w:r>
      <w:r w:rsidR="00ED528C">
        <w:fldChar w:fldCharType="separate"/>
      </w:r>
      <w:r w:rsidR="00D83DCA">
        <w:t>106</w:t>
      </w:r>
      <w:r w:rsidR="00ED528C">
        <w:fldChar w:fldCharType="end"/>
      </w:r>
      <w:r>
        <w:t xml:space="preserve"> </w:t>
      </w:r>
      <w:r w:rsidR="00234A7E">
        <w:t xml:space="preserve">and </w:t>
      </w:r>
      <w:r w:rsidR="00ED528C">
        <w:fldChar w:fldCharType="begin"/>
      </w:r>
      <w:r w:rsidR="00234A7E">
        <w:instrText xml:space="preserve"> LINK </w:instrText>
      </w:r>
      <w:r w:rsidR="00B543B7">
        <w:instrText xml:space="preserve">Word.Document.12 "G:\\DOCUMENTI DI LAVORO\\DIPOLO PULSATO\\TDR\\TDR-v27.docx" OLE_LINK75 </w:instrText>
      </w:r>
      <w:r w:rsidR="00234A7E">
        <w:instrText xml:space="preserve">\a \t </w:instrText>
      </w:r>
      <w:r w:rsidR="00ED528C">
        <w:fldChar w:fldCharType="separate"/>
      </w:r>
      <w:r w:rsidR="00D83DCA">
        <w:t>107</w:t>
      </w:r>
      <w:r w:rsidR="00ED528C">
        <w:fldChar w:fldCharType="end"/>
      </w:r>
      <w:r w:rsidR="00234A7E">
        <w:t xml:space="preserve"> </w:t>
      </w:r>
      <w:r>
        <w:t>show the details of these regions.</w:t>
      </w:r>
      <w:r w:rsidR="00B61DAD" w:rsidRPr="00B61DAD">
        <w:t xml:space="preserve"> </w:t>
      </w:r>
    </w:p>
    <w:p w:rsidR="00CC3E1F" w:rsidRDefault="00CC3E1F" w:rsidP="00B61DAD">
      <w:pPr>
        <w:pStyle w:val="Paragraph"/>
        <w:numPr>
          <w:ilvl w:val="0"/>
          <w:numId w:val="26"/>
        </w:numPr>
        <w:ind w:left="567" w:hanging="567"/>
      </w:pPr>
      <w:r>
        <w:rPr>
          <w:i/>
          <w:u w:val="single"/>
        </w:rPr>
        <w:t>The complete cold mass.</w:t>
      </w:r>
      <w:r w:rsidRPr="00CC3E1F">
        <w:rPr>
          <w:i/>
        </w:rPr>
        <w:t xml:space="preserve"> </w:t>
      </w:r>
      <w:r>
        <w:t>Once finished, the cold mass should appear as shown in Fig.</w:t>
      </w:r>
      <w:r w:rsidR="00ED528C">
        <w:fldChar w:fldCharType="begin"/>
      </w:r>
      <w:r>
        <w:instrText xml:space="preserve"> LINK </w:instrText>
      </w:r>
      <w:r w:rsidR="00B543B7">
        <w:instrText xml:space="preserve">Word.Document.12 "G:\\DOCUMENTI DI LAVORO\\DIPOLO PULSATO\\TDR\\TDR-v27.docx" OLE_LINK228 </w:instrText>
      </w:r>
      <w:r>
        <w:instrText xml:space="preserve">\a \t </w:instrText>
      </w:r>
      <w:r w:rsidR="00ED528C">
        <w:fldChar w:fldCharType="separate"/>
      </w:r>
      <w:r w:rsidR="00D83DCA">
        <w:t>108</w:t>
      </w:r>
      <w:r w:rsidR="00ED528C">
        <w:fldChar w:fldCharType="end"/>
      </w:r>
      <w:r>
        <w:t xml:space="preserve">. </w:t>
      </w:r>
    </w:p>
    <w:p w:rsidR="008761C7" w:rsidRDefault="008761C7" w:rsidP="00B61DAD">
      <w:pPr>
        <w:pStyle w:val="Paragraph"/>
        <w:ind w:firstLine="0"/>
      </w:pPr>
    </w:p>
    <w:p w:rsidR="008761C7" w:rsidRDefault="00A77C49" w:rsidP="00A77C49">
      <w:pPr>
        <w:pStyle w:val="Figure"/>
      </w:pPr>
      <w:r>
        <w:br w:type="page"/>
      </w:r>
      <w:r w:rsidR="00EB55FC">
        <w:rPr>
          <w:noProof/>
        </w:rPr>
        <w:drawing>
          <wp:inline distT="0" distB="0" distL="0" distR="0">
            <wp:extent cx="5750560" cy="8210550"/>
            <wp:effectExtent l="1905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0"/>
                    <a:srcRect b="-945"/>
                    <a:stretch>
                      <a:fillRect/>
                    </a:stretch>
                  </pic:blipFill>
                  <pic:spPr bwMode="auto">
                    <a:xfrm>
                      <a:off x="0" y="0"/>
                      <a:ext cx="5750560" cy="8210550"/>
                    </a:xfrm>
                    <a:prstGeom prst="rect">
                      <a:avLst/>
                    </a:prstGeom>
                    <a:noFill/>
                    <a:ln w="9525">
                      <a:noFill/>
                      <a:miter lim="800000"/>
                      <a:headEnd/>
                      <a:tailEnd/>
                    </a:ln>
                  </pic:spPr>
                </pic:pic>
              </a:graphicData>
            </a:graphic>
          </wp:inline>
        </w:drawing>
      </w:r>
    </w:p>
    <w:p w:rsidR="00A77C49" w:rsidRDefault="00A77C49" w:rsidP="00A77C49">
      <w:pPr>
        <w:pStyle w:val="Caption"/>
        <w:rPr>
          <w:b w:val="0"/>
        </w:rPr>
      </w:pPr>
      <w:bookmarkStart w:id="491" w:name="_Toc226533587"/>
      <w:r>
        <w:t>FIG.</w:t>
      </w:r>
      <w:bookmarkStart w:id="492" w:name="OLE_LINK237"/>
      <w:r w:rsidR="00ED528C">
        <w:fldChar w:fldCharType="begin"/>
      </w:r>
      <w:r>
        <w:instrText xml:space="preserve"> SEQ FIG. \* ARABIC </w:instrText>
      </w:r>
      <w:r w:rsidR="00ED528C">
        <w:fldChar w:fldCharType="separate"/>
      </w:r>
      <w:r w:rsidR="00D83DCA">
        <w:rPr>
          <w:noProof/>
        </w:rPr>
        <w:t>92</w:t>
      </w:r>
      <w:r w:rsidR="00ED528C">
        <w:fldChar w:fldCharType="end"/>
      </w:r>
      <w:bookmarkEnd w:id="492"/>
      <w:r>
        <w:t xml:space="preserve">: </w:t>
      </w:r>
      <w:r>
        <w:rPr>
          <w:b w:val="0"/>
        </w:rPr>
        <w:t>Conductor insulation.</w:t>
      </w:r>
      <w:bookmarkEnd w:id="491"/>
    </w:p>
    <w:p w:rsidR="008761C7" w:rsidRDefault="00EB55FC" w:rsidP="00391633">
      <w:pPr>
        <w:pStyle w:val="Figure"/>
      </w:pPr>
      <w:r>
        <w:rPr>
          <w:noProof/>
        </w:rPr>
        <w:drawing>
          <wp:inline distT="0" distB="0" distL="0" distR="0">
            <wp:extent cx="5750560" cy="8145780"/>
            <wp:effectExtent l="19050" t="0" r="2540" b="0"/>
            <wp:docPr id="52" name="Picture 52" descr="11592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1592REV"/>
                    <pic:cNvPicPr>
                      <a:picLocks noChangeAspect="1" noChangeArrowheads="1"/>
                    </pic:cNvPicPr>
                  </pic:nvPicPr>
                  <pic:blipFill>
                    <a:blip r:embed="rId351" cstate="print"/>
                    <a:srcRect/>
                    <a:stretch>
                      <a:fillRect/>
                    </a:stretch>
                  </pic:blipFill>
                  <pic:spPr bwMode="auto">
                    <a:xfrm>
                      <a:off x="0" y="0"/>
                      <a:ext cx="5750560" cy="8145780"/>
                    </a:xfrm>
                    <a:prstGeom prst="rect">
                      <a:avLst/>
                    </a:prstGeom>
                    <a:noFill/>
                    <a:ln w="9525">
                      <a:noFill/>
                      <a:miter lim="800000"/>
                      <a:headEnd/>
                      <a:tailEnd/>
                    </a:ln>
                  </pic:spPr>
                </pic:pic>
              </a:graphicData>
            </a:graphic>
          </wp:inline>
        </w:drawing>
      </w:r>
    </w:p>
    <w:p w:rsidR="007A4285" w:rsidRDefault="007A4285" w:rsidP="007A4285">
      <w:pPr>
        <w:pStyle w:val="Caption"/>
        <w:rPr>
          <w:b w:val="0"/>
        </w:rPr>
      </w:pPr>
      <w:bookmarkStart w:id="493" w:name="_Toc226533588"/>
      <w:r>
        <w:t>FIG.</w:t>
      </w:r>
      <w:bookmarkStart w:id="494" w:name="OLE_LINK152"/>
      <w:r w:rsidR="00ED528C">
        <w:fldChar w:fldCharType="begin"/>
      </w:r>
      <w:r>
        <w:instrText xml:space="preserve"> SEQ FIG. \* ARABIC </w:instrText>
      </w:r>
      <w:r w:rsidR="00ED528C">
        <w:fldChar w:fldCharType="separate"/>
      </w:r>
      <w:r w:rsidR="00D83DCA">
        <w:rPr>
          <w:noProof/>
        </w:rPr>
        <w:t>93</w:t>
      </w:r>
      <w:r w:rsidR="00ED528C">
        <w:fldChar w:fldCharType="end"/>
      </w:r>
      <w:bookmarkEnd w:id="494"/>
      <w:r>
        <w:t xml:space="preserve">: </w:t>
      </w:r>
      <w:r w:rsidR="0050732F">
        <w:rPr>
          <w:b w:val="0"/>
        </w:rPr>
        <w:t>Turn distribution</w:t>
      </w:r>
      <w:r>
        <w:rPr>
          <w:b w:val="0"/>
        </w:rPr>
        <w:t>.</w:t>
      </w:r>
      <w:bookmarkEnd w:id="493"/>
    </w:p>
    <w:p w:rsidR="008761C7" w:rsidRDefault="00EB55FC" w:rsidP="008761C7">
      <w:pPr>
        <w:pStyle w:val="Figure"/>
      </w:pPr>
      <w:r>
        <w:rPr>
          <w:noProof/>
        </w:rPr>
        <w:drawing>
          <wp:inline distT="0" distB="0" distL="0" distR="0">
            <wp:extent cx="5750560" cy="8139430"/>
            <wp:effectExtent l="19050" t="0" r="2540" b="0"/>
            <wp:docPr id="53" name="Picture 53" descr="11711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1711REV"/>
                    <pic:cNvPicPr>
                      <a:picLocks noChangeAspect="1" noChangeArrowheads="1"/>
                    </pic:cNvPicPr>
                  </pic:nvPicPr>
                  <pic:blipFill>
                    <a:blip r:embed="rId352" cstate="print"/>
                    <a:srcRect/>
                    <a:stretch>
                      <a:fillRect/>
                    </a:stretch>
                  </pic:blipFill>
                  <pic:spPr bwMode="auto">
                    <a:xfrm>
                      <a:off x="0" y="0"/>
                      <a:ext cx="5750560" cy="8139430"/>
                    </a:xfrm>
                    <a:prstGeom prst="rect">
                      <a:avLst/>
                    </a:prstGeom>
                    <a:noFill/>
                    <a:ln w="9525">
                      <a:noFill/>
                      <a:miter lim="800000"/>
                      <a:headEnd/>
                      <a:tailEnd/>
                    </a:ln>
                  </pic:spPr>
                </pic:pic>
              </a:graphicData>
            </a:graphic>
          </wp:inline>
        </w:drawing>
      </w:r>
    </w:p>
    <w:p w:rsidR="008761C7" w:rsidRDefault="008761C7" w:rsidP="008761C7">
      <w:pPr>
        <w:pStyle w:val="Caption"/>
        <w:rPr>
          <w:b w:val="0"/>
        </w:rPr>
      </w:pPr>
      <w:bookmarkStart w:id="495" w:name="_Toc209931952"/>
      <w:bookmarkStart w:id="496" w:name="_Toc209932346"/>
      <w:bookmarkStart w:id="497" w:name="_Toc226533589"/>
      <w:r>
        <w:t>FIG.</w:t>
      </w:r>
      <w:bookmarkStart w:id="498" w:name="OLE_LINK78"/>
      <w:r w:rsidR="00ED528C">
        <w:fldChar w:fldCharType="begin"/>
      </w:r>
      <w:r>
        <w:instrText xml:space="preserve"> SEQ FIG. \* ARABIC </w:instrText>
      </w:r>
      <w:r w:rsidR="00ED528C">
        <w:fldChar w:fldCharType="separate"/>
      </w:r>
      <w:r w:rsidR="00D83DCA">
        <w:rPr>
          <w:noProof/>
        </w:rPr>
        <w:t>94</w:t>
      </w:r>
      <w:r w:rsidR="00ED528C">
        <w:fldChar w:fldCharType="end"/>
      </w:r>
      <w:bookmarkEnd w:id="498"/>
      <w:r>
        <w:t xml:space="preserve">: </w:t>
      </w:r>
      <w:r w:rsidRPr="008761C7">
        <w:rPr>
          <w:b w:val="0"/>
        </w:rPr>
        <w:t>Winding cross section with ground insulation details</w:t>
      </w:r>
      <w:r>
        <w:rPr>
          <w:b w:val="0"/>
        </w:rPr>
        <w:t>.</w:t>
      </w:r>
      <w:bookmarkEnd w:id="495"/>
      <w:bookmarkEnd w:id="496"/>
      <w:bookmarkEnd w:id="497"/>
    </w:p>
    <w:p w:rsidR="00A96A75" w:rsidRDefault="00EB55FC" w:rsidP="00A96A75">
      <w:pPr>
        <w:pStyle w:val="Figure"/>
      </w:pPr>
      <w:r>
        <w:rPr>
          <w:noProof/>
        </w:rPr>
        <w:drawing>
          <wp:inline distT="0" distB="0" distL="0" distR="0">
            <wp:extent cx="5750560" cy="8139430"/>
            <wp:effectExtent l="19050" t="0" r="2540" b="0"/>
            <wp:docPr id="54" name="Picture 54" descr="11690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1690REV"/>
                    <pic:cNvPicPr>
                      <a:picLocks noChangeAspect="1" noChangeArrowheads="1"/>
                    </pic:cNvPicPr>
                  </pic:nvPicPr>
                  <pic:blipFill>
                    <a:blip r:embed="rId353" cstate="print"/>
                    <a:srcRect/>
                    <a:stretch>
                      <a:fillRect/>
                    </a:stretch>
                  </pic:blipFill>
                  <pic:spPr bwMode="auto">
                    <a:xfrm>
                      <a:off x="0" y="0"/>
                      <a:ext cx="5750560" cy="8139430"/>
                    </a:xfrm>
                    <a:prstGeom prst="rect">
                      <a:avLst/>
                    </a:prstGeom>
                    <a:noFill/>
                    <a:ln w="9525">
                      <a:noFill/>
                      <a:miter lim="800000"/>
                      <a:headEnd/>
                      <a:tailEnd/>
                    </a:ln>
                  </pic:spPr>
                </pic:pic>
              </a:graphicData>
            </a:graphic>
          </wp:inline>
        </w:drawing>
      </w:r>
    </w:p>
    <w:p w:rsidR="00A96A75" w:rsidRDefault="00A96A75" w:rsidP="00A96A75">
      <w:pPr>
        <w:pStyle w:val="Caption"/>
        <w:rPr>
          <w:b w:val="0"/>
        </w:rPr>
      </w:pPr>
      <w:bookmarkStart w:id="499" w:name="_Toc226533590"/>
      <w:r>
        <w:t>FIG.</w:t>
      </w:r>
      <w:bookmarkStart w:id="500" w:name="OLE_LINK222"/>
      <w:r w:rsidR="00ED528C">
        <w:fldChar w:fldCharType="begin"/>
      </w:r>
      <w:r>
        <w:instrText xml:space="preserve"> SEQ FIG. \* ARABIC </w:instrText>
      </w:r>
      <w:r w:rsidR="00ED528C">
        <w:fldChar w:fldCharType="separate"/>
      </w:r>
      <w:r w:rsidR="00D83DCA">
        <w:rPr>
          <w:noProof/>
        </w:rPr>
        <w:t>95</w:t>
      </w:r>
      <w:r w:rsidR="00ED528C">
        <w:fldChar w:fldCharType="end"/>
      </w:r>
      <w:bookmarkEnd w:id="500"/>
      <w:r>
        <w:t xml:space="preserve">: </w:t>
      </w:r>
      <w:r>
        <w:rPr>
          <w:b w:val="0"/>
        </w:rPr>
        <w:t>Details of the G11 coil wedges.</w:t>
      </w:r>
      <w:bookmarkEnd w:id="499"/>
    </w:p>
    <w:p w:rsidR="00536E84" w:rsidRDefault="00EB55FC" w:rsidP="00536E84">
      <w:pPr>
        <w:pStyle w:val="Figure"/>
      </w:pPr>
      <w:r>
        <w:rPr>
          <w:noProof/>
        </w:rPr>
        <w:drawing>
          <wp:inline distT="0" distB="0" distL="0" distR="0">
            <wp:extent cx="5750560" cy="8133080"/>
            <wp:effectExtent l="19050" t="0" r="2540" b="0"/>
            <wp:docPr id="55" name="Picture 55" descr="11797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1797REV"/>
                    <pic:cNvPicPr>
                      <a:picLocks noChangeAspect="1" noChangeArrowheads="1"/>
                    </pic:cNvPicPr>
                  </pic:nvPicPr>
                  <pic:blipFill>
                    <a:blip r:embed="rId354" cstate="print"/>
                    <a:srcRect/>
                    <a:stretch>
                      <a:fillRect/>
                    </a:stretch>
                  </pic:blipFill>
                  <pic:spPr bwMode="auto">
                    <a:xfrm>
                      <a:off x="0" y="0"/>
                      <a:ext cx="5750560" cy="8133080"/>
                    </a:xfrm>
                    <a:prstGeom prst="rect">
                      <a:avLst/>
                    </a:prstGeom>
                    <a:noFill/>
                    <a:ln w="9525">
                      <a:noFill/>
                      <a:miter lim="800000"/>
                      <a:headEnd/>
                      <a:tailEnd/>
                    </a:ln>
                  </pic:spPr>
                </pic:pic>
              </a:graphicData>
            </a:graphic>
          </wp:inline>
        </w:drawing>
      </w:r>
    </w:p>
    <w:p w:rsidR="00536E84" w:rsidRDefault="00536E84" w:rsidP="00536E84">
      <w:pPr>
        <w:pStyle w:val="Caption"/>
        <w:rPr>
          <w:b w:val="0"/>
        </w:rPr>
      </w:pPr>
      <w:bookmarkStart w:id="501" w:name="_Toc226533591"/>
      <w:r>
        <w:t>FIG.</w:t>
      </w:r>
      <w:bookmarkStart w:id="502" w:name="OLE_LINK238"/>
      <w:r w:rsidR="00ED528C">
        <w:fldChar w:fldCharType="begin"/>
      </w:r>
      <w:r>
        <w:instrText xml:space="preserve"> SEQ FIG. \* ARABIC </w:instrText>
      </w:r>
      <w:r w:rsidR="00ED528C">
        <w:fldChar w:fldCharType="separate"/>
      </w:r>
      <w:r w:rsidR="00D83DCA">
        <w:rPr>
          <w:noProof/>
        </w:rPr>
        <w:t>96</w:t>
      </w:r>
      <w:r w:rsidR="00ED528C">
        <w:fldChar w:fldCharType="end"/>
      </w:r>
      <w:bookmarkEnd w:id="502"/>
      <w:r>
        <w:t xml:space="preserve">: </w:t>
      </w:r>
      <w:r w:rsidRPr="00536E84">
        <w:rPr>
          <w:b w:val="0"/>
        </w:rPr>
        <w:t>The different layers covering the winding.</w:t>
      </w:r>
      <w:bookmarkEnd w:id="501"/>
    </w:p>
    <w:p w:rsidR="00901466" w:rsidRDefault="00EB55FC" w:rsidP="00901466">
      <w:pPr>
        <w:pStyle w:val="Figure"/>
      </w:pPr>
      <w:r>
        <w:rPr>
          <w:noProof/>
        </w:rPr>
        <w:drawing>
          <wp:inline distT="0" distB="0" distL="0" distR="0">
            <wp:extent cx="5750560" cy="8145780"/>
            <wp:effectExtent l="19050" t="0" r="2540" b="0"/>
            <wp:docPr id="56" name="Picture 56" descr="11927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1927REV"/>
                    <pic:cNvPicPr>
                      <a:picLocks noChangeAspect="1" noChangeArrowheads="1"/>
                    </pic:cNvPicPr>
                  </pic:nvPicPr>
                  <pic:blipFill>
                    <a:blip r:embed="rId355" cstate="print"/>
                    <a:srcRect/>
                    <a:stretch>
                      <a:fillRect/>
                    </a:stretch>
                  </pic:blipFill>
                  <pic:spPr bwMode="auto">
                    <a:xfrm>
                      <a:off x="0" y="0"/>
                      <a:ext cx="5750560" cy="8145780"/>
                    </a:xfrm>
                    <a:prstGeom prst="rect">
                      <a:avLst/>
                    </a:prstGeom>
                    <a:noFill/>
                    <a:ln w="9525">
                      <a:noFill/>
                      <a:miter lim="800000"/>
                      <a:headEnd/>
                      <a:tailEnd/>
                    </a:ln>
                  </pic:spPr>
                </pic:pic>
              </a:graphicData>
            </a:graphic>
          </wp:inline>
        </w:drawing>
      </w:r>
    </w:p>
    <w:p w:rsidR="00901466" w:rsidRPr="00901466" w:rsidRDefault="00901466" w:rsidP="00901466">
      <w:pPr>
        <w:pStyle w:val="Caption"/>
      </w:pPr>
      <w:bookmarkStart w:id="503" w:name="_Toc226533592"/>
      <w:r>
        <w:t>FIG.</w:t>
      </w:r>
      <w:bookmarkStart w:id="504" w:name="OLE_LINK239"/>
      <w:r w:rsidR="00ED528C">
        <w:fldChar w:fldCharType="begin"/>
      </w:r>
      <w:r>
        <w:instrText xml:space="preserve"> SEQ FIG. \* ARABIC </w:instrText>
      </w:r>
      <w:r w:rsidR="00ED528C">
        <w:fldChar w:fldCharType="separate"/>
      </w:r>
      <w:r w:rsidR="00D83DCA">
        <w:rPr>
          <w:noProof/>
        </w:rPr>
        <w:t>97</w:t>
      </w:r>
      <w:r w:rsidR="00ED528C">
        <w:fldChar w:fldCharType="end"/>
      </w:r>
      <w:bookmarkEnd w:id="504"/>
      <w:r>
        <w:t xml:space="preserve">: </w:t>
      </w:r>
      <w:r w:rsidRPr="00901466">
        <w:rPr>
          <w:b w:val="0"/>
        </w:rPr>
        <w:t>The curved coil</w:t>
      </w:r>
      <w:r>
        <w:rPr>
          <w:b w:val="0"/>
        </w:rPr>
        <w:t>.</w:t>
      </w:r>
      <w:bookmarkEnd w:id="503"/>
    </w:p>
    <w:p w:rsidR="008761C7" w:rsidRDefault="00EB55FC" w:rsidP="008761C7">
      <w:pPr>
        <w:pStyle w:val="Figure"/>
      </w:pPr>
      <w:r>
        <w:rPr>
          <w:noProof/>
        </w:rPr>
        <w:drawing>
          <wp:inline distT="0" distB="0" distL="0" distR="0">
            <wp:extent cx="5750560" cy="8145780"/>
            <wp:effectExtent l="19050" t="0" r="2540" b="0"/>
            <wp:docPr id="57" name="Picture 57" descr="11710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1710REV"/>
                    <pic:cNvPicPr>
                      <a:picLocks noChangeAspect="1" noChangeArrowheads="1"/>
                    </pic:cNvPicPr>
                  </pic:nvPicPr>
                  <pic:blipFill>
                    <a:blip r:embed="rId356" cstate="print"/>
                    <a:srcRect/>
                    <a:stretch>
                      <a:fillRect/>
                    </a:stretch>
                  </pic:blipFill>
                  <pic:spPr bwMode="auto">
                    <a:xfrm>
                      <a:off x="0" y="0"/>
                      <a:ext cx="5750560" cy="8145780"/>
                    </a:xfrm>
                    <a:prstGeom prst="rect">
                      <a:avLst/>
                    </a:prstGeom>
                    <a:noFill/>
                    <a:ln w="9525">
                      <a:noFill/>
                      <a:miter lim="800000"/>
                      <a:headEnd/>
                      <a:tailEnd/>
                    </a:ln>
                  </pic:spPr>
                </pic:pic>
              </a:graphicData>
            </a:graphic>
          </wp:inline>
        </w:drawing>
      </w:r>
    </w:p>
    <w:p w:rsidR="008761C7" w:rsidRDefault="008761C7" w:rsidP="008761C7">
      <w:pPr>
        <w:pStyle w:val="Caption"/>
        <w:rPr>
          <w:b w:val="0"/>
        </w:rPr>
      </w:pPr>
      <w:bookmarkStart w:id="505" w:name="_Toc209931953"/>
      <w:bookmarkStart w:id="506" w:name="_Toc209932347"/>
      <w:bookmarkStart w:id="507" w:name="_Toc226533593"/>
      <w:r>
        <w:t>FIG.</w:t>
      </w:r>
      <w:bookmarkStart w:id="508" w:name="OLE_LINK23"/>
      <w:r w:rsidR="00ED528C">
        <w:fldChar w:fldCharType="begin"/>
      </w:r>
      <w:r>
        <w:instrText xml:space="preserve"> SEQ FIG. \* ARABIC </w:instrText>
      </w:r>
      <w:r w:rsidR="00ED528C">
        <w:fldChar w:fldCharType="separate"/>
      </w:r>
      <w:r w:rsidR="00D83DCA">
        <w:rPr>
          <w:noProof/>
        </w:rPr>
        <w:t>98</w:t>
      </w:r>
      <w:r w:rsidR="00ED528C">
        <w:fldChar w:fldCharType="end"/>
      </w:r>
      <w:bookmarkEnd w:id="508"/>
      <w:r>
        <w:t xml:space="preserve">: </w:t>
      </w:r>
      <w:r>
        <w:rPr>
          <w:b w:val="0"/>
        </w:rPr>
        <w:t>Collar</w:t>
      </w:r>
      <w:r w:rsidR="00C264EE">
        <w:rPr>
          <w:b w:val="0"/>
        </w:rPr>
        <w:t xml:space="preserve"> lamination</w:t>
      </w:r>
      <w:r>
        <w:rPr>
          <w:b w:val="0"/>
        </w:rPr>
        <w:t xml:space="preserve"> dimensions.</w:t>
      </w:r>
      <w:bookmarkEnd w:id="505"/>
      <w:bookmarkEnd w:id="506"/>
      <w:bookmarkEnd w:id="507"/>
    </w:p>
    <w:p w:rsidR="00AA4CFC" w:rsidRDefault="00EB55FC" w:rsidP="00AA4CFC">
      <w:pPr>
        <w:pStyle w:val="Figure"/>
      </w:pPr>
      <w:r>
        <w:rPr>
          <w:noProof/>
        </w:rPr>
        <w:drawing>
          <wp:inline distT="0" distB="0" distL="0" distR="0">
            <wp:extent cx="5750560" cy="8139430"/>
            <wp:effectExtent l="19050" t="0" r="2540" b="0"/>
            <wp:docPr id="58" name="Picture 58" descr="Sostegno beam tube 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ostegno beam tube Rev"/>
                    <pic:cNvPicPr>
                      <a:picLocks noChangeAspect="1" noChangeArrowheads="1"/>
                    </pic:cNvPicPr>
                  </pic:nvPicPr>
                  <pic:blipFill>
                    <a:blip r:embed="rId357"/>
                    <a:srcRect/>
                    <a:stretch>
                      <a:fillRect/>
                    </a:stretch>
                  </pic:blipFill>
                  <pic:spPr bwMode="auto">
                    <a:xfrm>
                      <a:off x="0" y="0"/>
                      <a:ext cx="5750560" cy="8139430"/>
                    </a:xfrm>
                    <a:prstGeom prst="rect">
                      <a:avLst/>
                    </a:prstGeom>
                    <a:noFill/>
                    <a:ln w="9525">
                      <a:noFill/>
                      <a:miter lim="800000"/>
                      <a:headEnd/>
                      <a:tailEnd/>
                    </a:ln>
                  </pic:spPr>
                </pic:pic>
              </a:graphicData>
            </a:graphic>
          </wp:inline>
        </w:drawing>
      </w:r>
    </w:p>
    <w:p w:rsidR="00AA4CFC" w:rsidRPr="00AA4CFC" w:rsidRDefault="00AA4CFC" w:rsidP="00AA4CFC">
      <w:pPr>
        <w:pStyle w:val="Caption"/>
      </w:pPr>
      <w:bookmarkStart w:id="509" w:name="_Toc226533594"/>
      <w:r>
        <w:t>FIG.</w:t>
      </w:r>
      <w:bookmarkStart w:id="510" w:name="OLE_LINK240"/>
      <w:r w:rsidR="00ED528C">
        <w:fldChar w:fldCharType="begin"/>
      </w:r>
      <w:r>
        <w:instrText xml:space="preserve"> SEQ FIG. \* ARABIC </w:instrText>
      </w:r>
      <w:r w:rsidR="00ED528C">
        <w:fldChar w:fldCharType="separate"/>
      </w:r>
      <w:r w:rsidR="00D83DCA">
        <w:rPr>
          <w:noProof/>
        </w:rPr>
        <w:t>99</w:t>
      </w:r>
      <w:r w:rsidR="00ED528C">
        <w:fldChar w:fldCharType="end"/>
      </w:r>
      <w:bookmarkEnd w:id="510"/>
      <w:r>
        <w:t xml:space="preserve">: </w:t>
      </w:r>
      <w:r w:rsidRPr="00AA4CFC">
        <w:rPr>
          <w:b w:val="0"/>
        </w:rPr>
        <w:t>How the beam pipe is supported by the collars.</w:t>
      </w:r>
      <w:bookmarkEnd w:id="509"/>
    </w:p>
    <w:p w:rsidR="00C264EE" w:rsidRDefault="00EB55FC" w:rsidP="00C264EE">
      <w:pPr>
        <w:pStyle w:val="Figure"/>
      </w:pPr>
      <w:r>
        <w:rPr>
          <w:noProof/>
        </w:rPr>
        <w:drawing>
          <wp:inline distT="0" distB="0" distL="0" distR="0">
            <wp:extent cx="5750560" cy="8145780"/>
            <wp:effectExtent l="19050" t="0" r="2540" b="0"/>
            <wp:docPr id="59" name="Picture 59" descr="11847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1847Rev"/>
                    <pic:cNvPicPr>
                      <a:picLocks noChangeAspect="1" noChangeArrowheads="1"/>
                    </pic:cNvPicPr>
                  </pic:nvPicPr>
                  <pic:blipFill>
                    <a:blip r:embed="rId358" cstate="print"/>
                    <a:srcRect/>
                    <a:stretch>
                      <a:fillRect/>
                    </a:stretch>
                  </pic:blipFill>
                  <pic:spPr bwMode="auto">
                    <a:xfrm>
                      <a:off x="0" y="0"/>
                      <a:ext cx="5750560" cy="8145780"/>
                    </a:xfrm>
                    <a:prstGeom prst="rect">
                      <a:avLst/>
                    </a:prstGeom>
                    <a:noFill/>
                    <a:ln w="9525">
                      <a:noFill/>
                      <a:miter lim="800000"/>
                      <a:headEnd/>
                      <a:tailEnd/>
                    </a:ln>
                  </pic:spPr>
                </pic:pic>
              </a:graphicData>
            </a:graphic>
          </wp:inline>
        </w:drawing>
      </w:r>
    </w:p>
    <w:p w:rsidR="00C264EE" w:rsidRDefault="00C264EE" w:rsidP="00C264EE">
      <w:pPr>
        <w:pStyle w:val="Caption"/>
        <w:rPr>
          <w:b w:val="0"/>
        </w:rPr>
      </w:pPr>
      <w:bookmarkStart w:id="511" w:name="_Toc209931954"/>
      <w:bookmarkStart w:id="512" w:name="_Toc209932348"/>
      <w:bookmarkStart w:id="513" w:name="_Toc226533595"/>
      <w:r>
        <w:t>FIG.</w:t>
      </w:r>
      <w:bookmarkStart w:id="514" w:name="OLE_LINK25"/>
      <w:r w:rsidR="00ED528C">
        <w:fldChar w:fldCharType="begin"/>
      </w:r>
      <w:r>
        <w:instrText xml:space="preserve"> SEQ FIG. \* ARABIC </w:instrText>
      </w:r>
      <w:r w:rsidR="00ED528C">
        <w:fldChar w:fldCharType="separate"/>
      </w:r>
      <w:r w:rsidR="00D83DCA">
        <w:rPr>
          <w:noProof/>
        </w:rPr>
        <w:t>100</w:t>
      </w:r>
      <w:r w:rsidR="00ED528C">
        <w:fldChar w:fldCharType="end"/>
      </w:r>
      <w:bookmarkEnd w:id="514"/>
      <w:r>
        <w:t xml:space="preserve">: </w:t>
      </w:r>
      <w:r>
        <w:rPr>
          <w:b w:val="0"/>
        </w:rPr>
        <w:t>Iron yoke lamination dimensions.</w:t>
      </w:r>
      <w:bookmarkEnd w:id="511"/>
      <w:bookmarkEnd w:id="512"/>
      <w:bookmarkEnd w:id="513"/>
    </w:p>
    <w:p w:rsidR="00E13E3D" w:rsidRDefault="00EB55FC" w:rsidP="00E13E3D">
      <w:pPr>
        <w:pStyle w:val="Figure"/>
      </w:pPr>
      <w:r>
        <w:rPr>
          <w:noProof/>
        </w:rPr>
        <w:drawing>
          <wp:inline distT="0" distB="0" distL="0" distR="0">
            <wp:extent cx="5750560" cy="3825240"/>
            <wp:effectExtent l="19050" t="0" r="2540" b="0"/>
            <wp:docPr id="60" name="Picture 60" descr="Fig 9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g 90a"/>
                    <pic:cNvPicPr>
                      <a:picLocks noChangeAspect="1" noChangeArrowheads="1"/>
                    </pic:cNvPicPr>
                  </pic:nvPicPr>
                  <pic:blipFill>
                    <a:blip r:embed="rId359" cstate="print"/>
                    <a:srcRect t="3323" b="2699"/>
                    <a:stretch>
                      <a:fillRect/>
                    </a:stretch>
                  </pic:blipFill>
                  <pic:spPr bwMode="auto">
                    <a:xfrm>
                      <a:off x="0" y="0"/>
                      <a:ext cx="5750560" cy="3825240"/>
                    </a:xfrm>
                    <a:prstGeom prst="rect">
                      <a:avLst/>
                    </a:prstGeom>
                    <a:noFill/>
                    <a:ln w="9525">
                      <a:noFill/>
                      <a:miter lim="800000"/>
                      <a:headEnd/>
                      <a:tailEnd/>
                    </a:ln>
                  </pic:spPr>
                </pic:pic>
              </a:graphicData>
            </a:graphic>
          </wp:inline>
        </w:drawing>
      </w:r>
    </w:p>
    <w:p w:rsidR="0067049C" w:rsidRDefault="0067049C" w:rsidP="00E13E3D">
      <w:pPr>
        <w:pStyle w:val="Figure"/>
      </w:pPr>
    </w:p>
    <w:p w:rsidR="0067049C" w:rsidRDefault="00EB55FC" w:rsidP="00E13E3D">
      <w:pPr>
        <w:pStyle w:val="Figure"/>
      </w:pPr>
      <w:r>
        <w:rPr>
          <w:noProof/>
        </w:rPr>
        <w:drawing>
          <wp:inline distT="0" distB="0" distL="0" distR="0">
            <wp:extent cx="5750560" cy="4069715"/>
            <wp:effectExtent l="19050" t="0" r="2540" b="0"/>
            <wp:docPr id="61" name="Picture 61" descr="Fig 9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g 90b"/>
                    <pic:cNvPicPr>
                      <a:picLocks noChangeAspect="1" noChangeArrowheads="1"/>
                    </pic:cNvPicPr>
                  </pic:nvPicPr>
                  <pic:blipFill>
                    <a:blip r:embed="rId360" cstate="print"/>
                    <a:srcRect/>
                    <a:stretch>
                      <a:fillRect/>
                    </a:stretch>
                  </pic:blipFill>
                  <pic:spPr bwMode="auto">
                    <a:xfrm>
                      <a:off x="0" y="0"/>
                      <a:ext cx="5750560" cy="4069715"/>
                    </a:xfrm>
                    <a:prstGeom prst="rect">
                      <a:avLst/>
                    </a:prstGeom>
                    <a:noFill/>
                    <a:ln w="9525">
                      <a:noFill/>
                      <a:miter lim="800000"/>
                      <a:headEnd/>
                      <a:tailEnd/>
                    </a:ln>
                  </pic:spPr>
                </pic:pic>
              </a:graphicData>
            </a:graphic>
          </wp:inline>
        </w:drawing>
      </w:r>
    </w:p>
    <w:p w:rsidR="00E13E3D" w:rsidRDefault="00E13E3D" w:rsidP="0067049C">
      <w:pPr>
        <w:pStyle w:val="Caption"/>
        <w:ind w:left="284" w:right="275"/>
        <w:jc w:val="both"/>
      </w:pPr>
      <w:bookmarkStart w:id="515" w:name="_Toc226533596"/>
      <w:r>
        <w:t>FIG.</w:t>
      </w:r>
      <w:bookmarkStart w:id="516" w:name="OLE_LINK241"/>
      <w:r w:rsidR="00ED528C">
        <w:fldChar w:fldCharType="begin"/>
      </w:r>
      <w:r>
        <w:instrText xml:space="preserve"> SEQ FIG. \* ARABIC </w:instrText>
      </w:r>
      <w:r w:rsidR="00ED528C">
        <w:fldChar w:fldCharType="separate"/>
      </w:r>
      <w:r w:rsidR="00D83DCA">
        <w:rPr>
          <w:noProof/>
        </w:rPr>
        <w:t>101</w:t>
      </w:r>
      <w:r w:rsidR="00ED528C">
        <w:fldChar w:fldCharType="end"/>
      </w:r>
      <w:bookmarkEnd w:id="516"/>
      <w:r>
        <w:t xml:space="preserve">: </w:t>
      </w:r>
      <w:r w:rsidR="0067049C">
        <w:rPr>
          <w:b w:val="0"/>
        </w:rPr>
        <w:t>One meter long yoke sector (top); a detail of the lamination connection through stainless steel pipes (bottom)</w:t>
      </w:r>
      <w:r>
        <w:rPr>
          <w:b w:val="0"/>
        </w:rPr>
        <w:t>.</w:t>
      </w:r>
      <w:bookmarkEnd w:id="515"/>
    </w:p>
    <w:p w:rsidR="00E13E3D" w:rsidRDefault="00EB55FC" w:rsidP="00E13E3D">
      <w:pPr>
        <w:pStyle w:val="Figure"/>
      </w:pPr>
      <w:r>
        <w:rPr>
          <w:noProof/>
        </w:rPr>
        <w:drawing>
          <wp:inline distT="0" distB="0" distL="0" distR="0">
            <wp:extent cx="5750560" cy="4069715"/>
            <wp:effectExtent l="19050" t="0" r="2540" b="0"/>
            <wp:docPr id="62" name="Picture 62" descr="Fig 9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g 91a"/>
                    <pic:cNvPicPr>
                      <a:picLocks noChangeAspect="1" noChangeArrowheads="1"/>
                    </pic:cNvPicPr>
                  </pic:nvPicPr>
                  <pic:blipFill>
                    <a:blip r:embed="rId361" cstate="print"/>
                    <a:srcRect/>
                    <a:stretch>
                      <a:fillRect/>
                    </a:stretch>
                  </pic:blipFill>
                  <pic:spPr bwMode="auto">
                    <a:xfrm>
                      <a:off x="0" y="0"/>
                      <a:ext cx="5750560" cy="4069715"/>
                    </a:xfrm>
                    <a:prstGeom prst="rect">
                      <a:avLst/>
                    </a:prstGeom>
                    <a:noFill/>
                    <a:ln w="9525">
                      <a:noFill/>
                      <a:miter lim="800000"/>
                      <a:headEnd/>
                      <a:tailEnd/>
                    </a:ln>
                  </pic:spPr>
                </pic:pic>
              </a:graphicData>
            </a:graphic>
          </wp:inline>
        </w:drawing>
      </w:r>
    </w:p>
    <w:p w:rsidR="008A50CA" w:rsidRPr="00BF772D" w:rsidRDefault="008A50CA" w:rsidP="00E13E3D">
      <w:pPr>
        <w:pStyle w:val="Figure"/>
        <w:rPr>
          <w:sz w:val="16"/>
          <w:szCs w:val="16"/>
        </w:rPr>
      </w:pPr>
    </w:p>
    <w:p w:rsidR="008A50CA" w:rsidRDefault="00EB55FC" w:rsidP="00E13E3D">
      <w:pPr>
        <w:pStyle w:val="Figure"/>
      </w:pPr>
      <w:r>
        <w:rPr>
          <w:noProof/>
        </w:rPr>
        <w:drawing>
          <wp:inline distT="0" distB="0" distL="0" distR="0">
            <wp:extent cx="5750560" cy="3870325"/>
            <wp:effectExtent l="19050" t="0" r="2540" b="0"/>
            <wp:docPr id="63" name="Picture 63" descr="Fig 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 91b"/>
                    <pic:cNvPicPr>
                      <a:picLocks noChangeAspect="1" noChangeArrowheads="1"/>
                    </pic:cNvPicPr>
                  </pic:nvPicPr>
                  <pic:blipFill>
                    <a:blip r:embed="rId362" cstate="print"/>
                    <a:srcRect t="952" b="3963"/>
                    <a:stretch>
                      <a:fillRect/>
                    </a:stretch>
                  </pic:blipFill>
                  <pic:spPr bwMode="auto">
                    <a:xfrm>
                      <a:off x="0" y="0"/>
                      <a:ext cx="5750560" cy="3870325"/>
                    </a:xfrm>
                    <a:prstGeom prst="rect">
                      <a:avLst/>
                    </a:prstGeom>
                    <a:noFill/>
                    <a:ln w="9525">
                      <a:noFill/>
                      <a:miter lim="800000"/>
                      <a:headEnd/>
                      <a:tailEnd/>
                    </a:ln>
                  </pic:spPr>
                </pic:pic>
              </a:graphicData>
            </a:graphic>
          </wp:inline>
        </w:drawing>
      </w:r>
    </w:p>
    <w:p w:rsidR="00E13E3D" w:rsidRDefault="00E13E3D" w:rsidP="00682974">
      <w:pPr>
        <w:pStyle w:val="Caption"/>
        <w:jc w:val="both"/>
      </w:pPr>
      <w:bookmarkStart w:id="517" w:name="_Toc226533597"/>
      <w:r>
        <w:t>FIG.</w:t>
      </w:r>
      <w:bookmarkStart w:id="518" w:name="OLE_LINK242"/>
      <w:r w:rsidR="00ED528C">
        <w:fldChar w:fldCharType="begin"/>
      </w:r>
      <w:r>
        <w:instrText xml:space="preserve"> SEQ FIG. \* ARABIC </w:instrText>
      </w:r>
      <w:r w:rsidR="00ED528C">
        <w:fldChar w:fldCharType="separate"/>
      </w:r>
      <w:r w:rsidR="00D83DCA">
        <w:rPr>
          <w:noProof/>
        </w:rPr>
        <w:t>102</w:t>
      </w:r>
      <w:r w:rsidR="00ED528C">
        <w:fldChar w:fldCharType="end"/>
      </w:r>
      <w:bookmarkEnd w:id="518"/>
      <w:r>
        <w:t xml:space="preserve">: </w:t>
      </w:r>
      <w:r w:rsidRPr="00E13E3D">
        <w:rPr>
          <w:b w:val="0"/>
        </w:rPr>
        <w:t>A 3D view of the collared coil enclosed in the yoke</w:t>
      </w:r>
      <w:r w:rsidR="008A50CA">
        <w:rPr>
          <w:b w:val="0"/>
        </w:rPr>
        <w:t xml:space="preserve"> (an enlargement is shown in the top figure)</w:t>
      </w:r>
      <w:r w:rsidRPr="00E13E3D">
        <w:rPr>
          <w:b w:val="0"/>
        </w:rPr>
        <w:t>.</w:t>
      </w:r>
      <w:bookmarkEnd w:id="517"/>
    </w:p>
    <w:p w:rsidR="00E13E3D" w:rsidRDefault="00EB55FC" w:rsidP="00E13E3D">
      <w:pPr>
        <w:pStyle w:val="Figure"/>
      </w:pPr>
      <w:r>
        <w:rPr>
          <w:noProof/>
        </w:rPr>
        <w:drawing>
          <wp:inline distT="0" distB="0" distL="0" distR="0">
            <wp:extent cx="5750560" cy="8145780"/>
            <wp:effectExtent l="19050" t="0" r="2540" b="0"/>
            <wp:docPr id="64" name="Picture 64" descr="11929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1929Rev"/>
                    <pic:cNvPicPr>
                      <a:picLocks noChangeAspect="1" noChangeArrowheads="1"/>
                    </pic:cNvPicPr>
                  </pic:nvPicPr>
                  <pic:blipFill>
                    <a:blip r:embed="rId363" cstate="print"/>
                    <a:srcRect/>
                    <a:stretch>
                      <a:fillRect/>
                    </a:stretch>
                  </pic:blipFill>
                  <pic:spPr bwMode="auto">
                    <a:xfrm>
                      <a:off x="0" y="0"/>
                      <a:ext cx="5750560" cy="8145780"/>
                    </a:xfrm>
                    <a:prstGeom prst="rect">
                      <a:avLst/>
                    </a:prstGeom>
                    <a:noFill/>
                    <a:ln w="9525">
                      <a:noFill/>
                      <a:miter lim="800000"/>
                      <a:headEnd/>
                      <a:tailEnd/>
                    </a:ln>
                  </pic:spPr>
                </pic:pic>
              </a:graphicData>
            </a:graphic>
          </wp:inline>
        </w:drawing>
      </w:r>
    </w:p>
    <w:p w:rsidR="00E13E3D" w:rsidRDefault="00E13E3D" w:rsidP="00E13E3D">
      <w:pPr>
        <w:pStyle w:val="Caption"/>
        <w:rPr>
          <w:b w:val="0"/>
        </w:rPr>
      </w:pPr>
      <w:bookmarkStart w:id="519" w:name="_Toc226533598"/>
      <w:r>
        <w:t>FIG.</w:t>
      </w:r>
      <w:bookmarkStart w:id="520" w:name="OLE_LINK243"/>
      <w:r w:rsidR="00ED528C">
        <w:fldChar w:fldCharType="begin"/>
      </w:r>
      <w:r>
        <w:instrText xml:space="preserve"> SEQ FIG. \* ARABIC </w:instrText>
      </w:r>
      <w:r w:rsidR="00ED528C">
        <w:fldChar w:fldCharType="separate"/>
      </w:r>
      <w:r w:rsidR="00D83DCA">
        <w:rPr>
          <w:noProof/>
        </w:rPr>
        <w:t>103</w:t>
      </w:r>
      <w:r w:rsidR="00ED528C">
        <w:fldChar w:fldCharType="end"/>
      </w:r>
      <w:bookmarkEnd w:id="520"/>
      <w:r>
        <w:t>:</w:t>
      </w:r>
      <w:r w:rsidRPr="00E13E3D">
        <w:rPr>
          <w:b w:val="0"/>
        </w:rPr>
        <w:t xml:space="preserve"> Cross section of the cold mass.</w:t>
      </w:r>
      <w:bookmarkEnd w:id="519"/>
    </w:p>
    <w:p w:rsidR="00E950EF" w:rsidRDefault="00EB55FC" w:rsidP="00E950EF">
      <w:pPr>
        <w:pStyle w:val="Figure"/>
      </w:pPr>
      <w:r>
        <w:rPr>
          <w:noProof/>
        </w:rPr>
        <w:drawing>
          <wp:inline distT="0" distB="0" distL="0" distR="0">
            <wp:extent cx="5756910" cy="3766820"/>
            <wp:effectExtent l="19050" t="0" r="0" b="0"/>
            <wp:docPr id="65" name="Picture 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
                    <pic:cNvPicPr>
                      <a:picLocks noChangeAspect="1" noChangeArrowheads="1"/>
                    </pic:cNvPicPr>
                  </pic:nvPicPr>
                  <pic:blipFill>
                    <a:blip r:embed="rId364" cstate="print"/>
                    <a:srcRect t="7454"/>
                    <a:stretch>
                      <a:fillRect/>
                    </a:stretch>
                  </pic:blipFill>
                  <pic:spPr bwMode="auto">
                    <a:xfrm>
                      <a:off x="0" y="0"/>
                      <a:ext cx="5756910" cy="3766820"/>
                    </a:xfrm>
                    <a:prstGeom prst="rect">
                      <a:avLst/>
                    </a:prstGeom>
                    <a:noFill/>
                    <a:ln w="9525">
                      <a:noFill/>
                      <a:miter lim="800000"/>
                      <a:headEnd/>
                      <a:tailEnd/>
                    </a:ln>
                  </pic:spPr>
                </pic:pic>
              </a:graphicData>
            </a:graphic>
          </wp:inline>
        </w:drawing>
      </w:r>
    </w:p>
    <w:p w:rsidR="00E950EF" w:rsidRPr="00E950EF" w:rsidRDefault="00E950EF" w:rsidP="00E950EF">
      <w:pPr>
        <w:pStyle w:val="Caption"/>
        <w:rPr>
          <w:b w:val="0"/>
        </w:rPr>
      </w:pPr>
      <w:bookmarkStart w:id="521" w:name="_Toc226533599"/>
      <w:r>
        <w:t>FIG.</w:t>
      </w:r>
      <w:bookmarkStart w:id="522" w:name="OLE_LINK245"/>
      <w:r w:rsidR="00ED528C">
        <w:fldChar w:fldCharType="begin"/>
      </w:r>
      <w:r>
        <w:instrText xml:space="preserve"> SEQ FIG. \* ARABIC </w:instrText>
      </w:r>
      <w:r w:rsidR="00ED528C">
        <w:fldChar w:fldCharType="separate"/>
      </w:r>
      <w:bookmarkStart w:id="523" w:name="OLE_LINK244"/>
      <w:r w:rsidR="00D83DCA">
        <w:rPr>
          <w:noProof/>
        </w:rPr>
        <w:t>104</w:t>
      </w:r>
      <w:bookmarkEnd w:id="523"/>
      <w:r w:rsidR="00ED528C">
        <w:fldChar w:fldCharType="end"/>
      </w:r>
      <w:bookmarkEnd w:id="522"/>
      <w:r>
        <w:t>:</w:t>
      </w:r>
      <w:r>
        <w:rPr>
          <w:b w:val="0"/>
        </w:rPr>
        <w:t xml:space="preserve"> </w:t>
      </w:r>
      <w:r w:rsidR="004353F2">
        <w:rPr>
          <w:b w:val="0"/>
        </w:rPr>
        <w:t>Coil end</w:t>
      </w:r>
      <w:r w:rsidR="008A50CA">
        <w:rPr>
          <w:b w:val="0"/>
        </w:rPr>
        <w:t xml:space="preserve"> (the quench heaters are shown as well)</w:t>
      </w:r>
      <w:r>
        <w:rPr>
          <w:b w:val="0"/>
        </w:rPr>
        <w:t>.</w:t>
      </w:r>
      <w:bookmarkEnd w:id="521"/>
    </w:p>
    <w:p w:rsidR="00E950EF" w:rsidRDefault="00EB55FC" w:rsidP="00E950EF">
      <w:pPr>
        <w:pStyle w:val="Figure"/>
      </w:pPr>
      <w:r>
        <w:rPr>
          <w:noProof/>
        </w:rPr>
        <w:drawing>
          <wp:inline distT="0" distB="0" distL="0" distR="0">
            <wp:extent cx="5750560" cy="4069715"/>
            <wp:effectExtent l="19050" t="0" r="2540" b="0"/>
            <wp:docPr id="66" name="Picture 66" descr="Fi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 94"/>
                    <pic:cNvPicPr>
                      <a:picLocks noChangeAspect="1" noChangeArrowheads="1"/>
                    </pic:cNvPicPr>
                  </pic:nvPicPr>
                  <pic:blipFill>
                    <a:blip r:embed="rId365" cstate="print"/>
                    <a:srcRect/>
                    <a:stretch>
                      <a:fillRect/>
                    </a:stretch>
                  </pic:blipFill>
                  <pic:spPr bwMode="auto">
                    <a:xfrm>
                      <a:off x="0" y="0"/>
                      <a:ext cx="5750560" cy="4069715"/>
                    </a:xfrm>
                    <a:prstGeom prst="rect">
                      <a:avLst/>
                    </a:prstGeom>
                    <a:noFill/>
                    <a:ln w="9525">
                      <a:noFill/>
                      <a:miter lim="800000"/>
                      <a:headEnd/>
                      <a:tailEnd/>
                    </a:ln>
                  </pic:spPr>
                </pic:pic>
              </a:graphicData>
            </a:graphic>
          </wp:inline>
        </w:drawing>
      </w:r>
    </w:p>
    <w:p w:rsidR="00E950EF" w:rsidRDefault="00E950EF" w:rsidP="00E950EF">
      <w:pPr>
        <w:pStyle w:val="Caption"/>
        <w:rPr>
          <w:b w:val="0"/>
        </w:rPr>
      </w:pPr>
      <w:bookmarkStart w:id="524" w:name="_Toc226533600"/>
      <w:r>
        <w:t>FIG.</w:t>
      </w:r>
      <w:bookmarkStart w:id="525" w:name="OLE_LINK246"/>
      <w:r w:rsidR="00ED528C">
        <w:fldChar w:fldCharType="begin"/>
      </w:r>
      <w:r>
        <w:instrText xml:space="preserve"> SEQ FIG. \* ARABIC </w:instrText>
      </w:r>
      <w:r w:rsidR="00ED528C">
        <w:fldChar w:fldCharType="separate"/>
      </w:r>
      <w:r w:rsidR="00D83DCA">
        <w:rPr>
          <w:noProof/>
        </w:rPr>
        <w:t>105</w:t>
      </w:r>
      <w:r w:rsidR="00ED528C">
        <w:fldChar w:fldCharType="end"/>
      </w:r>
      <w:bookmarkEnd w:id="525"/>
      <w:r>
        <w:t>:</w:t>
      </w:r>
      <w:r>
        <w:rPr>
          <w:b w:val="0"/>
        </w:rPr>
        <w:t xml:space="preserve"> </w:t>
      </w:r>
      <w:r w:rsidR="004353F2">
        <w:rPr>
          <w:b w:val="0"/>
        </w:rPr>
        <w:t>Collared coil end</w:t>
      </w:r>
      <w:r>
        <w:rPr>
          <w:b w:val="0"/>
        </w:rPr>
        <w:t>.</w:t>
      </w:r>
      <w:bookmarkEnd w:id="524"/>
    </w:p>
    <w:p w:rsidR="00E950EF" w:rsidRDefault="00EB55FC" w:rsidP="00E950EF">
      <w:pPr>
        <w:pStyle w:val="Figure"/>
      </w:pPr>
      <w:r>
        <w:rPr>
          <w:noProof/>
        </w:rPr>
        <w:drawing>
          <wp:inline distT="0" distB="0" distL="0" distR="0">
            <wp:extent cx="5750560" cy="3973195"/>
            <wp:effectExtent l="19050" t="0" r="2540" b="0"/>
            <wp:docPr id="67" name="Picture 67" descr="Fi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ig 95"/>
                    <pic:cNvPicPr>
                      <a:picLocks noChangeAspect="1" noChangeArrowheads="1"/>
                    </pic:cNvPicPr>
                  </pic:nvPicPr>
                  <pic:blipFill>
                    <a:blip r:embed="rId366" cstate="print"/>
                    <a:srcRect b="2371"/>
                    <a:stretch>
                      <a:fillRect/>
                    </a:stretch>
                  </pic:blipFill>
                  <pic:spPr bwMode="auto">
                    <a:xfrm>
                      <a:off x="0" y="0"/>
                      <a:ext cx="5750560" cy="3973195"/>
                    </a:xfrm>
                    <a:prstGeom prst="rect">
                      <a:avLst/>
                    </a:prstGeom>
                    <a:noFill/>
                    <a:ln w="9525">
                      <a:noFill/>
                      <a:miter lim="800000"/>
                      <a:headEnd/>
                      <a:tailEnd/>
                    </a:ln>
                  </pic:spPr>
                </pic:pic>
              </a:graphicData>
            </a:graphic>
          </wp:inline>
        </w:drawing>
      </w:r>
    </w:p>
    <w:p w:rsidR="00E950EF" w:rsidRDefault="00E950EF" w:rsidP="00E950EF">
      <w:pPr>
        <w:pStyle w:val="Caption"/>
        <w:rPr>
          <w:b w:val="0"/>
        </w:rPr>
      </w:pPr>
      <w:bookmarkStart w:id="526" w:name="_Toc226533601"/>
      <w:r>
        <w:t>FIG.</w:t>
      </w:r>
      <w:bookmarkStart w:id="527" w:name="OLE_LINK247"/>
      <w:r w:rsidR="00ED528C">
        <w:fldChar w:fldCharType="begin"/>
      </w:r>
      <w:r>
        <w:instrText xml:space="preserve"> SEQ FIG. \* ARABIC </w:instrText>
      </w:r>
      <w:r w:rsidR="00ED528C">
        <w:fldChar w:fldCharType="separate"/>
      </w:r>
      <w:r w:rsidR="00D83DCA">
        <w:rPr>
          <w:noProof/>
        </w:rPr>
        <w:t>106</w:t>
      </w:r>
      <w:r w:rsidR="00ED528C">
        <w:fldChar w:fldCharType="end"/>
      </w:r>
      <w:bookmarkEnd w:id="527"/>
      <w:r>
        <w:t>:</w:t>
      </w:r>
      <w:r>
        <w:rPr>
          <w:b w:val="0"/>
        </w:rPr>
        <w:t xml:space="preserve"> </w:t>
      </w:r>
      <w:r w:rsidR="004353F2">
        <w:rPr>
          <w:b w:val="0"/>
        </w:rPr>
        <w:t>Finished coil end</w:t>
      </w:r>
      <w:r>
        <w:rPr>
          <w:b w:val="0"/>
        </w:rPr>
        <w:t>.</w:t>
      </w:r>
      <w:bookmarkEnd w:id="526"/>
    </w:p>
    <w:p w:rsidR="00234A7E" w:rsidRDefault="00EB55FC" w:rsidP="00234A7E">
      <w:pPr>
        <w:pStyle w:val="Figure"/>
      </w:pPr>
      <w:r>
        <w:rPr>
          <w:noProof/>
        </w:rPr>
        <w:drawing>
          <wp:inline distT="0" distB="0" distL="0" distR="0">
            <wp:extent cx="5750560" cy="4069715"/>
            <wp:effectExtent l="19050" t="0" r="2540" b="0"/>
            <wp:docPr id="68" name="Picture 68" descr="Fi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g 96"/>
                    <pic:cNvPicPr>
                      <a:picLocks noChangeAspect="1" noChangeArrowheads="1"/>
                    </pic:cNvPicPr>
                  </pic:nvPicPr>
                  <pic:blipFill>
                    <a:blip r:embed="rId367" cstate="print"/>
                    <a:srcRect/>
                    <a:stretch>
                      <a:fillRect/>
                    </a:stretch>
                  </pic:blipFill>
                  <pic:spPr bwMode="auto">
                    <a:xfrm>
                      <a:off x="0" y="0"/>
                      <a:ext cx="5750560" cy="4069715"/>
                    </a:xfrm>
                    <a:prstGeom prst="rect">
                      <a:avLst/>
                    </a:prstGeom>
                    <a:noFill/>
                    <a:ln w="9525">
                      <a:noFill/>
                      <a:miter lim="800000"/>
                      <a:headEnd/>
                      <a:tailEnd/>
                    </a:ln>
                  </pic:spPr>
                </pic:pic>
              </a:graphicData>
            </a:graphic>
          </wp:inline>
        </w:drawing>
      </w:r>
    </w:p>
    <w:p w:rsidR="00234A7E" w:rsidRDefault="00234A7E" w:rsidP="00234A7E">
      <w:pPr>
        <w:pStyle w:val="Caption"/>
        <w:rPr>
          <w:b w:val="0"/>
        </w:rPr>
      </w:pPr>
      <w:bookmarkStart w:id="528" w:name="_Toc226533602"/>
      <w:r>
        <w:t>FIG.</w:t>
      </w:r>
      <w:bookmarkStart w:id="529" w:name="OLE_LINK75"/>
      <w:r w:rsidR="00ED528C">
        <w:fldChar w:fldCharType="begin"/>
      </w:r>
      <w:r>
        <w:instrText xml:space="preserve"> SEQ FIG. \* ARABIC </w:instrText>
      </w:r>
      <w:r w:rsidR="00ED528C">
        <w:fldChar w:fldCharType="separate"/>
      </w:r>
      <w:r w:rsidR="00D83DCA">
        <w:rPr>
          <w:noProof/>
        </w:rPr>
        <w:t>107</w:t>
      </w:r>
      <w:r w:rsidR="00ED528C">
        <w:fldChar w:fldCharType="end"/>
      </w:r>
      <w:bookmarkEnd w:id="529"/>
      <w:r>
        <w:t>:</w:t>
      </w:r>
      <w:r>
        <w:rPr>
          <w:b w:val="0"/>
        </w:rPr>
        <w:t xml:space="preserve"> </w:t>
      </w:r>
      <w:r w:rsidR="000D5745">
        <w:rPr>
          <w:b w:val="0"/>
        </w:rPr>
        <w:t>Conceptual scheme</w:t>
      </w:r>
      <w:r>
        <w:rPr>
          <w:b w:val="0"/>
        </w:rPr>
        <w:t xml:space="preserve"> of the electrical exits.</w:t>
      </w:r>
      <w:bookmarkEnd w:id="528"/>
    </w:p>
    <w:p w:rsidR="00CC3E1F" w:rsidRDefault="00EB55FC" w:rsidP="00CC3E1F">
      <w:pPr>
        <w:pStyle w:val="Figure"/>
      </w:pPr>
      <w:r>
        <w:rPr>
          <w:noProof/>
        </w:rPr>
        <w:drawing>
          <wp:inline distT="0" distB="0" distL="0" distR="0">
            <wp:extent cx="5589270" cy="4629785"/>
            <wp:effectExtent l="19050" t="0" r="0" b="0"/>
            <wp:docPr id="69" name="Picture 69"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4"/>
                    <pic:cNvPicPr>
                      <a:picLocks noChangeAspect="1" noChangeArrowheads="1"/>
                    </pic:cNvPicPr>
                  </pic:nvPicPr>
                  <pic:blipFill>
                    <a:blip r:embed="rId368"/>
                    <a:srcRect l="5229" t="19646" r="27722" b="2452"/>
                    <a:stretch>
                      <a:fillRect/>
                    </a:stretch>
                  </pic:blipFill>
                  <pic:spPr bwMode="auto">
                    <a:xfrm>
                      <a:off x="0" y="0"/>
                      <a:ext cx="5589270" cy="4629785"/>
                    </a:xfrm>
                    <a:prstGeom prst="rect">
                      <a:avLst/>
                    </a:prstGeom>
                    <a:noFill/>
                    <a:ln w="9525">
                      <a:noFill/>
                      <a:miter lim="800000"/>
                      <a:headEnd/>
                      <a:tailEnd/>
                    </a:ln>
                  </pic:spPr>
                </pic:pic>
              </a:graphicData>
            </a:graphic>
          </wp:inline>
        </w:drawing>
      </w:r>
    </w:p>
    <w:p w:rsidR="00CC3E1F" w:rsidRDefault="00CC3E1F" w:rsidP="00CC3E1F"/>
    <w:p w:rsidR="00CC3E1F" w:rsidRDefault="00EB55FC" w:rsidP="00CC3E1F">
      <w:pPr>
        <w:pStyle w:val="Figure"/>
      </w:pPr>
      <w:r>
        <w:rPr>
          <w:noProof/>
        </w:rPr>
        <w:drawing>
          <wp:inline distT="0" distB="0" distL="0" distR="0">
            <wp:extent cx="5589270" cy="3129280"/>
            <wp:effectExtent l="19050" t="0" r="0" b="0"/>
            <wp:docPr id="70" name="Picture 7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2"/>
                    <pic:cNvPicPr>
                      <a:picLocks noChangeAspect="1" noChangeArrowheads="1"/>
                    </pic:cNvPicPr>
                  </pic:nvPicPr>
                  <pic:blipFill>
                    <a:blip r:embed="rId369" cstate="print"/>
                    <a:srcRect t="7959" b="12820"/>
                    <a:stretch>
                      <a:fillRect/>
                    </a:stretch>
                  </pic:blipFill>
                  <pic:spPr bwMode="auto">
                    <a:xfrm>
                      <a:off x="0" y="0"/>
                      <a:ext cx="5589270" cy="3129280"/>
                    </a:xfrm>
                    <a:prstGeom prst="rect">
                      <a:avLst/>
                    </a:prstGeom>
                    <a:noFill/>
                    <a:ln w="9525">
                      <a:noFill/>
                      <a:miter lim="800000"/>
                      <a:headEnd/>
                      <a:tailEnd/>
                    </a:ln>
                  </pic:spPr>
                </pic:pic>
              </a:graphicData>
            </a:graphic>
          </wp:inline>
        </w:drawing>
      </w:r>
    </w:p>
    <w:p w:rsidR="00CC3E1F" w:rsidRPr="00CC3E1F" w:rsidRDefault="00CC3E1F" w:rsidP="00CC3E1F">
      <w:pPr>
        <w:pStyle w:val="Caption"/>
        <w:jc w:val="both"/>
      </w:pPr>
      <w:bookmarkStart w:id="530" w:name="_Toc226533603"/>
      <w:r>
        <w:t>FIG.</w:t>
      </w:r>
      <w:bookmarkStart w:id="531" w:name="OLE_LINK228"/>
      <w:r w:rsidR="00ED528C">
        <w:fldChar w:fldCharType="begin"/>
      </w:r>
      <w:r>
        <w:instrText xml:space="preserve"> SEQ FIG. \* ARABIC </w:instrText>
      </w:r>
      <w:r w:rsidR="00ED528C">
        <w:fldChar w:fldCharType="separate"/>
      </w:r>
      <w:r w:rsidR="00D83DCA">
        <w:rPr>
          <w:noProof/>
        </w:rPr>
        <w:t>108</w:t>
      </w:r>
      <w:r w:rsidR="00ED528C">
        <w:fldChar w:fldCharType="end"/>
      </w:r>
      <w:bookmarkEnd w:id="531"/>
      <w:r>
        <w:t>:</w:t>
      </w:r>
      <w:r>
        <w:rPr>
          <w:b w:val="0"/>
        </w:rPr>
        <w:t xml:space="preserve"> The finished cold mass (a detail of the extremity is shown in transparency in the top figure).</w:t>
      </w:r>
      <w:bookmarkEnd w:id="530"/>
    </w:p>
    <w:p w:rsidR="003D03AF" w:rsidRPr="003D03AF" w:rsidRDefault="003D4AD4" w:rsidP="003D03AF">
      <w:pPr>
        <w:pStyle w:val="Heading1"/>
      </w:pPr>
      <w:bookmarkStart w:id="532" w:name="_Ref209343366"/>
      <w:r>
        <w:br w:type="page"/>
      </w:r>
      <w:bookmarkStart w:id="533" w:name="_Toc226533482"/>
      <w:r w:rsidR="00B74DB4" w:rsidRPr="00B74DB4">
        <w:t>Organization, planning and future perspectives</w:t>
      </w:r>
      <w:bookmarkEnd w:id="532"/>
      <w:bookmarkEnd w:id="533"/>
    </w:p>
    <w:p w:rsidR="003D4AD4" w:rsidRDefault="003D4AD4" w:rsidP="003D4AD4">
      <w:pPr>
        <w:pStyle w:val="Heading2"/>
      </w:pPr>
      <w:bookmarkStart w:id="534" w:name="_Toc226533483"/>
      <w:r>
        <w:t>The INFN groups</w:t>
      </w:r>
      <w:bookmarkEnd w:id="534"/>
      <w:r>
        <w:t xml:space="preserve"> </w:t>
      </w:r>
    </w:p>
    <w:p w:rsidR="003D4AD4" w:rsidRDefault="003D4AD4" w:rsidP="003D4AD4">
      <w:pPr>
        <w:pStyle w:val="Paragraph"/>
        <w:ind w:right="-65"/>
      </w:pPr>
      <w:r>
        <w:t>Since 2005 the INFN groups working in applied superconductivity expressed a strong interest in developing the fast cycled superconducting dipole for SIS300.</w:t>
      </w:r>
    </w:p>
    <w:p w:rsidR="003D4AD4" w:rsidRDefault="003D4AD4" w:rsidP="003D4AD4">
      <w:pPr>
        <w:pStyle w:val="Paragraph"/>
        <w:ind w:right="-65"/>
      </w:pPr>
      <w:r>
        <w:t>These groups, located in Frascati, Genova and Milano-LASA, were coming from large commitments in the design and construction of superconducting magnets. In particular:</w:t>
      </w:r>
    </w:p>
    <w:p w:rsidR="003D4AD4" w:rsidRDefault="003D4AD4" w:rsidP="003D4AD4">
      <w:pPr>
        <w:pStyle w:val="Paragraph"/>
        <w:numPr>
          <w:ilvl w:val="0"/>
          <w:numId w:val="21"/>
        </w:numPr>
        <w:ind w:right="-65"/>
      </w:pPr>
      <w:r>
        <w:t xml:space="preserve">Milano LASA was involved in the following projects: S/C cyclotron, LHC dipole developments, wire characterizations. Recently this laboratory was in charge of the construction of the coils of ATLAS barrel (coil+thermal shield). </w:t>
      </w:r>
    </w:p>
    <w:p w:rsidR="003D4AD4" w:rsidRDefault="003D4AD4" w:rsidP="003D4AD4">
      <w:pPr>
        <w:pStyle w:val="Paragraph"/>
        <w:numPr>
          <w:ilvl w:val="0"/>
          <w:numId w:val="21"/>
        </w:numPr>
        <w:ind w:right="-65"/>
      </w:pPr>
      <w:r>
        <w:t>Genova was involved in BaBAR coil design and construction for SLAC, cable characterization, magnetic measurements. Recently this laboratory was in charge of design and construction of CMS cold mass.</w:t>
      </w:r>
    </w:p>
    <w:p w:rsidR="003D4AD4" w:rsidRDefault="003D4AD4" w:rsidP="003D4AD4">
      <w:pPr>
        <w:pStyle w:val="Paragraph"/>
        <w:numPr>
          <w:ilvl w:val="0"/>
          <w:numId w:val="21"/>
        </w:numPr>
        <w:ind w:right="-65"/>
      </w:pPr>
      <w:r>
        <w:t>In Laboratori di Frascati there is an expertise on ma</w:t>
      </w:r>
      <w:r w:rsidR="00A57950">
        <w:t xml:space="preserve">gnetic characterization of S/C </w:t>
      </w:r>
      <w:r>
        <w:t xml:space="preserve">wires and cryogenics. </w:t>
      </w:r>
    </w:p>
    <w:p w:rsidR="003D4AD4" w:rsidRDefault="003D4AD4" w:rsidP="003D4AD4">
      <w:pPr>
        <w:pStyle w:val="Paragraph"/>
        <w:ind w:right="-65"/>
      </w:pPr>
      <w:r>
        <w:t xml:space="preserve">These groups </w:t>
      </w:r>
      <w:r w:rsidR="00A57950">
        <w:t>sat</w:t>
      </w:r>
      <w:r>
        <w:t xml:space="preserve"> the DISCORAP collaboration, which defined the target of the R&amp;D activity, proposed a scheme and applied for fund to the INFN committee for strategic developments in New Accelerator Technologies</w:t>
      </w:r>
      <w:r w:rsidR="00A57950">
        <w:t>.</w:t>
      </w:r>
      <w:r>
        <w:t xml:space="preserve"> </w:t>
      </w:r>
      <w:r w:rsidR="00A57950">
        <w:t>In</w:t>
      </w:r>
      <w:r>
        <w:t xml:space="preserve"> 2006</w:t>
      </w:r>
      <w:r w:rsidR="00A57950">
        <w:t>,</w:t>
      </w:r>
      <w:r>
        <w:t xml:space="preserve"> preliminary investigations were performed. The DISCORAP activity started in 2007 after a formal agreement between INFN and GSI-FAIR </w:t>
      </w:r>
      <w:r w:rsidR="00A57950">
        <w:t>formalized</w:t>
      </w:r>
      <w:r>
        <w:t xml:space="preserve"> through the signature of a Memorandum of Understanding on December 2006. On the basis of this agreement part of the program was also funded by GSI-FAIR (about 20% of the costs excluding personnel costs)</w:t>
      </w:r>
      <w:r w:rsidR="00A57950">
        <w:t>.</w:t>
      </w:r>
    </w:p>
    <w:p w:rsidR="003D4AD4" w:rsidRDefault="003D4AD4" w:rsidP="00A57950">
      <w:pPr>
        <w:pStyle w:val="Heading2"/>
      </w:pPr>
      <w:bookmarkStart w:id="535" w:name="_Toc226533484"/>
      <w:r>
        <w:t>Planning</w:t>
      </w:r>
      <w:bookmarkEnd w:id="535"/>
    </w:p>
    <w:p w:rsidR="003D03AF" w:rsidRDefault="00A57950" w:rsidP="003D4AD4">
      <w:pPr>
        <w:pStyle w:val="Paragraph"/>
        <w:ind w:right="-65"/>
      </w:pPr>
      <w:r>
        <w:t xml:space="preserve">The scheme of </w:t>
      </w:r>
      <w:r w:rsidR="003D4AD4">
        <w:t>DISCORAP R&amp;D program is shown in Fig.</w:t>
      </w:r>
      <w:r w:rsidRPr="00A57950">
        <w:t xml:space="preserve"> </w:t>
      </w:r>
      <w:r w:rsidR="00ED528C">
        <w:fldChar w:fldCharType="begin"/>
      </w:r>
      <w:r>
        <w:instrText xml:space="preserve"> LINK </w:instrText>
      </w:r>
      <w:r w:rsidR="00B543B7">
        <w:instrText xml:space="preserve">Word.Document.12 "G:\\DOCUMENTI DI LAVORO\\DIPOLO PULSATO\\TDR\\TDR-v27.docx" OLE_LINK22 </w:instrText>
      </w:r>
      <w:r>
        <w:instrText xml:space="preserve">\a \t </w:instrText>
      </w:r>
      <w:r w:rsidR="00ED528C">
        <w:fldChar w:fldCharType="separate"/>
      </w:r>
      <w:r w:rsidR="00D83DCA">
        <w:t>109</w:t>
      </w:r>
      <w:r w:rsidR="00ED528C">
        <w:fldChar w:fldCharType="end"/>
      </w:r>
      <w:r w:rsidR="003D4AD4">
        <w:t xml:space="preserve">, whilst a more detailed GANTT chart </w:t>
      </w:r>
      <w:r>
        <w:t>i</w:t>
      </w:r>
      <w:r w:rsidR="003D4AD4">
        <w:t xml:space="preserve">s shown in </w:t>
      </w:r>
      <w:r>
        <w:t>Fig.</w:t>
      </w:r>
      <w:r w:rsidR="00ED528C">
        <w:fldChar w:fldCharType="begin"/>
      </w:r>
      <w:r w:rsidR="00BC29D3">
        <w:instrText xml:space="preserve"> LINK </w:instrText>
      </w:r>
      <w:r w:rsidR="00B543B7">
        <w:instrText xml:space="preserve">Word.Document.12 "G:\\DOCUMENTI DI LAVORO\\DIPOLO PULSATO\\TDR\\TDR-v27.docx" OLE_LINK124 </w:instrText>
      </w:r>
      <w:r w:rsidR="00BC29D3">
        <w:instrText xml:space="preserve">\a \t </w:instrText>
      </w:r>
      <w:r w:rsidR="00ED528C">
        <w:fldChar w:fldCharType="separate"/>
      </w:r>
      <w:r w:rsidR="00D83DCA">
        <w:t>110</w:t>
      </w:r>
      <w:r w:rsidR="00ED528C">
        <w:fldChar w:fldCharType="end"/>
      </w:r>
      <w:r w:rsidR="003D4AD4">
        <w:t>. It develops in a time period of 5 years. After the preliminary activities performed in 2006, the program is being carrying out through two parallel developments: the conductor development and the model construction. In 2009 the two lines will converge since the developed conductor will be used for the model construction.</w:t>
      </w:r>
    </w:p>
    <w:p w:rsidR="00A57950" w:rsidRDefault="00A57950" w:rsidP="00A57950">
      <w:pPr>
        <w:pStyle w:val="Paragraph"/>
        <w:ind w:right="-65"/>
      </w:pPr>
      <w:r>
        <w:t xml:space="preserve">In the summer 2008 the design activities (Conceptual and engineering designs) were almost concluded as well as the winding test in the industry. Just the result of these activities is reported in this Technical Design Report, who is the basis for the manufacture of the model. Here we remark that for Conceptual Design we mean complete development of the concept of the cold mass including all basic choices supported by computations. For Engineering Design we mean the set of engineering drawings and engineering reports covering the whole cold mass design issues: geometrical and electrical </w:t>
      </w:r>
      <w:r w:rsidR="006071C0">
        <w:t>layout</w:t>
      </w:r>
      <w:r>
        <w:t>, winding procedures, collaring and implementation of the iron yoke, interfaces with the cryostat. The cold mass is foreseen to be ready in the half of 2009. It will be not immediately integrated into the horizontal cryostat, but a functional test in bi-phase LHe (in a vertical cryostat) will be performed: cycles to the nominal at the proper ramp rate will be done, for checking if major problems are.</w:t>
      </w:r>
    </w:p>
    <w:p w:rsidR="00A57950" w:rsidRDefault="00A57950" w:rsidP="00A57950">
      <w:pPr>
        <w:pStyle w:val="Paragraph"/>
        <w:ind w:right="-65"/>
      </w:pPr>
      <w:r>
        <w:t>After this preliminary test, the cold mass will be integrated into the horizontal cryostat and delivered to GSI for final tests in the horizontal cryostat with supercritical helium.</w:t>
      </w:r>
    </w:p>
    <w:p w:rsidR="00A57950" w:rsidRDefault="00ED528C" w:rsidP="003D4AD4">
      <w:pPr>
        <w:pStyle w:val="Paragraph"/>
        <w:ind w:right="-65"/>
      </w:pPr>
      <w:r>
        <w:rPr>
          <w:noProof/>
        </w:rPr>
        <w:pict>
          <v:shape id="_x0000_s1157" type="#_x0000_t202" style="position:absolute;left:0;text-align:left;margin-left:70.7pt;margin-top:67.55pt;width:453.55pt;height:615.9pt;z-index:251661824;mso-position-horizontal-relative:page;mso-position-vertical-relative:margin;mso-width-relative:margin;mso-height-relative:margin" o:allowoverlap="f" stroked="f">
            <v:textbox style="mso-next-textbox:#_x0000_s1157">
              <w:txbxContent>
                <w:p w:rsidR="00AA5AE5" w:rsidRDefault="00AA5AE5" w:rsidP="00A57950">
                  <w:pPr>
                    <w:pStyle w:val="Figure"/>
                  </w:pPr>
                  <w:r>
                    <w:rPr>
                      <w:noProof/>
                      <w:szCs w:val="24"/>
                    </w:rPr>
                    <w:drawing>
                      <wp:inline distT="0" distB="0" distL="0" distR="0">
                        <wp:extent cx="5576570" cy="6722745"/>
                        <wp:effectExtent l="19050" t="0" r="5080" b="0"/>
                        <wp:docPr id="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0"/>
                                <a:srcRect/>
                                <a:stretch>
                                  <a:fillRect/>
                                </a:stretch>
                              </pic:blipFill>
                              <pic:spPr bwMode="auto">
                                <a:xfrm>
                                  <a:off x="0" y="0"/>
                                  <a:ext cx="5576570" cy="6722745"/>
                                </a:xfrm>
                                <a:prstGeom prst="rect">
                                  <a:avLst/>
                                </a:prstGeom>
                                <a:noFill/>
                                <a:ln w="9525">
                                  <a:noFill/>
                                  <a:miter lim="800000"/>
                                  <a:headEnd/>
                                  <a:tailEnd/>
                                </a:ln>
                              </pic:spPr>
                            </pic:pic>
                          </a:graphicData>
                        </a:graphic>
                      </wp:inline>
                    </w:drawing>
                  </w:r>
                </w:p>
                <w:p w:rsidR="00AA5AE5" w:rsidRDefault="00AA5AE5" w:rsidP="00A57950">
                  <w:pPr>
                    <w:pStyle w:val="Figure"/>
                  </w:pPr>
                </w:p>
                <w:p w:rsidR="00AA5AE5" w:rsidRDefault="00AA5AE5" w:rsidP="00A57950">
                  <w:pPr>
                    <w:pStyle w:val="Caption"/>
                    <w:jc w:val="both"/>
                    <w:rPr>
                      <w:b w:val="0"/>
                    </w:rPr>
                  </w:pPr>
                  <w:bookmarkStart w:id="536" w:name="_Toc226533604"/>
                  <w:r>
                    <w:t>FIG.</w:t>
                  </w:r>
                  <w:bookmarkStart w:id="537" w:name="OLE_LINK22"/>
                  <w:r w:rsidR="00ED528C">
                    <w:fldChar w:fldCharType="begin"/>
                  </w:r>
                  <w:r>
                    <w:instrText xml:space="preserve"> SEQ FIG. \* ARABIC </w:instrText>
                  </w:r>
                  <w:r w:rsidR="00ED528C">
                    <w:fldChar w:fldCharType="separate"/>
                  </w:r>
                  <w:r>
                    <w:rPr>
                      <w:noProof/>
                    </w:rPr>
                    <w:t>109</w:t>
                  </w:r>
                  <w:r w:rsidR="00ED528C">
                    <w:fldChar w:fldCharType="end"/>
                  </w:r>
                  <w:bookmarkEnd w:id="537"/>
                  <w:r>
                    <w:t xml:space="preserve">: </w:t>
                  </w:r>
                  <w:r w:rsidRPr="00A57950">
                    <w:rPr>
                      <w:b w:val="0"/>
                    </w:rPr>
                    <w:t xml:space="preserve">The scheme of DISCORAP R&amp;D activities. The different activities are </w:t>
                  </w:r>
                  <w:r>
                    <w:rPr>
                      <w:b w:val="0"/>
                    </w:rPr>
                    <w:t xml:space="preserve">grouped with different colors. </w:t>
                  </w:r>
                  <w:r w:rsidRPr="00A57950">
                    <w:rPr>
                      <w:b w:val="0"/>
                    </w:rPr>
                    <w:t>In yellow the conductor developments; in green the design and industrial R&amp;D activities, in violet the construction activities and in light blue the test activities</w:t>
                  </w:r>
                  <w:r>
                    <w:rPr>
                      <w:b w:val="0"/>
                    </w:rPr>
                    <w:t>.</w:t>
                  </w:r>
                  <w:bookmarkEnd w:id="536"/>
                </w:p>
              </w:txbxContent>
            </v:textbox>
            <w10:wrap type="topAndBottom" anchorx="page" anchory="margin"/>
          </v:shape>
        </w:pict>
      </w:r>
    </w:p>
    <w:p w:rsidR="00BC29D3" w:rsidRDefault="00BC29D3" w:rsidP="00BC29D3">
      <w:pPr>
        <w:pStyle w:val="Heading2"/>
      </w:pPr>
      <w:bookmarkStart w:id="538" w:name="_Toc226533485"/>
      <w:r>
        <w:t>Future activities</w:t>
      </w:r>
      <w:bookmarkEnd w:id="538"/>
    </w:p>
    <w:p w:rsidR="00A57950" w:rsidRDefault="00BC29D3" w:rsidP="00BC29D3">
      <w:pPr>
        <w:pStyle w:val="Paragraph"/>
        <w:ind w:right="-65"/>
      </w:pPr>
      <w:r>
        <w:t>In Fig.</w:t>
      </w:r>
      <w:r w:rsidR="00ED528C">
        <w:fldChar w:fldCharType="begin"/>
      </w:r>
      <w:r>
        <w:instrText xml:space="preserve"> LINK </w:instrText>
      </w:r>
      <w:r w:rsidR="00B543B7">
        <w:instrText xml:space="preserve">Word.Document.12 "G:\\DOCUMENTI DI LAVORO\\DIPOLO PULSATO\\TDR\\TDR-v27.docx" OLE_LINK22 </w:instrText>
      </w:r>
      <w:r>
        <w:instrText xml:space="preserve">\a \t </w:instrText>
      </w:r>
      <w:r w:rsidR="00ED528C">
        <w:fldChar w:fldCharType="separate"/>
      </w:r>
      <w:r w:rsidR="00D83DCA">
        <w:t>109</w:t>
      </w:r>
      <w:r w:rsidR="00ED528C">
        <w:fldChar w:fldCharType="end"/>
      </w:r>
      <w:r>
        <w:t xml:space="preserve"> it can be seen that in 2009 design activities still will be going on. These activities will be related to some critical areas of the project, for which a temporary choice was done with the aim to define the model to be built, but which require further reflection. We refer in particular to the 3D analysis (e.g. the axial pre- stress was determined on the basis of a preliminary analysis) that require very long time, fatigue analysis and studies of heat transfer (which could lead to identify a different type of insulation for future developments). At the same time it is common experience that the objects under development undergo changes during construction for various reasons (unavailability of materials, constructive solutions differ from those assumed, ..), requiring further design efforts. The rationale of past, present and future activities can be represented through the scheme showed in Fig.</w:t>
      </w:r>
      <w:r w:rsidR="00ED528C">
        <w:fldChar w:fldCharType="begin"/>
      </w:r>
      <w:r>
        <w:instrText xml:space="preserve"> LINK </w:instrText>
      </w:r>
      <w:r w:rsidR="00B543B7">
        <w:instrText xml:space="preserve">Word.Document.12 "G:\\DOCUMENTI DI LAVORO\\DIPOLO PULSATO\\TDR\\TDR-v27.docx" OLE_LINK175 </w:instrText>
      </w:r>
      <w:r>
        <w:instrText xml:space="preserve">\a \t </w:instrText>
      </w:r>
      <w:r w:rsidR="00ED528C">
        <w:fldChar w:fldCharType="separate"/>
      </w:r>
      <w:r w:rsidR="00D83DCA">
        <w:t>111</w:t>
      </w:r>
      <w:r w:rsidR="00ED528C">
        <w:fldChar w:fldCharType="end"/>
      </w:r>
      <w:r>
        <w:t>.</w:t>
      </w:r>
      <w:r w:rsidR="00ED528C">
        <w:rPr>
          <w:noProof/>
        </w:rPr>
        <w:pict>
          <v:shape id="_x0000_s1158" type="#_x0000_t202" style="position:absolute;left:0;text-align:left;margin-left:0;margin-top:0;width:453.55pt;height:401.45pt;z-index:251662848;mso-position-horizontal:center;mso-position-horizontal-relative:page;mso-position-vertical-relative:margin;mso-width-relative:margin;mso-height-relative:margin" o:allowoverlap="f" stroked="f">
            <v:textbox style="mso-next-textbox:#_x0000_s1158">
              <w:txbxContent>
                <w:p w:rsidR="00AA5AE5" w:rsidRDefault="00AA5AE5" w:rsidP="00A57950">
                  <w:pPr>
                    <w:pStyle w:val="Figure"/>
                  </w:pPr>
                  <w:r>
                    <w:rPr>
                      <w:noProof/>
                      <w:szCs w:val="28"/>
                    </w:rPr>
                    <w:drawing>
                      <wp:inline distT="0" distB="0" distL="0" distR="0">
                        <wp:extent cx="5576570" cy="4424045"/>
                        <wp:effectExtent l="19050" t="0" r="508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71"/>
                                <a:srcRect/>
                                <a:stretch>
                                  <a:fillRect/>
                                </a:stretch>
                              </pic:blipFill>
                              <pic:spPr bwMode="auto">
                                <a:xfrm>
                                  <a:off x="0" y="0"/>
                                  <a:ext cx="5576570" cy="4424045"/>
                                </a:xfrm>
                                <a:prstGeom prst="rect">
                                  <a:avLst/>
                                </a:prstGeom>
                                <a:noFill/>
                                <a:ln w="9525">
                                  <a:noFill/>
                                  <a:miter lim="800000"/>
                                  <a:headEnd/>
                                  <a:tailEnd/>
                                </a:ln>
                              </pic:spPr>
                            </pic:pic>
                          </a:graphicData>
                        </a:graphic>
                      </wp:inline>
                    </w:drawing>
                  </w:r>
                </w:p>
                <w:p w:rsidR="00AA5AE5" w:rsidRDefault="00AA5AE5" w:rsidP="00A57950">
                  <w:pPr>
                    <w:pStyle w:val="Figure"/>
                  </w:pPr>
                </w:p>
                <w:p w:rsidR="00AA5AE5" w:rsidRDefault="00AA5AE5" w:rsidP="00A57950">
                  <w:pPr>
                    <w:pStyle w:val="Caption"/>
                    <w:rPr>
                      <w:b w:val="0"/>
                    </w:rPr>
                  </w:pPr>
                  <w:bookmarkStart w:id="539" w:name="_Toc226533605"/>
                  <w:r>
                    <w:t>FIG.</w:t>
                  </w:r>
                  <w:bookmarkStart w:id="540" w:name="OLE_LINK124"/>
                  <w:r w:rsidR="00ED528C">
                    <w:fldChar w:fldCharType="begin"/>
                  </w:r>
                  <w:r>
                    <w:instrText xml:space="preserve"> SEQ FIG. \* ARABIC </w:instrText>
                  </w:r>
                  <w:r w:rsidR="00ED528C">
                    <w:fldChar w:fldCharType="separate"/>
                  </w:r>
                  <w:r>
                    <w:rPr>
                      <w:noProof/>
                    </w:rPr>
                    <w:t>110</w:t>
                  </w:r>
                  <w:r w:rsidR="00ED528C">
                    <w:fldChar w:fldCharType="end"/>
                  </w:r>
                  <w:bookmarkEnd w:id="540"/>
                  <w:r>
                    <w:t xml:space="preserve">: </w:t>
                  </w:r>
                  <w:r w:rsidRPr="00A57950">
                    <w:rPr>
                      <w:b w:val="0"/>
                    </w:rPr>
                    <w:t>The GANTT chart of the DISCORAP R&amp;D</w:t>
                  </w:r>
                  <w:r>
                    <w:rPr>
                      <w:b w:val="0"/>
                    </w:rPr>
                    <w:t>.</w:t>
                  </w:r>
                  <w:bookmarkEnd w:id="539"/>
                </w:p>
              </w:txbxContent>
            </v:textbox>
            <w10:wrap type="topAndBottom" anchorx="page" anchory="margin"/>
          </v:shape>
        </w:pict>
      </w:r>
    </w:p>
    <w:p w:rsidR="00BC29D3" w:rsidRDefault="00BC29D3" w:rsidP="00BC29D3">
      <w:pPr>
        <w:pStyle w:val="Paragraph"/>
        <w:ind w:right="-65"/>
      </w:pPr>
      <w:r>
        <w:t>The design and test phase leading to the TDR, will be followed by construction and test activities supported by design activities. At the end of this process the information is complete and a final document will be issued. This document will be the Technical Design Report for the SIS300 dipoles and should be the starting point for the construction of prototypes.</w:t>
      </w:r>
    </w:p>
    <w:p w:rsidR="00A57950" w:rsidRDefault="00ED528C" w:rsidP="00BC29D3">
      <w:pPr>
        <w:pStyle w:val="Paragraph"/>
        <w:ind w:right="-65"/>
      </w:pPr>
      <w:r>
        <w:rPr>
          <w:noProof/>
        </w:rPr>
        <w:pict>
          <v:shape id="_x0000_s1159" type="#_x0000_t202" style="position:absolute;left:0;text-align:left;margin-left:0;margin-top:0;width:453.55pt;height:309pt;z-index:251663872;mso-position-horizontal:center;mso-position-horizontal-relative:page;mso-position-vertical-relative:margin;mso-width-relative:margin;mso-height-relative:margin" o:allowoverlap="f" stroked="f">
            <v:textbox style="mso-next-textbox:#_x0000_s1159">
              <w:txbxContent>
                <w:p w:rsidR="00AA5AE5" w:rsidRDefault="00AA5AE5" w:rsidP="00BC29D3">
                  <w:pPr>
                    <w:pStyle w:val="Figure"/>
                  </w:pPr>
                  <w:r>
                    <w:rPr>
                      <w:noProof/>
                    </w:rPr>
                    <w:drawing>
                      <wp:inline distT="0" distB="0" distL="0" distR="0">
                        <wp:extent cx="3780155" cy="3296920"/>
                        <wp:effectExtent l="1905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72"/>
                                <a:srcRect/>
                                <a:stretch>
                                  <a:fillRect/>
                                </a:stretch>
                              </pic:blipFill>
                              <pic:spPr bwMode="auto">
                                <a:xfrm>
                                  <a:off x="0" y="0"/>
                                  <a:ext cx="3780155" cy="3296920"/>
                                </a:xfrm>
                                <a:prstGeom prst="rect">
                                  <a:avLst/>
                                </a:prstGeom>
                                <a:noFill/>
                                <a:ln w="9525">
                                  <a:noFill/>
                                  <a:miter lim="800000"/>
                                  <a:headEnd/>
                                  <a:tailEnd/>
                                </a:ln>
                              </pic:spPr>
                            </pic:pic>
                          </a:graphicData>
                        </a:graphic>
                      </wp:inline>
                    </w:drawing>
                  </w:r>
                </w:p>
                <w:p w:rsidR="00AA5AE5" w:rsidRDefault="00AA5AE5" w:rsidP="00BC29D3">
                  <w:pPr>
                    <w:pStyle w:val="Figure"/>
                  </w:pPr>
                </w:p>
                <w:p w:rsidR="00AA5AE5" w:rsidRDefault="00AA5AE5" w:rsidP="00BC29D3">
                  <w:pPr>
                    <w:pStyle w:val="Caption"/>
                    <w:rPr>
                      <w:b w:val="0"/>
                    </w:rPr>
                  </w:pPr>
                  <w:bookmarkStart w:id="541" w:name="_Toc226533606"/>
                  <w:r>
                    <w:t>FIG.</w:t>
                  </w:r>
                  <w:bookmarkStart w:id="542" w:name="OLE_LINK175"/>
                  <w:r w:rsidR="00ED528C">
                    <w:fldChar w:fldCharType="begin"/>
                  </w:r>
                  <w:r>
                    <w:instrText xml:space="preserve"> SEQ FIG. \* ARABIC </w:instrText>
                  </w:r>
                  <w:r w:rsidR="00ED528C">
                    <w:fldChar w:fldCharType="separate"/>
                  </w:r>
                  <w:r>
                    <w:rPr>
                      <w:noProof/>
                    </w:rPr>
                    <w:t>111</w:t>
                  </w:r>
                  <w:r w:rsidR="00ED528C">
                    <w:fldChar w:fldCharType="end"/>
                  </w:r>
                  <w:bookmarkEnd w:id="542"/>
                  <w:r>
                    <w:t xml:space="preserve">: </w:t>
                  </w:r>
                  <w:r w:rsidRPr="00BC29D3">
                    <w:rPr>
                      <w:b w:val="0"/>
                    </w:rPr>
                    <w:t>Synopsis of R&amp;D DISCORAP</w:t>
                  </w:r>
                  <w:r>
                    <w:rPr>
                      <w:b w:val="0"/>
                    </w:rPr>
                    <w:t>.</w:t>
                  </w:r>
                  <w:bookmarkEnd w:id="541"/>
                </w:p>
              </w:txbxContent>
            </v:textbox>
            <w10:wrap type="topAndBottom" anchorx="page" anchory="margin"/>
          </v:shape>
        </w:pict>
      </w:r>
      <w:r w:rsidR="00BC29D3">
        <w:t>Of course what will happen after the issuing of the final TDR is out of the purpose of the R&amp;D. We could aspect that a certain number of magnets should be constructed and tested before a real pre-series and the mass productions.</w:t>
      </w:r>
    </w:p>
    <w:p w:rsidR="00A57950" w:rsidRDefault="00A57950" w:rsidP="003D4AD4">
      <w:pPr>
        <w:pStyle w:val="Paragraph"/>
        <w:ind w:right="-65"/>
      </w:pPr>
    </w:p>
    <w:p w:rsidR="00A57950" w:rsidRDefault="00A57950" w:rsidP="003D4AD4">
      <w:pPr>
        <w:pStyle w:val="Paragraph"/>
        <w:ind w:right="-65"/>
      </w:pPr>
    </w:p>
    <w:p w:rsidR="00A57950" w:rsidRDefault="00A57950" w:rsidP="003D4AD4">
      <w:pPr>
        <w:pStyle w:val="Paragraph"/>
        <w:ind w:right="-65"/>
      </w:pPr>
    </w:p>
    <w:p w:rsidR="00A57950" w:rsidRDefault="00A57950" w:rsidP="003D4AD4">
      <w:pPr>
        <w:pStyle w:val="Paragraph"/>
        <w:ind w:right="-65"/>
      </w:pPr>
    </w:p>
    <w:p w:rsidR="00A57950" w:rsidRDefault="00A57950" w:rsidP="003D4AD4">
      <w:pPr>
        <w:pStyle w:val="Paragraph"/>
        <w:ind w:right="-65"/>
      </w:pPr>
    </w:p>
    <w:p w:rsidR="00A57950" w:rsidRDefault="00A57950" w:rsidP="003D4AD4">
      <w:pPr>
        <w:pStyle w:val="Paragraph"/>
        <w:ind w:right="-65"/>
      </w:pPr>
    </w:p>
    <w:p w:rsidR="00A76BF9" w:rsidRDefault="008A4D88" w:rsidP="00A76BF9">
      <w:pPr>
        <w:pStyle w:val="Heading1"/>
      </w:pPr>
      <w:r>
        <w:br w:type="page"/>
      </w:r>
      <w:bookmarkStart w:id="543" w:name="_Toc226533486"/>
      <w:r w:rsidR="0052053F">
        <w:t>A</w:t>
      </w:r>
      <w:r w:rsidR="00161658">
        <w:t>ppendix</w:t>
      </w:r>
      <w:r w:rsidR="0052053F">
        <w:t xml:space="preserve"> A: </w:t>
      </w:r>
      <w:r w:rsidR="009A1572">
        <w:t>Basic consideration for selecting laminated steel</w:t>
      </w:r>
      <w:bookmarkEnd w:id="543"/>
    </w:p>
    <w:p w:rsidR="00A76BF9" w:rsidRDefault="008A4D88" w:rsidP="00A76BF9">
      <w:pPr>
        <w:pStyle w:val="Paragraph"/>
      </w:pPr>
      <w:r w:rsidRPr="008A4D88">
        <w:t>In this section we provide the arguments leading to the choice of the electrical steel of the yoke. After a brief introduction to the steel standards, the basic formulae used in the paper for the losses calculation, are summarized. Then</w:t>
      </w:r>
      <w:r>
        <w:t>,</w:t>
      </w:r>
      <w:r w:rsidRPr="008A4D88">
        <w:t xml:space="preserve"> these formulae are used to separate the contribution to losses due to the magnetic hysteresis from the contribution due to dynamic effects (eddy currents and anomalous effects) for the laminated sheaths commercially available.</w:t>
      </w:r>
    </w:p>
    <w:p w:rsidR="008A4D88" w:rsidRDefault="008A4D88" w:rsidP="008A4D88">
      <w:pPr>
        <w:pStyle w:val="Heading2"/>
      </w:pPr>
      <w:bookmarkStart w:id="544" w:name="_Toc226533487"/>
      <w:r w:rsidRPr="008A4D88">
        <w:t>Commercial steel plates</w:t>
      </w:r>
      <w:bookmarkEnd w:id="544"/>
    </w:p>
    <w:p w:rsidR="008A4D88" w:rsidRDefault="00ED528C" w:rsidP="00A76BF9">
      <w:pPr>
        <w:pStyle w:val="Paragraph"/>
      </w:pPr>
      <w:r>
        <w:rPr>
          <w:noProof/>
        </w:rPr>
        <w:pict>
          <v:shape id="_x0000_s1144" type="#_x0000_t202" style="position:absolute;left:0;text-align:left;margin-left:0;margin-top:605.95pt;width:453.55pt;height:146.8pt;z-index:251651584;mso-position-horizontal:center;mso-position-vertical-relative:page;mso-width-relative:margin;mso-height-relative:margin" o:allowoverlap="f" stroked="f">
            <v:textbox style="mso-next-textbox:#_x0000_s1144">
              <w:txbxContent>
                <w:p w:rsidR="00AA5AE5" w:rsidRDefault="00AA5AE5" w:rsidP="008A4D88">
                  <w:pPr>
                    <w:pStyle w:val="Caption"/>
                  </w:pPr>
                  <w:bookmarkStart w:id="545" w:name="_Toc226533647"/>
                  <w:r>
                    <w:t>TAB.</w:t>
                  </w:r>
                  <w:bookmarkStart w:id="546" w:name="OLE_LINK163"/>
                  <w:r w:rsidR="00ED528C">
                    <w:fldChar w:fldCharType="begin"/>
                  </w:r>
                  <w:r>
                    <w:instrText xml:space="preserve"> SEQ TAB. \* ARABIC </w:instrText>
                  </w:r>
                  <w:r w:rsidR="00ED528C">
                    <w:fldChar w:fldCharType="separate"/>
                  </w:r>
                  <w:r>
                    <w:rPr>
                      <w:noProof/>
                    </w:rPr>
                    <w:t>30</w:t>
                  </w:r>
                  <w:r w:rsidR="00ED528C">
                    <w:fldChar w:fldCharType="end"/>
                  </w:r>
                  <w:bookmarkEnd w:id="546"/>
                  <w:r>
                    <w:t xml:space="preserve">: </w:t>
                  </w:r>
                  <w:r w:rsidRPr="008630A1">
                    <w:rPr>
                      <w:b w:val="0"/>
                    </w:rPr>
                    <w:t>Typical standards for laminated electrical steel</w:t>
                  </w:r>
                  <w:r>
                    <w:rPr>
                      <w:b w:val="0"/>
                    </w:rPr>
                    <w:t>.</w:t>
                  </w:r>
                  <w:bookmarkEnd w:id="54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89"/>
                    <w:gridCol w:w="1597"/>
                    <w:gridCol w:w="683"/>
                    <w:gridCol w:w="1757"/>
                    <w:gridCol w:w="1499"/>
                    <w:gridCol w:w="1789"/>
                  </w:tblGrid>
                  <w:tr w:rsidR="00AA5AE5" w:rsidTr="008630A1">
                    <w:trPr>
                      <w:jc w:val="center"/>
                    </w:trPr>
                    <w:tc>
                      <w:tcPr>
                        <w:tcW w:w="0" w:type="auto"/>
                        <w:tcBorders>
                          <w:bottom w:val="double" w:sz="4" w:space="0" w:color="auto"/>
                        </w:tcBorders>
                        <w:vAlign w:val="center"/>
                      </w:tcPr>
                      <w:p w:rsidR="00AA5AE5" w:rsidRPr="009966F7" w:rsidRDefault="00AA5AE5" w:rsidP="008630A1">
                        <w:pPr>
                          <w:jc w:val="center"/>
                        </w:pPr>
                        <w:r w:rsidRPr="009966F7">
                          <w:t>IEC 404-8-4 (1998)</w:t>
                        </w:r>
                      </w:p>
                    </w:tc>
                    <w:tc>
                      <w:tcPr>
                        <w:tcW w:w="0" w:type="auto"/>
                        <w:tcBorders>
                          <w:bottom w:val="double" w:sz="4" w:space="0" w:color="auto"/>
                        </w:tcBorders>
                        <w:vAlign w:val="center"/>
                      </w:tcPr>
                      <w:p w:rsidR="00AA5AE5" w:rsidRPr="009966F7" w:rsidRDefault="00AA5AE5" w:rsidP="008630A1">
                        <w:pPr>
                          <w:jc w:val="center"/>
                        </w:pPr>
                        <w:r w:rsidRPr="009966F7">
                          <w:t>EN10106 (2007)</w:t>
                        </w:r>
                      </w:p>
                    </w:tc>
                    <w:tc>
                      <w:tcPr>
                        <w:tcW w:w="0" w:type="auto"/>
                        <w:tcBorders>
                          <w:bottom w:val="double" w:sz="4" w:space="0" w:color="auto"/>
                        </w:tcBorders>
                        <w:vAlign w:val="center"/>
                      </w:tcPr>
                      <w:p w:rsidR="00AA5AE5" w:rsidRPr="009966F7" w:rsidRDefault="00AA5AE5" w:rsidP="008630A1">
                        <w:pPr>
                          <w:jc w:val="center"/>
                        </w:pPr>
                        <w:r w:rsidRPr="009966F7">
                          <w:t>AISI</w:t>
                        </w:r>
                      </w:p>
                    </w:tc>
                    <w:tc>
                      <w:tcPr>
                        <w:tcW w:w="0" w:type="auto"/>
                        <w:tcBorders>
                          <w:bottom w:val="double" w:sz="4" w:space="0" w:color="auto"/>
                        </w:tcBorders>
                        <w:vAlign w:val="center"/>
                      </w:tcPr>
                      <w:p w:rsidR="00AA5AE5" w:rsidRPr="009966F7" w:rsidRDefault="00AA5AE5" w:rsidP="008630A1">
                        <w:pPr>
                          <w:jc w:val="center"/>
                        </w:pPr>
                        <w:r w:rsidRPr="009966F7">
                          <w:t>ASTM A677 (2005)</w:t>
                        </w:r>
                      </w:p>
                    </w:tc>
                    <w:tc>
                      <w:tcPr>
                        <w:tcW w:w="0" w:type="auto"/>
                        <w:tcBorders>
                          <w:bottom w:val="double" w:sz="4" w:space="0" w:color="auto"/>
                        </w:tcBorders>
                        <w:vAlign w:val="center"/>
                      </w:tcPr>
                      <w:p w:rsidR="00AA5AE5" w:rsidRPr="009966F7" w:rsidRDefault="00AA5AE5" w:rsidP="008630A1">
                        <w:pPr>
                          <w:jc w:val="center"/>
                        </w:pPr>
                        <w:r w:rsidRPr="009966F7">
                          <w:t>JIS 2552 (2000)</w:t>
                        </w:r>
                      </w:p>
                    </w:tc>
                    <w:tc>
                      <w:tcPr>
                        <w:tcW w:w="0" w:type="auto"/>
                        <w:tcBorders>
                          <w:bottom w:val="double" w:sz="4" w:space="0" w:color="auto"/>
                        </w:tcBorders>
                        <w:vAlign w:val="center"/>
                      </w:tcPr>
                      <w:p w:rsidR="00AA5AE5" w:rsidRDefault="00AA5AE5" w:rsidP="008630A1">
                        <w:pPr>
                          <w:jc w:val="center"/>
                        </w:pPr>
                        <w:r w:rsidRPr="009966F7">
                          <w:t>GOST 2142.2 (1983)</w:t>
                        </w:r>
                      </w:p>
                    </w:tc>
                  </w:tr>
                  <w:tr w:rsidR="00AA5AE5" w:rsidTr="008630A1">
                    <w:trPr>
                      <w:jc w:val="center"/>
                    </w:trPr>
                    <w:tc>
                      <w:tcPr>
                        <w:tcW w:w="0" w:type="auto"/>
                        <w:tcBorders>
                          <w:top w:val="double" w:sz="4" w:space="0" w:color="auto"/>
                        </w:tcBorders>
                        <w:vAlign w:val="center"/>
                      </w:tcPr>
                      <w:p w:rsidR="00AA5AE5" w:rsidRPr="007C5553" w:rsidRDefault="00AA5AE5" w:rsidP="008630A1">
                        <w:pPr>
                          <w:jc w:val="center"/>
                        </w:pPr>
                        <w:r w:rsidRPr="007C5553">
                          <w:t>250-35-A5</w:t>
                        </w:r>
                      </w:p>
                    </w:tc>
                    <w:tc>
                      <w:tcPr>
                        <w:tcW w:w="0" w:type="auto"/>
                        <w:tcBorders>
                          <w:top w:val="double" w:sz="4" w:space="0" w:color="auto"/>
                        </w:tcBorders>
                        <w:vAlign w:val="center"/>
                      </w:tcPr>
                      <w:p w:rsidR="00AA5AE5" w:rsidRPr="007C5553" w:rsidRDefault="00AA5AE5" w:rsidP="008630A1">
                        <w:pPr>
                          <w:jc w:val="center"/>
                        </w:pPr>
                        <w:r w:rsidRPr="007C5553">
                          <w:t>M250-35A</w:t>
                        </w:r>
                      </w:p>
                    </w:tc>
                    <w:tc>
                      <w:tcPr>
                        <w:tcW w:w="0" w:type="auto"/>
                        <w:tcBorders>
                          <w:top w:val="double" w:sz="4" w:space="0" w:color="auto"/>
                        </w:tcBorders>
                        <w:vAlign w:val="center"/>
                      </w:tcPr>
                      <w:p w:rsidR="00AA5AE5" w:rsidRPr="007C5553" w:rsidRDefault="00AA5AE5" w:rsidP="008630A1">
                        <w:pPr>
                          <w:jc w:val="center"/>
                        </w:pPr>
                        <w:r w:rsidRPr="007C5553">
                          <w:t>M15</w:t>
                        </w:r>
                      </w:p>
                    </w:tc>
                    <w:tc>
                      <w:tcPr>
                        <w:tcW w:w="0" w:type="auto"/>
                        <w:tcBorders>
                          <w:top w:val="double" w:sz="4" w:space="0" w:color="auto"/>
                        </w:tcBorders>
                        <w:vAlign w:val="center"/>
                      </w:tcPr>
                      <w:p w:rsidR="00AA5AE5" w:rsidRPr="007C5553" w:rsidRDefault="00AA5AE5" w:rsidP="008630A1">
                        <w:pPr>
                          <w:jc w:val="center"/>
                        </w:pPr>
                        <w:r w:rsidRPr="007C5553">
                          <w:t>36F145</w:t>
                        </w:r>
                      </w:p>
                    </w:tc>
                    <w:tc>
                      <w:tcPr>
                        <w:tcW w:w="0" w:type="auto"/>
                        <w:tcBorders>
                          <w:top w:val="double" w:sz="4" w:space="0" w:color="auto"/>
                        </w:tcBorders>
                        <w:vAlign w:val="center"/>
                      </w:tcPr>
                      <w:p w:rsidR="00AA5AE5" w:rsidRPr="007C5553" w:rsidRDefault="00AA5AE5" w:rsidP="008630A1">
                        <w:pPr>
                          <w:jc w:val="center"/>
                        </w:pPr>
                        <w:r w:rsidRPr="007C5553">
                          <w:t>35A250</w:t>
                        </w:r>
                      </w:p>
                    </w:tc>
                    <w:tc>
                      <w:tcPr>
                        <w:tcW w:w="0" w:type="auto"/>
                        <w:tcBorders>
                          <w:top w:val="double" w:sz="4" w:space="0" w:color="auto"/>
                        </w:tcBorders>
                        <w:vAlign w:val="center"/>
                      </w:tcPr>
                      <w:p w:rsidR="00AA5AE5" w:rsidRPr="007C5553" w:rsidRDefault="00AA5AE5" w:rsidP="008630A1">
                        <w:pPr>
                          <w:jc w:val="center"/>
                        </w:pPr>
                        <w:r w:rsidRPr="007C5553">
                          <w:t>2413</w:t>
                        </w:r>
                      </w:p>
                    </w:tc>
                  </w:tr>
                  <w:tr w:rsidR="00AA5AE5" w:rsidTr="008630A1">
                    <w:trPr>
                      <w:jc w:val="center"/>
                    </w:trPr>
                    <w:tc>
                      <w:tcPr>
                        <w:tcW w:w="0" w:type="auto"/>
                        <w:vAlign w:val="center"/>
                      </w:tcPr>
                      <w:p w:rsidR="00AA5AE5" w:rsidRPr="007C5553" w:rsidRDefault="00AA5AE5" w:rsidP="008630A1">
                        <w:pPr>
                          <w:jc w:val="center"/>
                        </w:pPr>
                        <w:r w:rsidRPr="007C5553">
                          <w:t>270-35-A5</w:t>
                        </w:r>
                      </w:p>
                    </w:tc>
                    <w:tc>
                      <w:tcPr>
                        <w:tcW w:w="0" w:type="auto"/>
                        <w:vAlign w:val="center"/>
                      </w:tcPr>
                      <w:p w:rsidR="00AA5AE5" w:rsidRPr="007C5553" w:rsidRDefault="00AA5AE5" w:rsidP="008630A1">
                        <w:pPr>
                          <w:jc w:val="center"/>
                        </w:pPr>
                        <w:r w:rsidRPr="007C5553">
                          <w:t>M270-35A</w:t>
                        </w:r>
                      </w:p>
                    </w:tc>
                    <w:tc>
                      <w:tcPr>
                        <w:tcW w:w="0" w:type="auto"/>
                        <w:vAlign w:val="center"/>
                      </w:tcPr>
                      <w:p w:rsidR="00AA5AE5" w:rsidRPr="007C5553" w:rsidRDefault="00AA5AE5" w:rsidP="008630A1">
                        <w:pPr>
                          <w:jc w:val="center"/>
                        </w:pPr>
                        <w:r w:rsidRPr="007C5553">
                          <w:t>M19</w:t>
                        </w:r>
                      </w:p>
                    </w:tc>
                    <w:tc>
                      <w:tcPr>
                        <w:tcW w:w="0" w:type="auto"/>
                        <w:vAlign w:val="center"/>
                      </w:tcPr>
                      <w:p w:rsidR="00AA5AE5" w:rsidRPr="007C5553" w:rsidRDefault="00AA5AE5" w:rsidP="008630A1">
                        <w:pPr>
                          <w:jc w:val="center"/>
                        </w:pPr>
                        <w:r w:rsidRPr="007C5553">
                          <w:t>36F158</w:t>
                        </w:r>
                      </w:p>
                    </w:tc>
                    <w:tc>
                      <w:tcPr>
                        <w:tcW w:w="0" w:type="auto"/>
                        <w:vAlign w:val="center"/>
                      </w:tcPr>
                      <w:p w:rsidR="00AA5AE5" w:rsidRPr="007C5553" w:rsidRDefault="00AA5AE5" w:rsidP="008630A1">
                        <w:pPr>
                          <w:jc w:val="center"/>
                        </w:pPr>
                        <w:r w:rsidRPr="007C5553">
                          <w:t>35A270</w:t>
                        </w:r>
                      </w:p>
                    </w:tc>
                    <w:tc>
                      <w:tcPr>
                        <w:tcW w:w="0" w:type="auto"/>
                        <w:vAlign w:val="center"/>
                      </w:tcPr>
                      <w:p w:rsidR="00AA5AE5" w:rsidRPr="007C5553" w:rsidRDefault="00AA5AE5" w:rsidP="008630A1">
                        <w:pPr>
                          <w:jc w:val="center"/>
                        </w:pPr>
                        <w:r w:rsidRPr="007C5553">
                          <w:t>2412</w:t>
                        </w:r>
                      </w:p>
                    </w:tc>
                  </w:tr>
                  <w:tr w:rsidR="00AA5AE5" w:rsidTr="008630A1">
                    <w:trPr>
                      <w:jc w:val="center"/>
                    </w:trPr>
                    <w:tc>
                      <w:tcPr>
                        <w:tcW w:w="0" w:type="auto"/>
                        <w:vAlign w:val="center"/>
                      </w:tcPr>
                      <w:p w:rsidR="00AA5AE5" w:rsidRPr="007C5553" w:rsidRDefault="00AA5AE5" w:rsidP="008630A1">
                        <w:pPr>
                          <w:jc w:val="center"/>
                        </w:pPr>
                        <w:r w:rsidRPr="007C5553">
                          <w:t>300-35-A5</w:t>
                        </w:r>
                      </w:p>
                    </w:tc>
                    <w:tc>
                      <w:tcPr>
                        <w:tcW w:w="0" w:type="auto"/>
                        <w:vAlign w:val="center"/>
                      </w:tcPr>
                      <w:p w:rsidR="00AA5AE5" w:rsidRPr="007C5553" w:rsidRDefault="00AA5AE5" w:rsidP="008630A1">
                        <w:pPr>
                          <w:jc w:val="center"/>
                        </w:pPr>
                        <w:r w:rsidRPr="007C5553">
                          <w:t>M300-35A</w:t>
                        </w:r>
                      </w:p>
                    </w:tc>
                    <w:tc>
                      <w:tcPr>
                        <w:tcW w:w="0" w:type="auto"/>
                        <w:vAlign w:val="center"/>
                      </w:tcPr>
                      <w:p w:rsidR="00AA5AE5" w:rsidRPr="007C5553" w:rsidRDefault="00AA5AE5" w:rsidP="008630A1">
                        <w:pPr>
                          <w:jc w:val="center"/>
                        </w:pPr>
                        <w:r w:rsidRPr="007C5553">
                          <w:t>M22</w:t>
                        </w:r>
                      </w:p>
                    </w:tc>
                    <w:tc>
                      <w:tcPr>
                        <w:tcW w:w="0" w:type="auto"/>
                        <w:vAlign w:val="center"/>
                      </w:tcPr>
                      <w:p w:rsidR="00AA5AE5" w:rsidRPr="007C5553" w:rsidRDefault="00AA5AE5" w:rsidP="008630A1">
                        <w:pPr>
                          <w:jc w:val="center"/>
                        </w:pPr>
                        <w:r w:rsidRPr="007C5553">
                          <w:t>36F168</w:t>
                        </w:r>
                      </w:p>
                    </w:tc>
                    <w:tc>
                      <w:tcPr>
                        <w:tcW w:w="0" w:type="auto"/>
                        <w:vAlign w:val="center"/>
                      </w:tcPr>
                      <w:p w:rsidR="00AA5AE5" w:rsidRPr="007C5553" w:rsidRDefault="00AA5AE5" w:rsidP="008630A1">
                        <w:pPr>
                          <w:jc w:val="center"/>
                        </w:pPr>
                        <w:r w:rsidRPr="007C5553">
                          <w:t>35A300</w:t>
                        </w:r>
                      </w:p>
                    </w:tc>
                    <w:tc>
                      <w:tcPr>
                        <w:tcW w:w="0" w:type="auto"/>
                        <w:vAlign w:val="center"/>
                      </w:tcPr>
                      <w:p w:rsidR="00AA5AE5" w:rsidRPr="007C5553" w:rsidRDefault="00AA5AE5" w:rsidP="008630A1">
                        <w:pPr>
                          <w:jc w:val="center"/>
                        </w:pPr>
                        <w:r w:rsidRPr="007C5553">
                          <w:t>2411</w:t>
                        </w:r>
                      </w:p>
                    </w:tc>
                  </w:tr>
                  <w:tr w:rsidR="00AA5AE5" w:rsidTr="008630A1">
                    <w:trPr>
                      <w:jc w:val="center"/>
                    </w:trPr>
                    <w:tc>
                      <w:tcPr>
                        <w:tcW w:w="0" w:type="auto"/>
                        <w:vAlign w:val="center"/>
                      </w:tcPr>
                      <w:p w:rsidR="00AA5AE5" w:rsidRPr="007C5553" w:rsidRDefault="00AA5AE5" w:rsidP="008630A1">
                        <w:pPr>
                          <w:jc w:val="center"/>
                        </w:pPr>
                        <w:r w:rsidRPr="007C5553">
                          <w:t>350-50-A5</w:t>
                        </w:r>
                      </w:p>
                    </w:tc>
                    <w:tc>
                      <w:tcPr>
                        <w:tcW w:w="0" w:type="auto"/>
                        <w:vAlign w:val="center"/>
                      </w:tcPr>
                      <w:p w:rsidR="00AA5AE5" w:rsidRPr="007C5553" w:rsidRDefault="00AA5AE5" w:rsidP="008630A1">
                        <w:pPr>
                          <w:jc w:val="center"/>
                        </w:pPr>
                        <w:r w:rsidRPr="007C5553">
                          <w:t>M330-50-A</w:t>
                        </w:r>
                      </w:p>
                    </w:tc>
                    <w:tc>
                      <w:tcPr>
                        <w:tcW w:w="0" w:type="auto"/>
                        <w:vAlign w:val="center"/>
                      </w:tcPr>
                      <w:p w:rsidR="00AA5AE5" w:rsidRPr="007C5553" w:rsidRDefault="00AA5AE5" w:rsidP="008630A1">
                        <w:pPr>
                          <w:jc w:val="center"/>
                        </w:pPr>
                        <w:r w:rsidRPr="007C5553">
                          <w:t>M36</w:t>
                        </w:r>
                      </w:p>
                    </w:tc>
                    <w:tc>
                      <w:tcPr>
                        <w:tcW w:w="0" w:type="auto"/>
                        <w:vAlign w:val="center"/>
                      </w:tcPr>
                      <w:p w:rsidR="00AA5AE5" w:rsidRPr="007C5553" w:rsidRDefault="00AA5AE5" w:rsidP="008630A1">
                        <w:pPr>
                          <w:jc w:val="center"/>
                        </w:pPr>
                        <w:r w:rsidRPr="007C5553">
                          <w:t>47F205</w:t>
                        </w:r>
                      </w:p>
                    </w:tc>
                    <w:tc>
                      <w:tcPr>
                        <w:tcW w:w="0" w:type="auto"/>
                        <w:vAlign w:val="center"/>
                      </w:tcPr>
                      <w:p w:rsidR="00AA5AE5" w:rsidRPr="007C5553" w:rsidRDefault="00AA5AE5" w:rsidP="008630A1">
                        <w:pPr>
                          <w:jc w:val="center"/>
                        </w:pPr>
                        <w:r w:rsidRPr="007C5553">
                          <w:t>50A350</w:t>
                        </w:r>
                      </w:p>
                    </w:tc>
                    <w:tc>
                      <w:tcPr>
                        <w:tcW w:w="0" w:type="auto"/>
                        <w:vAlign w:val="center"/>
                      </w:tcPr>
                      <w:p w:rsidR="00AA5AE5" w:rsidRDefault="00AA5AE5" w:rsidP="008630A1">
                        <w:pPr>
                          <w:jc w:val="center"/>
                        </w:pPr>
                        <w:r w:rsidRPr="007C5553">
                          <w:t>2411</w:t>
                        </w:r>
                      </w:p>
                    </w:tc>
                  </w:tr>
                </w:tbl>
                <w:p w:rsidR="00AA5AE5" w:rsidRPr="008E0FCD" w:rsidRDefault="00AA5AE5" w:rsidP="008A4D88"/>
              </w:txbxContent>
            </v:textbox>
            <w10:wrap type="topAndBottom" anchory="margin"/>
            <w10:anchorlock/>
          </v:shape>
        </w:pict>
      </w:r>
      <w:r w:rsidR="008630A1">
        <w:t xml:space="preserve">Table </w:t>
      </w:r>
      <w:r>
        <w:fldChar w:fldCharType="begin"/>
      </w:r>
      <w:r w:rsidR="008630A1">
        <w:instrText xml:space="preserve"> LINK </w:instrText>
      </w:r>
      <w:r w:rsidR="00B543B7">
        <w:instrText xml:space="preserve">Word.Document.12 "G:\\DOCUMENTI DI LAVORO\\DIPOLO PULSATO\\TDR\\TDR-v27.docx" OLE_LINK163 </w:instrText>
      </w:r>
      <w:r w:rsidR="008630A1">
        <w:instrText xml:space="preserve">\a \t </w:instrText>
      </w:r>
      <w:r>
        <w:fldChar w:fldCharType="separate"/>
      </w:r>
      <w:r w:rsidR="00D83DCA">
        <w:t>30</w:t>
      </w:r>
      <w:r>
        <w:fldChar w:fldCharType="end"/>
      </w:r>
      <w:r w:rsidR="008A4D88" w:rsidRPr="008A4D88">
        <w:t xml:space="preserve"> shows the standards for typical silicon steels used in magnetic applications.</w:t>
      </w:r>
      <w:r w:rsidR="008A4D88">
        <w:t xml:space="preserve"> </w:t>
      </w:r>
      <w:r w:rsidR="008A4D88" w:rsidRPr="008A4D88">
        <w:t xml:space="preserve">Looking at the standard EN 10106, we can see two numbers and two letters. As an example M300-50A means that it is a magnetic steel (letter M), dissipating 3.00 W/kg at 50 Hz and B oscillating between -1.5 T and + 1.5 T, the thickness is 0.5 mm of not oriented grains (letter A). For application in DISCORAP dipole we need a low loss steel when operating in low frequency conditions. In fact, in our case the field is cycled at 1T/s; in the standards discussed before the average field rate is 300 T/s. We will show that at the field rate of our interest only the hysteretic losses give a significant contribution, while the frequency depending losses are negligible. This means that we need to extract the information about the hysteretic losses for comparing different laminations and make a choice. This can be better understood looking at </w:t>
      </w:r>
      <w:r w:rsidR="008630A1">
        <w:t>Fig.</w:t>
      </w:r>
      <w:r>
        <w:fldChar w:fldCharType="begin"/>
      </w:r>
      <w:r w:rsidR="008630A1">
        <w:instrText xml:space="preserve"> LINK </w:instrText>
      </w:r>
      <w:r w:rsidR="00B543B7">
        <w:instrText xml:space="preserve">Word.Document.12 "G:\\DOCUMENTI DI LAVORO\\DIPOLO PULSATO\\TDR\\TDR-v27.docx" OLE_LINK164 </w:instrText>
      </w:r>
      <w:r w:rsidR="008630A1">
        <w:instrText xml:space="preserve">\a \t </w:instrText>
      </w:r>
      <w:r>
        <w:fldChar w:fldCharType="separate"/>
      </w:r>
      <w:r w:rsidR="00D83DCA">
        <w:t>112</w:t>
      </w:r>
      <w:r>
        <w:fldChar w:fldCharType="end"/>
      </w:r>
      <w:r w:rsidR="008A4D88" w:rsidRPr="008A4D88">
        <w:t xml:space="preserve"> showing a typical commercial data sheath (in this case from Cogent) for the laminated electrical steel classified according the standard EN10106. The technical information provided by the vendors is quite limited. In p</w:t>
      </w:r>
      <w:r w:rsidR="008A4D88" w:rsidRPr="0040125B">
        <w:t>articular we have no information how the losses are shared by hysteretic and dynamic effects. A lam</w:t>
      </w:r>
      <w:r w:rsidR="0040125B" w:rsidRPr="0040125B">
        <w:t>ination classified as M250-50A at 50 Hz has a loss of 40% with respect the one of</w:t>
      </w:r>
      <w:r w:rsidR="008A4D88" w:rsidRPr="0040125B">
        <w:t xml:space="preserve"> M600-100A</w:t>
      </w:r>
      <w:r w:rsidR="0040125B">
        <w:t>. But,</w:t>
      </w:r>
      <w:r w:rsidR="008A4D88" w:rsidRPr="008A4D88">
        <w:t xml:space="preserve"> when considering </w:t>
      </w:r>
      <w:r w:rsidR="0040125B" w:rsidRPr="008A4D88">
        <w:t xml:space="preserve">only </w:t>
      </w:r>
      <w:r w:rsidR="008A4D88" w:rsidRPr="008A4D88">
        <w:t>the hysteretic contribution</w:t>
      </w:r>
      <w:r w:rsidR="0040125B">
        <w:t xml:space="preserve"> </w:t>
      </w:r>
      <w:r w:rsidR="0040125B" w:rsidRPr="0040125B">
        <w:t>the s</w:t>
      </w:r>
      <w:r w:rsidR="0040125B">
        <w:t>ituation can drastically change</w:t>
      </w:r>
      <w:r w:rsidR="008A4D88" w:rsidRPr="008A4D88">
        <w:t>. It is not a case that just these two examples came into consideration; the M250-50A is the low loss lamination chosen by IHEP when developing the 6T straight option for SIS300 dipoles, the M600-100 is the lamination we considered because its large thickness. In our case the geometrical curvature imposes a simplification of the structures: we believe that the assembling in a curved shape of 1 mm thick lamination is considerably simpler than assembling a 0.5 mm thick lamination.</w:t>
      </w:r>
    </w:p>
    <w:p w:rsidR="008A4D88" w:rsidRDefault="008A4D88" w:rsidP="00A76BF9">
      <w:pPr>
        <w:pStyle w:val="Paragraph"/>
      </w:pPr>
    </w:p>
    <w:p w:rsidR="008A4D88" w:rsidRDefault="00ED528C" w:rsidP="008630A1">
      <w:pPr>
        <w:pStyle w:val="Heading2"/>
      </w:pPr>
      <w:r>
        <w:rPr>
          <w:noProof/>
        </w:rPr>
        <w:pict>
          <v:shape id="_x0000_s1145" type="#_x0000_t202" style="position:absolute;left:0;text-align:left;margin-left:0;margin-top:85.05pt;width:401.25pt;height:539.05pt;z-index:251652608;mso-position-horizontal:center;mso-position-vertical-relative:page;mso-width-relative:margin;mso-height-relative:margin" o:allowoverlap="f" stroked="f">
            <v:textbox style="mso-next-textbox:#_x0000_s1145">
              <w:txbxContent>
                <w:p w:rsidR="00AA5AE5" w:rsidRDefault="00AA5AE5" w:rsidP="008A4D88">
                  <w:pPr>
                    <w:pStyle w:val="Figure"/>
                  </w:pPr>
                  <w:r>
                    <w:rPr>
                      <w:noProof/>
                    </w:rPr>
                    <w:drawing>
                      <wp:inline distT="0" distB="0" distL="0" distR="0">
                        <wp:extent cx="4912995" cy="6304280"/>
                        <wp:effectExtent l="19050" t="0" r="190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73"/>
                                <a:srcRect/>
                                <a:stretch>
                                  <a:fillRect/>
                                </a:stretch>
                              </pic:blipFill>
                              <pic:spPr bwMode="auto">
                                <a:xfrm>
                                  <a:off x="0" y="0"/>
                                  <a:ext cx="4912995" cy="6304280"/>
                                </a:xfrm>
                                <a:prstGeom prst="rect">
                                  <a:avLst/>
                                </a:prstGeom>
                                <a:noFill/>
                                <a:ln w="9525">
                                  <a:noFill/>
                                  <a:miter lim="800000"/>
                                  <a:headEnd/>
                                  <a:tailEnd/>
                                </a:ln>
                              </pic:spPr>
                            </pic:pic>
                          </a:graphicData>
                        </a:graphic>
                      </wp:inline>
                    </w:drawing>
                  </w:r>
                </w:p>
                <w:p w:rsidR="00AA5AE5" w:rsidRDefault="00AA5AE5" w:rsidP="008A4D88">
                  <w:pPr>
                    <w:pStyle w:val="Caption"/>
                    <w:jc w:val="both"/>
                    <w:rPr>
                      <w:b w:val="0"/>
                    </w:rPr>
                  </w:pPr>
                  <w:bookmarkStart w:id="547" w:name="_Toc226533607"/>
                  <w:r>
                    <w:t>FIG.</w:t>
                  </w:r>
                  <w:bookmarkStart w:id="548" w:name="OLE_LINK164"/>
                  <w:r w:rsidR="00ED528C">
                    <w:fldChar w:fldCharType="begin"/>
                  </w:r>
                  <w:r>
                    <w:instrText xml:space="preserve"> SEQ FIG. \* ARABIC </w:instrText>
                  </w:r>
                  <w:r w:rsidR="00ED528C">
                    <w:fldChar w:fldCharType="separate"/>
                  </w:r>
                  <w:r>
                    <w:rPr>
                      <w:noProof/>
                    </w:rPr>
                    <w:t>112</w:t>
                  </w:r>
                  <w:r w:rsidR="00ED528C">
                    <w:fldChar w:fldCharType="end"/>
                  </w:r>
                  <w:bookmarkEnd w:id="548"/>
                  <w:r>
                    <w:t xml:space="preserve">: </w:t>
                  </w:r>
                  <w:r w:rsidRPr="008630A1">
                    <w:rPr>
                      <w:b w:val="0"/>
                    </w:rPr>
                    <w:t>Electrical steel commercially available (by Cogent in this case) classified according EN10106.</w:t>
                  </w:r>
                  <w:bookmarkEnd w:id="547"/>
                </w:p>
              </w:txbxContent>
            </v:textbox>
            <w10:wrap type="topAndBottom" anchory="margin"/>
          </v:shape>
        </w:pict>
      </w:r>
      <w:bookmarkStart w:id="549" w:name="_Toc226533488"/>
      <w:r w:rsidR="008630A1" w:rsidRPr="008630A1">
        <w:t>Basic formulae for the losses</w:t>
      </w:r>
      <w:bookmarkEnd w:id="549"/>
    </w:p>
    <w:p w:rsidR="008630A1" w:rsidRDefault="008630A1" w:rsidP="008630A1">
      <w:pPr>
        <w:pStyle w:val="Paragraph"/>
      </w:pPr>
      <w:r>
        <w:t xml:space="preserve">Let us consider an electrical steel plates placed in an oscillating magnetic field </w:t>
      </w:r>
      <w:r w:rsidRPr="008630A1">
        <w:rPr>
          <w:rFonts w:ascii="Times New Roman" w:hAnsi="Times New Roman"/>
          <w:position w:val="-12"/>
        </w:rPr>
        <w:object w:dxaOrig="1640" w:dyaOrig="360">
          <v:shape id="_x0000_i1075" type="#_x0000_t75" style="width:71pt;height:15.7pt" o:ole="">
            <v:imagedata r:id="rId374" o:title=""/>
          </v:shape>
          <o:OLEObject Type="Embed" ProgID="Equation.3" ShapeID="_x0000_i1075" DrawAspect="Content" ObjectID="_1300630067" r:id="rId375"/>
        </w:object>
      </w:r>
      <w:r>
        <w:t>. There are three different types of losses:</w:t>
      </w:r>
    </w:p>
    <w:p w:rsidR="008630A1" w:rsidRDefault="008630A1" w:rsidP="008630A1">
      <w:pPr>
        <w:pStyle w:val="Paragraph"/>
      </w:pPr>
      <w:r w:rsidRPr="008630A1">
        <w:rPr>
          <w:b/>
          <w:i/>
          <w:u w:val="single"/>
        </w:rPr>
        <w:t>Hysteretic losses.</w:t>
      </w:r>
      <w:r>
        <w:t xml:space="preserve"> These losses can be written as the close integral of the magnetic field </w:t>
      </w:r>
      <w:r w:rsidRPr="008630A1">
        <w:rPr>
          <w:i/>
        </w:rPr>
        <w:t>H</w:t>
      </w:r>
      <w:r>
        <w:t xml:space="preserve"> with respect the magnetic induction </w:t>
      </w:r>
      <w:r w:rsidRPr="008630A1">
        <w:rPr>
          <w:i/>
        </w:rPr>
        <w:t>B</w:t>
      </w:r>
      <w:r>
        <w:t>:</w:t>
      </w:r>
    </w:p>
    <w:tbl>
      <w:tblPr>
        <w:tblW w:w="0" w:type="auto"/>
        <w:tblLook w:val="04A0"/>
      </w:tblPr>
      <w:tblGrid>
        <w:gridCol w:w="8613"/>
        <w:gridCol w:w="667"/>
      </w:tblGrid>
      <w:tr w:rsidR="008630A1" w:rsidTr="008630A1">
        <w:tc>
          <w:tcPr>
            <w:tcW w:w="8613" w:type="dxa"/>
            <w:vAlign w:val="center"/>
          </w:tcPr>
          <w:p w:rsidR="008630A1" w:rsidRDefault="008630A1" w:rsidP="008630A1">
            <w:pPr>
              <w:pStyle w:val="Formula"/>
              <w:jc w:val="center"/>
            </w:pPr>
            <w:r w:rsidRPr="008630A1">
              <w:rPr>
                <w:rFonts w:ascii="Times New Roman" w:hAnsi="Times New Roman"/>
                <w:position w:val="-16"/>
                <w:lang w:val="en-US"/>
              </w:rPr>
              <w:object w:dxaOrig="1880" w:dyaOrig="440">
                <v:shape id="_x0000_i1076" type="#_x0000_t75" style="width:94.3pt;height:22.3pt" o:ole="">
                  <v:imagedata r:id="rId376" o:title=""/>
                </v:shape>
                <o:OLEObject Type="Embed" ProgID="Equation.3" ShapeID="_x0000_i1076" DrawAspect="Content" ObjectID="_1300630068" r:id="rId377"/>
              </w:object>
            </w:r>
          </w:p>
        </w:tc>
        <w:tc>
          <w:tcPr>
            <w:tcW w:w="667" w:type="dxa"/>
            <w:vAlign w:val="center"/>
          </w:tcPr>
          <w:p w:rsidR="008630A1" w:rsidRDefault="008630A1" w:rsidP="008630A1">
            <w:pPr>
              <w:pStyle w:val="Formula"/>
            </w:pPr>
            <w:r>
              <w:t>(</w:t>
            </w:r>
            <w:fldSimple w:instr=" SEQ Equation \* ARABIC ">
              <w:r w:rsidR="00D83DCA">
                <w:rPr>
                  <w:noProof/>
                </w:rPr>
                <w:t>35</w:t>
              </w:r>
            </w:fldSimple>
            <w:r>
              <w:t>)</w:t>
            </w:r>
          </w:p>
        </w:tc>
      </w:tr>
    </w:tbl>
    <w:p w:rsidR="008630A1" w:rsidRDefault="008630A1" w:rsidP="008630A1">
      <w:pPr>
        <w:pStyle w:val="Paragraph"/>
      </w:pPr>
      <w:r>
        <w:t>Considering a cycle leading the magnetic field beyond the saturation, we can approximate the maximum loss as:</w:t>
      </w:r>
    </w:p>
    <w:tbl>
      <w:tblPr>
        <w:tblW w:w="0" w:type="auto"/>
        <w:tblLook w:val="04A0"/>
      </w:tblPr>
      <w:tblGrid>
        <w:gridCol w:w="8613"/>
        <w:gridCol w:w="667"/>
      </w:tblGrid>
      <w:tr w:rsidR="008630A1" w:rsidTr="008630A1">
        <w:tc>
          <w:tcPr>
            <w:tcW w:w="8613" w:type="dxa"/>
            <w:vAlign w:val="center"/>
          </w:tcPr>
          <w:p w:rsidR="008630A1" w:rsidRDefault="0040125B" w:rsidP="008630A1">
            <w:pPr>
              <w:pStyle w:val="Formula"/>
              <w:jc w:val="center"/>
            </w:pPr>
            <w:r w:rsidRPr="008630A1">
              <w:rPr>
                <w:rFonts w:ascii="Times New Roman" w:hAnsi="Times New Roman"/>
                <w:position w:val="-12"/>
                <w:lang w:val="en-US"/>
              </w:rPr>
              <w:object w:dxaOrig="2520" w:dyaOrig="380">
                <v:shape id="_x0000_i1077" type="#_x0000_t75" style="width:126.25pt;height:18.75pt" o:ole="">
                  <v:imagedata r:id="rId378" o:title=""/>
                </v:shape>
                <o:OLEObject Type="Embed" ProgID="Equation.3" ShapeID="_x0000_i1077" DrawAspect="Content" ObjectID="_1300630069" r:id="rId379"/>
              </w:object>
            </w:r>
          </w:p>
        </w:tc>
        <w:tc>
          <w:tcPr>
            <w:tcW w:w="667" w:type="dxa"/>
            <w:vAlign w:val="center"/>
          </w:tcPr>
          <w:p w:rsidR="008630A1" w:rsidRDefault="008630A1" w:rsidP="008630A1">
            <w:pPr>
              <w:pStyle w:val="Formula"/>
            </w:pPr>
            <w:r>
              <w:t>(</w:t>
            </w:r>
            <w:fldSimple w:instr=" SEQ Equation \* ARABIC ">
              <w:r w:rsidR="00D83DCA">
                <w:rPr>
                  <w:noProof/>
                </w:rPr>
                <w:t>36</w:t>
              </w:r>
            </w:fldSimple>
            <w:r>
              <w:t>)</w:t>
            </w:r>
          </w:p>
        </w:tc>
      </w:tr>
    </w:tbl>
    <w:p w:rsidR="008630A1" w:rsidRDefault="0040125B" w:rsidP="0040125B">
      <w:pPr>
        <w:pStyle w:val="Paragraph"/>
        <w:ind w:firstLine="0"/>
      </w:pPr>
      <w:r w:rsidRPr="0040125B">
        <w:t xml:space="preserve">where </w:t>
      </w:r>
      <w:r w:rsidRPr="0040125B">
        <w:rPr>
          <w:i/>
        </w:rPr>
        <w:t>H</w:t>
      </w:r>
      <w:r w:rsidRPr="0040125B">
        <w:rPr>
          <w:i/>
          <w:vertAlign w:val="subscript"/>
        </w:rPr>
        <w:t>c</w:t>
      </w:r>
      <w:r w:rsidRPr="0040125B">
        <w:t xml:space="preserve"> is the coercitive field, </w:t>
      </w:r>
      <w:r w:rsidRPr="0040125B">
        <w:rPr>
          <w:i/>
        </w:rPr>
        <w:t>B</w:t>
      </w:r>
      <w:r w:rsidRPr="0040125B">
        <w:rPr>
          <w:i/>
          <w:vertAlign w:val="subscript"/>
        </w:rPr>
        <w:t>sat</w:t>
      </w:r>
      <w:r w:rsidRPr="0040125B">
        <w:t xml:space="preserve"> the saturation field and </w:t>
      </w:r>
      <w:r w:rsidRPr="0040125B">
        <w:rPr>
          <w:i/>
        </w:rPr>
        <w:t>k</w:t>
      </w:r>
      <w:r w:rsidRPr="0040125B">
        <w:t xml:space="preserve"> is a constant depending on the lamination.</w:t>
      </w:r>
      <w:r>
        <w:t xml:space="preserve"> </w:t>
      </w:r>
      <w:r w:rsidR="008630A1" w:rsidRPr="008630A1">
        <w:t>For field lower than the saturation one, we can use the Steinmertz’s equation</w:t>
      </w:r>
    </w:p>
    <w:tbl>
      <w:tblPr>
        <w:tblW w:w="0" w:type="auto"/>
        <w:tblLook w:val="04A0"/>
      </w:tblPr>
      <w:tblGrid>
        <w:gridCol w:w="8613"/>
        <w:gridCol w:w="667"/>
      </w:tblGrid>
      <w:tr w:rsidR="00A02257" w:rsidTr="00703E91">
        <w:tc>
          <w:tcPr>
            <w:tcW w:w="8613" w:type="dxa"/>
            <w:vAlign w:val="center"/>
          </w:tcPr>
          <w:p w:rsidR="00A02257" w:rsidRDefault="00A02257" w:rsidP="00703E91">
            <w:pPr>
              <w:pStyle w:val="Formula"/>
              <w:jc w:val="center"/>
            </w:pPr>
            <w:r w:rsidRPr="00AC2791">
              <w:rPr>
                <w:rFonts w:ascii="Times New Roman" w:hAnsi="Times New Roman"/>
                <w:position w:val="-12"/>
                <w:lang w:val="en-US"/>
              </w:rPr>
              <w:object w:dxaOrig="1780" w:dyaOrig="380">
                <v:shape id="_x0000_i1078" type="#_x0000_t75" style="width:88.75pt;height:18.75pt" o:ole="">
                  <v:imagedata r:id="rId380" o:title=""/>
                </v:shape>
                <o:OLEObject Type="Embed" ProgID="Equation.3" ShapeID="_x0000_i1078" DrawAspect="Content" ObjectID="_1300630070" r:id="rId381"/>
              </w:object>
            </w:r>
          </w:p>
        </w:tc>
        <w:tc>
          <w:tcPr>
            <w:tcW w:w="667" w:type="dxa"/>
            <w:vAlign w:val="center"/>
          </w:tcPr>
          <w:p w:rsidR="00A02257" w:rsidRDefault="00A02257" w:rsidP="00703E91">
            <w:pPr>
              <w:pStyle w:val="Formula"/>
            </w:pPr>
            <w:r>
              <w:t>(</w:t>
            </w:r>
            <w:fldSimple w:instr=" SEQ Equation \* ARABIC ">
              <w:r w:rsidR="00D83DCA">
                <w:rPr>
                  <w:noProof/>
                </w:rPr>
                <w:t>37</w:t>
              </w:r>
            </w:fldSimple>
            <w:r>
              <w:t>)</w:t>
            </w:r>
          </w:p>
        </w:tc>
      </w:tr>
    </w:tbl>
    <w:p w:rsidR="00A02257" w:rsidRDefault="00A02257" w:rsidP="00A02257">
      <w:pPr>
        <w:pStyle w:val="Paragraph"/>
        <w:ind w:firstLine="0"/>
        <w:rPr>
          <w:rFonts w:cs="Times"/>
        </w:rPr>
      </w:pPr>
      <w:r>
        <w:t xml:space="preserve">where the constant </w:t>
      </w:r>
      <w:r w:rsidRPr="00A02257">
        <w:rPr>
          <w:rFonts w:ascii="Symbol" w:hAnsi="Symbol" w:cs="Times"/>
          <w:i/>
        </w:rPr>
        <w:t></w:t>
      </w:r>
      <w:r>
        <w:rPr>
          <w:rFonts w:cs="Times"/>
        </w:rPr>
        <w:t xml:space="preserve"> and </w:t>
      </w:r>
      <w:r w:rsidRPr="00A02257">
        <w:rPr>
          <w:rFonts w:ascii="Symbol" w:hAnsi="Symbol" w:cs="Times"/>
          <w:i/>
        </w:rPr>
        <w:t></w:t>
      </w:r>
      <w:r>
        <w:rPr>
          <w:rFonts w:cs="Times"/>
        </w:rPr>
        <w:t xml:space="preserve"> depend on the material properties. We have used </w:t>
      </w:r>
      <w:r w:rsidRPr="00A02257">
        <w:rPr>
          <w:rFonts w:ascii="Symbol" w:hAnsi="Symbol" w:cs="Times"/>
          <w:i/>
        </w:rPr>
        <w:t></w:t>
      </w:r>
      <w:r>
        <w:rPr>
          <w:rFonts w:cs="Times"/>
        </w:rPr>
        <w:t xml:space="preserve">=1.6, while </w:t>
      </w:r>
      <w:r w:rsidRPr="00A02257">
        <w:rPr>
          <w:rFonts w:ascii="Symbol" w:hAnsi="Symbol" w:cs="Times"/>
          <w:i/>
        </w:rPr>
        <w:t></w:t>
      </w:r>
      <w:r>
        <w:rPr>
          <w:rFonts w:cs="Times"/>
        </w:rPr>
        <w:t xml:space="preserve"> has been found equating the two relations for the losses: </w:t>
      </w:r>
      <w:r w:rsidRPr="00E82CC0">
        <w:rPr>
          <w:rFonts w:ascii="Times New Roman" w:hAnsi="Times New Roman"/>
          <w:position w:val="-12"/>
        </w:rPr>
        <w:object w:dxaOrig="1340" w:dyaOrig="380">
          <v:shape id="_x0000_i1079" type="#_x0000_t75" style="width:66.4pt;height:18.75pt" o:ole="">
            <v:imagedata r:id="rId382" o:title=""/>
          </v:shape>
          <o:OLEObject Type="Embed" ProgID="Equation.3" ShapeID="_x0000_i1079" DrawAspect="Content" ObjectID="_1300630071" r:id="rId383"/>
        </w:object>
      </w:r>
      <w:r>
        <w:rPr>
          <w:rFonts w:cs="Times"/>
        </w:rPr>
        <w:t>. The hysteretic losses are then calculated using:</w:t>
      </w:r>
    </w:p>
    <w:tbl>
      <w:tblPr>
        <w:tblW w:w="0" w:type="auto"/>
        <w:tblLook w:val="04A0"/>
      </w:tblPr>
      <w:tblGrid>
        <w:gridCol w:w="8613"/>
        <w:gridCol w:w="667"/>
      </w:tblGrid>
      <w:tr w:rsidR="00A02257" w:rsidTr="00703E91">
        <w:tc>
          <w:tcPr>
            <w:tcW w:w="8613" w:type="dxa"/>
            <w:vAlign w:val="center"/>
          </w:tcPr>
          <w:p w:rsidR="00A02257" w:rsidRDefault="0040125B" w:rsidP="00703E91">
            <w:pPr>
              <w:pStyle w:val="Formula"/>
              <w:jc w:val="center"/>
            </w:pPr>
            <w:r w:rsidRPr="00A02257">
              <w:rPr>
                <w:rFonts w:ascii="Times New Roman" w:hAnsi="Times New Roman"/>
                <w:position w:val="-12"/>
                <w:lang w:val="en-US"/>
              </w:rPr>
              <w:object w:dxaOrig="3260" w:dyaOrig="380">
                <v:shape id="_x0000_i1080" type="#_x0000_t75" style="width:138.4pt;height:16.75pt" o:ole="">
                  <v:imagedata r:id="rId384" o:title=""/>
                </v:shape>
                <o:OLEObject Type="Embed" ProgID="Equation.3" ShapeID="_x0000_i1080" DrawAspect="Content" ObjectID="_1300630072" r:id="rId385"/>
              </w:object>
            </w:r>
          </w:p>
        </w:tc>
        <w:tc>
          <w:tcPr>
            <w:tcW w:w="667" w:type="dxa"/>
            <w:vAlign w:val="center"/>
          </w:tcPr>
          <w:p w:rsidR="00A02257" w:rsidRDefault="00A02257" w:rsidP="00703E91">
            <w:pPr>
              <w:pStyle w:val="Formula"/>
            </w:pPr>
            <w:r>
              <w:t>(</w:t>
            </w:r>
            <w:fldSimple w:instr=" SEQ Equation \* ARABIC ">
              <w:r w:rsidR="00D83DCA">
                <w:rPr>
                  <w:noProof/>
                </w:rPr>
                <w:t>38</w:t>
              </w:r>
            </w:fldSimple>
            <w:r>
              <w:t>)</w:t>
            </w:r>
          </w:p>
        </w:tc>
      </w:tr>
    </w:tbl>
    <w:p w:rsidR="00A02257" w:rsidRDefault="00A02257" w:rsidP="00A02257">
      <w:pPr>
        <w:pStyle w:val="Paragraph"/>
      </w:pPr>
      <w:r>
        <w:t xml:space="preserve">As seen before, for commercial plates the losses are given in W/kg at </w:t>
      </w:r>
      <w:r w:rsidRPr="00A02257">
        <w:rPr>
          <w:i/>
        </w:rPr>
        <w:t>f</w:t>
      </w:r>
      <w:r>
        <w:t xml:space="preserve">=50 Hz and for </w:t>
      </w:r>
      <w:r w:rsidRPr="00A02257">
        <w:rPr>
          <w:i/>
        </w:rPr>
        <w:t>B</w:t>
      </w:r>
      <w:r w:rsidRPr="00A02257">
        <w:rPr>
          <w:i/>
          <w:vertAlign w:val="subscript"/>
        </w:rPr>
        <w:t>max</w:t>
      </w:r>
      <w:r>
        <w:t>=1.5 T. The formula to be used is then:</w:t>
      </w:r>
    </w:p>
    <w:tbl>
      <w:tblPr>
        <w:tblW w:w="0" w:type="auto"/>
        <w:tblLook w:val="04A0"/>
      </w:tblPr>
      <w:tblGrid>
        <w:gridCol w:w="8613"/>
        <w:gridCol w:w="667"/>
      </w:tblGrid>
      <w:tr w:rsidR="00A02257" w:rsidTr="00703E91">
        <w:tc>
          <w:tcPr>
            <w:tcW w:w="8613" w:type="dxa"/>
            <w:vAlign w:val="center"/>
          </w:tcPr>
          <w:p w:rsidR="00A02257" w:rsidRDefault="0040125B" w:rsidP="00703E91">
            <w:pPr>
              <w:pStyle w:val="Formula"/>
              <w:jc w:val="center"/>
            </w:pPr>
            <w:r w:rsidRPr="00AC2791">
              <w:rPr>
                <w:rFonts w:ascii="Times New Roman" w:hAnsi="Times New Roman"/>
                <w:position w:val="-12"/>
                <w:lang w:val="en-US"/>
              </w:rPr>
              <w:object w:dxaOrig="6060" w:dyaOrig="380">
                <v:shape id="_x0000_i1081" type="#_x0000_t75" style="width:4in;height:17.75pt" o:ole="">
                  <v:imagedata r:id="rId386" o:title=""/>
                </v:shape>
                <o:OLEObject Type="Embed" ProgID="Equation.3" ShapeID="_x0000_i1081" DrawAspect="Content" ObjectID="_1300630073" r:id="rId387"/>
              </w:object>
            </w:r>
          </w:p>
        </w:tc>
        <w:tc>
          <w:tcPr>
            <w:tcW w:w="667" w:type="dxa"/>
            <w:vAlign w:val="center"/>
          </w:tcPr>
          <w:p w:rsidR="00A02257" w:rsidRDefault="00A02257" w:rsidP="00703E91">
            <w:pPr>
              <w:pStyle w:val="Formula"/>
            </w:pPr>
            <w:bookmarkStart w:id="550" w:name="OLE_LINK165"/>
            <w:r>
              <w:t>(</w:t>
            </w:r>
            <w:fldSimple w:instr=" SEQ Equation \* ARABIC ">
              <w:r w:rsidR="00D83DCA">
                <w:rPr>
                  <w:noProof/>
                </w:rPr>
                <w:t>39</w:t>
              </w:r>
            </w:fldSimple>
            <w:r>
              <w:t>)</w:t>
            </w:r>
            <w:bookmarkEnd w:id="550"/>
          </w:p>
        </w:tc>
      </w:tr>
    </w:tbl>
    <w:p w:rsidR="008630A1" w:rsidRDefault="00A02257" w:rsidP="00A02257">
      <w:pPr>
        <w:pStyle w:val="Paragraph"/>
        <w:ind w:firstLine="0"/>
      </w:pPr>
      <w:r>
        <w:t xml:space="preserve">where we have multiplied the energy density by the frequency </w:t>
      </w:r>
      <w:r w:rsidRPr="00A02257">
        <w:rPr>
          <w:i/>
        </w:rPr>
        <w:t>f</w:t>
      </w:r>
      <w:r>
        <w:t xml:space="preserve"> and divided by the specific weight </w:t>
      </w:r>
      <w:r w:rsidRPr="00A02257">
        <w:rPr>
          <w:rFonts w:ascii="Symbol" w:hAnsi="Symbol" w:cs="Times"/>
        </w:rPr>
        <w:t></w:t>
      </w:r>
      <w:r>
        <w:rPr>
          <w:rFonts w:cs="Times"/>
        </w:rPr>
        <w:t>.</w:t>
      </w:r>
    </w:p>
    <w:p w:rsidR="0078036F" w:rsidRDefault="0078036F" w:rsidP="0078036F">
      <w:pPr>
        <w:pStyle w:val="Paragraph"/>
      </w:pPr>
      <w:r w:rsidRPr="0078036F">
        <w:rPr>
          <w:b/>
          <w:i/>
          <w:u w:val="single"/>
        </w:rPr>
        <w:t>Eddy currents losses.</w:t>
      </w:r>
      <w:r>
        <w:t xml:space="preserve"> These losses for plates of thickness </w:t>
      </w:r>
      <w:r w:rsidRPr="0078036F">
        <w:rPr>
          <w:i/>
        </w:rPr>
        <w:t>d</w:t>
      </w:r>
      <w:r>
        <w:t xml:space="preserve">, placed in an oscillating field parallel to the plate, are given by </w:t>
      </w:r>
    </w:p>
    <w:tbl>
      <w:tblPr>
        <w:tblW w:w="0" w:type="auto"/>
        <w:tblLook w:val="04A0"/>
      </w:tblPr>
      <w:tblGrid>
        <w:gridCol w:w="8613"/>
        <w:gridCol w:w="667"/>
      </w:tblGrid>
      <w:tr w:rsidR="0078036F" w:rsidTr="00703E91">
        <w:tc>
          <w:tcPr>
            <w:tcW w:w="8613" w:type="dxa"/>
            <w:vAlign w:val="center"/>
          </w:tcPr>
          <w:p w:rsidR="0078036F" w:rsidRDefault="0078036F" w:rsidP="00703E91">
            <w:pPr>
              <w:pStyle w:val="Formula"/>
              <w:jc w:val="center"/>
            </w:pPr>
            <w:r w:rsidRPr="007E1DA2">
              <w:rPr>
                <w:rFonts w:ascii="Times New Roman" w:hAnsi="Times New Roman"/>
                <w:position w:val="-32"/>
                <w:lang w:val="en-US"/>
              </w:rPr>
              <w:object w:dxaOrig="4560" w:dyaOrig="780">
                <v:shape id="_x0000_i1082" type="#_x0000_t75" style="width:189.65pt;height:31.95pt" o:ole="">
                  <v:imagedata r:id="rId388" o:title=""/>
                </v:shape>
                <o:OLEObject Type="Embed" ProgID="Equation.3" ShapeID="_x0000_i1082" DrawAspect="Content" ObjectID="_1300630074" r:id="rId389"/>
              </w:object>
            </w:r>
          </w:p>
        </w:tc>
        <w:tc>
          <w:tcPr>
            <w:tcW w:w="667" w:type="dxa"/>
            <w:vAlign w:val="center"/>
          </w:tcPr>
          <w:p w:rsidR="0078036F" w:rsidRDefault="0078036F" w:rsidP="00703E91">
            <w:pPr>
              <w:pStyle w:val="Formula"/>
            </w:pPr>
            <w:r>
              <w:t>(</w:t>
            </w:r>
            <w:fldSimple w:instr=" SEQ Equation \* ARABIC ">
              <w:r w:rsidR="00D83DCA">
                <w:rPr>
                  <w:noProof/>
                </w:rPr>
                <w:t>40</w:t>
              </w:r>
            </w:fldSimple>
            <w:r>
              <w:t>)</w:t>
            </w:r>
          </w:p>
        </w:tc>
      </w:tr>
    </w:tbl>
    <w:p w:rsidR="0078036F" w:rsidRDefault="0078036F" w:rsidP="0078036F">
      <w:pPr>
        <w:pStyle w:val="Paragraph"/>
      </w:pPr>
      <w:r>
        <w:t>The average power is then:</w:t>
      </w:r>
    </w:p>
    <w:tbl>
      <w:tblPr>
        <w:tblW w:w="0" w:type="auto"/>
        <w:tblLook w:val="04A0"/>
      </w:tblPr>
      <w:tblGrid>
        <w:gridCol w:w="8613"/>
        <w:gridCol w:w="667"/>
      </w:tblGrid>
      <w:tr w:rsidR="0078036F" w:rsidTr="00703E91">
        <w:tc>
          <w:tcPr>
            <w:tcW w:w="8613" w:type="dxa"/>
            <w:vAlign w:val="center"/>
          </w:tcPr>
          <w:p w:rsidR="0078036F" w:rsidRDefault="0078036F" w:rsidP="00703E91">
            <w:pPr>
              <w:pStyle w:val="Formula"/>
              <w:jc w:val="center"/>
            </w:pPr>
            <w:r w:rsidRPr="00435549">
              <w:rPr>
                <w:rFonts w:ascii="Times New Roman" w:hAnsi="Times New Roman"/>
                <w:position w:val="-28"/>
                <w:lang w:val="en-US"/>
              </w:rPr>
              <w:object w:dxaOrig="4180" w:dyaOrig="700">
                <v:shape id="_x0000_i1083" type="#_x0000_t75" style="width:200.3pt;height:33.45pt" o:ole="">
                  <v:imagedata r:id="rId390" o:title=""/>
                </v:shape>
                <o:OLEObject Type="Embed" ProgID="Equation.3" ShapeID="_x0000_i1083" DrawAspect="Content" ObjectID="_1300630075" r:id="rId391"/>
              </w:object>
            </w:r>
          </w:p>
        </w:tc>
        <w:tc>
          <w:tcPr>
            <w:tcW w:w="667" w:type="dxa"/>
            <w:vAlign w:val="center"/>
          </w:tcPr>
          <w:p w:rsidR="0078036F" w:rsidRDefault="0078036F" w:rsidP="00703E91">
            <w:pPr>
              <w:pStyle w:val="Formula"/>
            </w:pPr>
            <w:r>
              <w:t>(</w:t>
            </w:r>
            <w:fldSimple w:instr=" SEQ Equation \* ARABIC ">
              <w:r w:rsidR="00D83DCA">
                <w:rPr>
                  <w:noProof/>
                </w:rPr>
                <w:t>41</w:t>
              </w:r>
            </w:fldSimple>
            <w:r>
              <w:t>)</w:t>
            </w:r>
          </w:p>
        </w:tc>
      </w:tr>
    </w:tbl>
    <w:p w:rsidR="0078036F" w:rsidRDefault="0078036F" w:rsidP="0078036F">
      <w:pPr>
        <w:pStyle w:val="Paragraph"/>
        <w:ind w:firstLine="0"/>
      </w:pPr>
      <w:r>
        <w:t xml:space="preserve">or in W/kg </w:t>
      </w:r>
    </w:p>
    <w:tbl>
      <w:tblPr>
        <w:tblW w:w="0" w:type="auto"/>
        <w:tblLook w:val="04A0"/>
      </w:tblPr>
      <w:tblGrid>
        <w:gridCol w:w="8613"/>
        <w:gridCol w:w="667"/>
      </w:tblGrid>
      <w:tr w:rsidR="0078036F" w:rsidTr="00703E91">
        <w:tc>
          <w:tcPr>
            <w:tcW w:w="8613" w:type="dxa"/>
            <w:vAlign w:val="center"/>
          </w:tcPr>
          <w:p w:rsidR="0078036F" w:rsidRDefault="0078036F" w:rsidP="00703E91">
            <w:pPr>
              <w:pStyle w:val="Formula"/>
              <w:jc w:val="center"/>
            </w:pPr>
            <w:r w:rsidRPr="00435549">
              <w:rPr>
                <w:rFonts w:ascii="Times New Roman" w:hAnsi="Times New Roman"/>
                <w:position w:val="-28"/>
                <w:lang w:val="en-US"/>
              </w:rPr>
              <w:object w:dxaOrig="2940" w:dyaOrig="700">
                <v:shape id="_x0000_i1084" type="#_x0000_t75" style="width:138.4pt;height:33.45pt" o:ole="">
                  <v:imagedata r:id="rId392" o:title=""/>
                </v:shape>
                <o:OLEObject Type="Embed" ProgID="Equation.3" ShapeID="_x0000_i1084" DrawAspect="Content" ObjectID="_1300630076" r:id="rId393"/>
              </w:object>
            </w:r>
          </w:p>
        </w:tc>
        <w:tc>
          <w:tcPr>
            <w:tcW w:w="667" w:type="dxa"/>
            <w:vAlign w:val="center"/>
          </w:tcPr>
          <w:p w:rsidR="0078036F" w:rsidRDefault="0078036F" w:rsidP="00703E91">
            <w:pPr>
              <w:pStyle w:val="Formula"/>
            </w:pPr>
            <w:bookmarkStart w:id="551" w:name="OLE_LINK166"/>
            <w:r>
              <w:t>(</w:t>
            </w:r>
            <w:fldSimple w:instr=" SEQ Equation \* ARABIC ">
              <w:r w:rsidR="00D83DCA">
                <w:rPr>
                  <w:noProof/>
                </w:rPr>
                <w:t>42</w:t>
              </w:r>
            </w:fldSimple>
            <w:r>
              <w:t>)</w:t>
            </w:r>
            <w:bookmarkEnd w:id="551"/>
          </w:p>
        </w:tc>
      </w:tr>
    </w:tbl>
    <w:p w:rsidR="0078036F" w:rsidRDefault="0078036F" w:rsidP="0078036F">
      <w:pPr>
        <w:pStyle w:val="Paragraph"/>
      </w:pPr>
      <w:r w:rsidRPr="0078036F">
        <w:rPr>
          <w:b/>
          <w:i/>
          <w:u w:val="single"/>
        </w:rPr>
        <w:t>Anomalous losses.</w:t>
      </w:r>
      <w:r>
        <w:t xml:space="preserve"> These losses are given by:</w:t>
      </w:r>
    </w:p>
    <w:tbl>
      <w:tblPr>
        <w:tblW w:w="0" w:type="auto"/>
        <w:tblLook w:val="04A0"/>
      </w:tblPr>
      <w:tblGrid>
        <w:gridCol w:w="8613"/>
        <w:gridCol w:w="667"/>
      </w:tblGrid>
      <w:tr w:rsidR="0078036F" w:rsidTr="00703E91">
        <w:tc>
          <w:tcPr>
            <w:tcW w:w="8613" w:type="dxa"/>
            <w:vAlign w:val="center"/>
          </w:tcPr>
          <w:p w:rsidR="0078036F" w:rsidRDefault="0078036F" w:rsidP="00703E91">
            <w:pPr>
              <w:pStyle w:val="Formula"/>
              <w:jc w:val="center"/>
            </w:pPr>
            <w:r w:rsidRPr="0078036F">
              <w:rPr>
                <w:rFonts w:ascii="Times New Roman" w:hAnsi="Times New Roman"/>
                <w:position w:val="-32"/>
                <w:lang w:val="en-US"/>
              </w:rPr>
              <w:object w:dxaOrig="5500" w:dyaOrig="800">
                <v:shape id="_x0000_i1085" type="#_x0000_t75" style="width:269.25pt;height:38.55pt" o:ole="">
                  <v:imagedata r:id="rId394" o:title=""/>
                </v:shape>
                <o:OLEObject Type="Embed" ProgID="Equation.3" ShapeID="_x0000_i1085" DrawAspect="Content" ObjectID="_1300630077" r:id="rId395"/>
              </w:object>
            </w:r>
          </w:p>
        </w:tc>
        <w:tc>
          <w:tcPr>
            <w:tcW w:w="667" w:type="dxa"/>
            <w:vAlign w:val="center"/>
          </w:tcPr>
          <w:p w:rsidR="0078036F" w:rsidRDefault="0078036F" w:rsidP="00703E91">
            <w:pPr>
              <w:pStyle w:val="Formula"/>
            </w:pPr>
            <w:r>
              <w:t>(</w:t>
            </w:r>
            <w:fldSimple w:instr=" SEQ Equation \* ARABIC ">
              <w:r w:rsidR="00D83DCA">
                <w:rPr>
                  <w:noProof/>
                </w:rPr>
                <w:t>43</w:t>
              </w:r>
            </w:fldSimple>
            <w:r>
              <w:t>)</w:t>
            </w:r>
          </w:p>
        </w:tc>
      </w:tr>
    </w:tbl>
    <w:p w:rsidR="0078036F" w:rsidRDefault="0078036F" w:rsidP="0078036F">
      <w:pPr>
        <w:pStyle w:val="Paragraph"/>
        <w:ind w:firstLine="0"/>
      </w:pPr>
      <w:r>
        <w:t xml:space="preserve">and consequently the average power </w:t>
      </w:r>
    </w:p>
    <w:tbl>
      <w:tblPr>
        <w:tblW w:w="0" w:type="auto"/>
        <w:tblLook w:val="04A0"/>
      </w:tblPr>
      <w:tblGrid>
        <w:gridCol w:w="8613"/>
        <w:gridCol w:w="667"/>
      </w:tblGrid>
      <w:tr w:rsidR="0078036F" w:rsidTr="00703E91">
        <w:tc>
          <w:tcPr>
            <w:tcW w:w="8613" w:type="dxa"/>
            <w:vAlign w:val="center"/>
          </w:tcPr>
          <w:p w:rsidR="0078036F" w:rsidRDefault="0078036F" w:rsidP="00703E91">
            <w:pPr>
              <w:pStyle w:val="Formula"/>
              <w:jc w:val="center"/>
            </w:pPr>
            <w:r w:rsidRPr="00C876FD">
              <w:rPr>
                <w:rFonts w:ascii="Times New Roman" w:hAnsi="Times New Roman"/>
                <w:position w:val="-30"/>
                <w:lang w:val="en-US"/>
              </w:rPr>
              <w:object w:dxaOrig="3240" w:dyaOrig="740">
                <v:shape id="_x0000_i1086" type="#_x0000_t75" style="width:147.05pt;height:34.5pt" o:ole="">
                  <v:imagedata r:id="rId396" o:title=""/>
                </v:shape>
                <o:OLEObject Type="Embed" ProgID="Equation.3" ShapeID="_x0000_i1086" DrawAspect="Content" ObjectID="_1300630078" r:id="rId397"/>
              </w:object>
            </w:r>
            <w:r>
              <w:rPr>
                <w:rFonts w:ascii="Times New Roman" w:hAnsi="Times New Roman"/>
                <w:lang w:val="en-US"/>
              </w:rPr>
              <w:t xml:space="preserve">   or   </w:t>
            </w:r>
            <w:r w:rsidRPr="00C876FD">
              <w:rPr>
                <w:rFonts w:ascii="Times New Roman" w:hAnsi="Times New Roman"/>
                <w:position w:val="-30"/>
                <w:lang w:val="en-US"/>
              </w:rPr>
              <w:object w:dxaOrig="3260" w:dyaOrig="740">
                <v:shape id="_x0000_i1087" type="#_x0000_t75" style="width:158.2pt;height:36.5pt" o:ole="">
                  <v:imagedata r:id="rId398" o:title=""/>
                </v:shape>
                <o:OLEObject Type="Embed" ProgID="Equation.3" ShapeID="_x0000_i1087" DrawAspect="Content" ObjectID="_1300630079" r:id="rId399"/>
              </w:object>
            </w:r>
          </w:p>
        </w:tc>
        <w:tc>
          <w:tcPr>
            <w:tcW w:w="667" w:type="dxa"/>
            <w:vAlign w:val="center"/>
          </w:tcPr>
          <w:p w:rsidR="0078036F" w:rsidRDefault="0078036F" w:rsidP="00703E91">
            <w:pPr>
              <w:pStyle w:val="Formula"/>
            </w:pPr>
            <w:bookmarkStart w:id="552" w:name="OLE_LINK167"/>
            <w:r>
              <w:t>(</w:t>
            </w:r>
            <w:fldSimple w:instr=" SEQ Equation \* ARABIC ">
              <w:r w:rsidR="00D83DCA">
                <w:rPr>
                  <w:noProof/>
                </w:rPr>
                <w:t>44</w:t>
              </w:r>
            </w:fldSimple>
            <w:r>
              <w:t>)</w:t>
            </w:r>
            <w:bookmarkEnd w:id="552"/>
          </w:p>
        </w:tc>
      </w:tr>
    </w:tbl>
    <w:p w:rsidR="008630A1" w:rsidRDefault="0078036F" w:rsidP="0078036F">
      <w:pPr>
        <w:pStyle w:val="Paragraph"/>
      </w:pPr>
      <w:r>
        <w:t xml:space="preserve">In these expressions </w:t>
      </w:r>
      <w:r w:rsidRPr="0078036F">
        <w:rPr>
          <w:i/>
        </w:rPr>
        <w:t>S</w:t>
      </w:r>
      <w:r>
        <w:t xml:space="preserve"> is the plate cross section normal to the magnetic field, while </w:t>
      </w:r>
      <w:r w:rsidRPr="0078036F">
        <w:rPr>
          <w:i/>
        </w:rPr>
        <w:t>G</w:t>
      </w:r>
      <w:r>
        <w:t xml:space="preserve"> and </w:t>
      </w:r>
      <w:r w:rsidRPr="0078036F">
        <w:rPr>
          <w:i/>
        </w:rPr>
        <w:t>V</w:t>
      </w:r>
      <w:r w:rsidRPr="0078036F">
        <w:rPr>
          <w:i/>
          <w:vertAlign w:val="subscript"/>
        </w:rPr>
        <w:t>0</w:t>
      </w:r>
      <w:r>
        <w:t xml:space="preserve"> are two parameters related respectively to the friction between the magnetic objects (a structure of domain walls) and to the field dependence of the number of active magnetic objects. These losses are difficult to evaluate. In the next sections we can see how this information is obtained from the knowledge of the total losses.</w:t>
      </w:r>
    </w:p>
    <w:p w:rsidR="0040125B" w:rsidRDefault="0040125B" w:rsidP="0078036F">
      <w:pPr>
        <w:pStyle w:val="Paragraph"/>
      </w:pPr>
    </w:p>
    <w:p w:rsidR="008630A1" w:rsidRDefault="00703E91" w:rsidP="00703E91">
      <w:pPr>
        <w:pStyle w:val="Heading2"/>
      </w:pPr>
      <w:bookmarkStart w:id="553" w:name="_Toc226533489"/>
      <w:r w:rsidRPr="00703E91">
        <w:t>Analysis of losses in commercial steel plates</w:t>
      </w:r>
      <w:bookmarkEnd w:id="553"/>
    </w:p>
    <w:p w:rsidR="00703E91" w:rsidRDefault="00703E91" w:rsidP="00B1036D">
      <w:pPr>
        <w:pStyle w:val="Paragraph"/>
      </w:pPr>
      <w:r w:rsidRPr="00703E91">
        <w:t xml:space="preserve">We can use the above relations </w:t>
      </w:r>
      <w:r w:rsidR="00ED528C">
        <w:fldChar w:fldCharType="begin"/>
      </w:r>
      <w:r>
        <w:instrText xml:space="preserve"> LINK </w:instrText>
      </w:r>
      <w:r w:rsidR="00B543B7">
        <w:instrText xml:space="preserve">Word.Document.12 "G:\\DOCUMENTI DI LAVORO\\DIPOLO PULSATO\\TDR\\TDR-v27.docx" OLE_LINK165 </w:instrText>
      </w:r>
      <w:r>
        <w:instrText xml:space="preserve">\a \t </w:instrText>
      </w:r>
      <w:r w:rsidR="00ED528C">
        <w:fldChar w:fldCharType="separate"/>
      </w:r>
      <w:r w:rsidR="00D83DCA">
        <w:t>(39)</w:t>
      </w:r>
      <w:r w:rsidR="00ED528C">
        <w:fldChar w:fldCharType="end"/>
      </w:r>
      <w:r>
        <w:t xml:space="preserve">, </w:t>
      </w:r>
      <w:r w:rsidR="00ED528C">
        <w:fldChar w:fldCharType="begin"/>
      </w:r>
      <w:r w:rsidR="00B1036D">
        <w:instrText xml:space="preserve"> LINK </w:instrText>
      </w:r>
      <w:r w:rsidR="00B543B7">
        <w:instrText xml:space="preserve">Word.Document.12 "G:\\DOCUMENTI DI LAVORO\\DIPOLO PULSATO\\TDR\\TDR-v27.docx" OLE_LINK166 </w:instrText>
      </w:r>
      <w:r w:rsidR="00B1036D">
        <w:instrText xml:space="preserve">\a \t </w:instrText>
      </w:r>
      <w:r w:rsidR="00ED528C">
        <w:fldChar w:fldCharType="separate"/>
      </w:r>
      <w:r w:rsidR="00D83DCA">
        <w:t>(42)</w:t>
      </w:r>
      <w:r w:rsidR="00ED528C">
        <w:fldChar w:fldCharType="end"/>
      </w:r>
      <w:r w:rsidR="00B1036D">
        <w:t xml:space="preserve"> and </w:t>
      </w:r>
      <w:r w:rsidR="00ED528C">
        <w:fldChar w:fldCharType="begin"/>
      </w:r>
      <w:r w:rsidR="00B1036D">
        <w:instrText xml:space="preserve"> LINK </w:instrText>
      </w:r>
      <w:r w:rsidR="00B543B7">
        <w:instrText xml:space="preserve">Word.Document.12 "G:\\DOCUMENTI DI LAVORO\\DIPOLO PULSATO\\TDR\\TDR-v27.docx" OLE_LINK167 </w:instrText>
      </w:r>
      <w:r w:rsidR="00B1036D">
        <w:instrText xml:space="preserve">\a \t </w:instrText>
      </w:r>
      <w:r w:rsidR="00ED528C">
        <w:fldChar w:fldCharType="separate"/>
      </w:r>
      <w:r w:rsidR="00D83DCA">
        <w:t>(44)</w:t>
      </w:r>
      <w:r w:rsidR="00ED528C">
        <w:fldChar w:fldCharType="end"/>
      </w:r>
      <w:r w:rsidR="00B1036D">
        <w:t xml:space="preserve"> </w:t>
      </w:r>
      <w:r w:rsidRPr="00703E91">
        <w:t xml:space="preserve">and separate the different </w:t>
      </w:r>
      <w:r w:rsidR="00ED528C">
        <w:rPr>
          <w:noProof/>
        </w:rPr>
        <w:pict>
          <v:shape id="_x0000_s1146" type="#_x0000_t202" style="position:absolute;left:0;text-align:left;margin-left:0;margin-top:515.05pt;width:453.55pt;height:261.45pt;z-index:251653632;mso-position-horizontal:center;mso-position-horizontal-relative:text;mso-position-vertical-relative:page;mso-width-relative:margin;mso-height-relative:margin" o:allowoverlap="f" stroked="f">
            <v:textbox style="mso-next-textbox:#_x0000_s1146">
              <w:txbxContent>
                <w:p w:rsidR="00AA5AE5" w:rsidRDefault="00AA5AE5" w:rsidP="00B1036D">
                  <w:pPr>
                    <w:pStyle w:val="Caption"/>
                  </w:pPr>
                  <w:bookmarkStart w:id="554" w:name="_Toc226533648"/>
                  <w:r>
                    <w:t>TAB.</w:t>
                  </w:r>
                  <w:bookmarkStart w:id="555" w:name="OLE_LINK168"/>
                  <w:r w:rsidR="00ED528C">
                    <w:fldChar w:fldCharType="begin"/>
                  </w:r>
                  <w:r>
                    <w:instrText xml:space="preserve"> SEQ TAB. \* ARABIC </w:instrText>
                  </w:r>
                  <w:r w:rsidR="00ED528C">
                    <w:fldChar w:fldCharType="separate"/>
                  </w:r>
                  <w:r>
                    <w:rPr>
                      <w:noProof/>
                    </w:rPr>
                    <w:t>31</w:t>
                  </w:r>
                  <w:r w:rsidR="00ED528C">
                    <w:fldChar w:fldCharType="end"/>
                  </w:r>
                  <w:bookmarkEnd w:id="555"/>
                  <w:r>
                    <w:t xml:space="preserve">: </w:t>
                  </w:r>
                  <w:r w:rsidRPr="00B1036D">
                    <w:rPr>
                      <w:b w:val="0"/>
                    </w:rPr>
                    <w:t>Material data as a result from commercial information</w:t>
                  </w:r>
                  <w:r>
                    <w:rPr>
                      <w:b w:val="0"/>
                    </w:rPr>
                    <w:t>.</w:t>
                  </w:r>
                  <w:bookmarkEnd w:id="55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03"/>
                    <w:gridCol w:w="1047"/>
                    <w:gridCol w:w="1138"/>
                    <w:gridCol w:w="916"/>
                    <w:gridCol w:w="1603"/>
                    <w:gridCol w:w="2589"/>
                  </w:tblGrid>
                  <w:tr w:rsidR="00AA5AE5" w:rsidTr="008622EC">
                    <w:trPr>
                      <w:jc w:val="center"/>
                    </w:trPr>
                    <w:tc>
                      <w:tcPr>
                        <w:tcW w:w="0" w:type="auto"/>
                        <w:tcBorders>
                          <w:bottom w:val="double" w:sz="4" w:space="0" w:color="auto"/>
                        </w:tcBorders>
                      </w:tcPr>
                      <w:p w:rsidR="00AA5AE5" w:rsidRPr="00A11583" w:rsidRDefault="00AA5AE5" w:rsidP="008622EC">
                        <w:r w:rsidRPr="00A11583">
                          <w:t>Type</w:t>
                        </w:r>
                      </w:p>
                    </w:tc>
                    <w:tc>
                      <w:tcPr>
                        <w:tcW w:w="0" w:type="auto"/>
                        <w:tcBorders>
                          <w:bottom w:val="double" w:sz="4" w:space="0" w:color="auto"/>
                        </w:tcBorders>
                      </w:tcPr>
                      <w:p w:rsidR="00AA5AE5" w:rsidRPr="00A11583" w:rsidRDefault="00AA5AE5" w:rsidP="008622EC">
                        <w:r w:rsidRPr="00B1036D">
                          <w:rPr>
                            <w:i/>
                          </w:rPr>
                          <w:t>H</w:t>
                        </w:r>
                        <w:r w:rsidRPr="00B1036D">
                          <w:rPr>
                            <w:i/>
                            <w:vertAlign w:val="subscript"/>
                          </w:rPr>
                          <w:t>c</w:t>
                        </w:r>
                        <w:r>
                          <w:t>(</w:t>
                        </w:r>
                        <w:r w:rsidRPr="00A11583">
                          <w:t>A/m)</w:t>
                        </w:r>
                      </w:p>
                    </w:tc>
                    <w:tc>
                      <w:tcPr>
                        <w:tcW w:w="0" w:type="auto"/>
                        <w:tcBorders>
                          <w:bottom w:val="double" w:sz="4" w:space="0" w:color="auto"/>
                        </w:tcBorders>
                      </w:tcPr>
                      <w:p w:rsidR="00AA5AE5" w:rsidRPr="00A11583" w:rsidRDefault="00AA5AE5" w:rsidP="008622EC">
                        <w:pPr>
                          <w:rPr>
                            <w:rFonts w:cs="Times"/>
                          </w:rPr>
                        </w:pPr>
                        <w:r w:rsidRPr="00B1036D">
                          <w:rPr>
                            <w:rFonts w:ascii="Symbol" w:hAnsi="Symbol" w:cs="Times"/>
                            <w:i/>
                          </w:rPr>
                          <w:t></w:t>
                        </w:r>
                        <w:r>
                          <w:rPr>
                            <w:rFonts w:ascii="Symbol" w:hAnsi="Symbol" w:cs="Times"/>
                          </w:rPr>
                          <w:t></w:t>
                        </w:r>
                        <w:r w:rsidRPr="00B1036D">
                          <w:rPr>
                            <w:rFonts w:ascii="Symbol" w:hAnsi="Symbol" w:cs="Times"/>
                          </w:rPr>
                          <w:t></w:t>
                        </w:r>
                        <w:r w:rsidRPr="00B1036D">
                          <w:rPr>
                            <w:rFonts w:ascii="Symbol" w:hAnsi="Symbol" w:cs="Times"/>
                          </w:rPr>
                          <w:t></w:t>
                        </w:r>
                        <w:r w:rsidRPr="00B1036D">
                          <w:rPr>
                            <w:rFonts w:ascii="Symbol" w:hAnsi="Symbol" w:cs="Times"/>
                          </w:rPr>
                          <w:t></w:t>
                        </w:r>
                        <w:r>
                          <w:rPr>
                            <w:rFonts w:ascii="Calibri" w:hAnsi="Calibri" w:cs="Times"/>
                          </w:rPr>
                          <w:t>·</w:t>
                        </w:r>
                        <w:r w:rsidRPr="00A11583">
                          <w:rPr>
                            <w:rFonts w:cs="Times"/>
                          </w:rPr>
                          <w:t>m)</w:t>
                        </w:r>
                      </w:p>
                    </w:tc>
                    <w:tc>
                      <w:tcPr>
                        <w:tcW w:w="0" w:type="auto"/>
                        <w:tcBorders>
                          <w:bottom w:val="double" w:sz="4" w:space="0" w:color="auto"/>
                        </w:tcBorders>
                      </w:tcPr>
                      <w:p w:rsidR="00AA5AE5" w:rsidRPr="00A11583" w:rsidRDefault="00AA5AE5" w:rsidP="008622EC">
                        <w:pPr>
                          <w:rPr>
                            <w:rFonts w:cs="Times"/>
                          </w:rPr>
                        </w:pPr>
                        <w:r w:rsidRPr="00B1036D">
                          <w:rPr>
                            <w:rFonts w:cs="Times"/>
                            <w:i/>
                          </w:rPr>
                          <w:t>B</w:t>
                        </w:r>
                        <w:r w:rsidRPr="00B1036D">
                          <w:rPr>
                            <w:rFonts w:cs="Times"/>
                            <w:i/>
                            <w:vertAlign w:val="subscript"/>
                          </w:rPr>
                          <w:t>sat</w:t>
                        </w:r>
                        <w:r w:rsidRPr="00A11583">
                          <w:rPr>
                            <w:rFonts w:cs="Times"/>
                          </w:rPr>
                          <w:t xml:space="preserve"> (T)</w:t>
                        </w:r>
                      </w:p>
                    </w:tc>
                    <w:tc>
                      <w:tcPr>
                        <w:tcW w:w="0" w:type="auto"/>
                        <w:tcBorders>
                          <w:bottom w:val="double" w:sz="4" w:space="0" w:color="auto"/>
                        </w:tcBorders>
                      </w:tcPr>
                      <w:p w:rsidR="00AA5AE5" w:rsidRPr="00A11583" w:rsidRDefault="00AA5AE5" w:rsidP="008622EC">
                        <w:pPr>
                          <w:rPr>
                            <w:rFonts w:cs="Times"/>
                          </w:rPr>
                        </w:pPr>
                        <w:r w:rsidRPr="00A11583">
                          <w:rPr>
                            <w:rFonts w:cs="Times"/>
                          </w:rPr>
                          <w:t>Si content (%)</w:t>
                        </w:r>
                      </w:p>
                    </w:tc>
                    <w:tc>
                      <w:tcPr>
                        <w:tcW w:w="0" w:type="auto"/>
                        <w:tcBorders>
                          <w:bottom w:val="double" w:sz="4" w:space="0" w:color="auto"/>
                        </w:tcBorders>
                      </w:tcPr>
                      <w:p w:rsidR="00AA5AE5" w:rsidRPr="00A11583" w:rsidRDefault="00AA5AE5" w:rsidP="008622EC">
                        <w:pPr>
                          <w:rPr>
                            <w:rFonts w:cs="Times"/>
                          </w:rPr>
                        </w:pPr>
                        <w:r w:rsidRPr="00A11583">
                          <w:rPr>
                            <w:rFonts w:cs="Times"/>
                          </w:rPr>
                          <w:t>Hysteretic losses (W/kg)</w:t>
                        </w:r>
                      </w:p>
                    </w:tc>
                  </w:tr>
                  <w:tr w:rsidR="00AA5AE5" w:rsidTr="00B1036D">
                    <w:trPr>
                      <w:jc w:val="center"/>
                    </w:trPr>
                    <w:tc>
                      <w:tcPr>
                        <w:tcW w:w="0" w:type="auto"/>
                        <w:tcBorders>
                          <w:top w:val="double" w:sz="4" w:space="0" w:color="auto"/>
                        </w:tcBorders>
                      </w:tcPr>
                      <w:p w:rsidR="00AA5AE5" w:rsidRPr="00A11583" w:rsidRDefault="00AA5AE5" w:rsidP="008622EC">
                        <w:r w:rsidRPr="00A11583">
                          <w:t>M250-50A</w:t>
                        </w:r>
                      </w:p>
                    </w:tc>
                    <w:tc>
                      <w:tcPr>
                        <w:tcW w:w="0" w:type="auto"/>
                        <w:tcBorders>
                          <w:top w:val="double" w:sz="4" w:space="0" w:color="auto"/>
                        </w:tcBorders>
                        <w:vAlign w:val="center"/>
                      </w:tcPr>
                      <w:p w:rsidR="00AA5AE5" w:rsidRPr="00A11583" w:rsidRDefault="00AA5AE5" w:rsidP="00B1036D">
                        <w:pPr>
                          <w:jc w:val="center"/>
                        </w:pPr>
                        <w:r>
                          <w:t>29-32</w:t>
                        </w:r>
                      </w:p>
                    </w:tc>
                    <w:tc>
                      <w:tcPr>
                        <w:tcW w:w="0" w:type="auto"/>
                        <w:tcBorders>
                          <w:top w:val="double" w:sz="4" w:space="0" w:color="auto"/>
                        </w:tcBorders>
                        <w:vAlign w:val="center"/>
                      </w:tcPr>
                      <w:p w:rsidR="00AA5AE5" w:rsidRPr="00A11583" w:rsidRDefault="00AA5AE5" w:rsidP="00B1036D">
                        <w:pPr>
                          <w:jc w:val="center"/>
                        </w:pPr>
                        <w:r w:rsidRPr="00A11583">
                          <w:t>0.59-0.61</w:t>
                        </w:r>
                      </w:p>
                    </w:tc>
                    <w:tc>
                      <w:tcPr>
                        <w:tcW w:w="0" w:type="auto"/>
                        <w:tcBorders>
                          <w:top w:val="double" w:sz="4" w:space="0" w:color="auto"/>
                        </w:tcBorders>
                        <w:vAlign w:val="center"/>
                      </w:tcPr>
                      <w:p w:rsidR="00AA5AE5" w:rsidRPr="00A11583" w:rsidRDefault="00AA5AE5" w:rsidP="00B1036D">
                        <w:pPr>
                          <w:jc w:val="center"/>
                        </w:pPr>
                        <w:r w:rsidRPr="00A11583">
                          <w:t>1.95</w:t>
                        </w:r>
                      </w:p>
                    </w:tc>
                    <w:tc>
                      <w:tcPr>
                        <w:tcW w:w="0" w:type="auto"/>
                        <w:tcBorders>
                          <w:top w:val="double" w:sz="4" w:space="0" w:color="auto"/>
                        </w:tcBorders>
                        <w:vAlign w:val="center"/>
                      </w:tcPr>
                      <w:p w:rsidR="00AA5AE5" w:rsidRPr="00A11583" w:rsidRDefault="00AA5AE5" w:rsidP="00B1036D">
                        <w:pPr>
                          <w:jc w:val="center"/>
                        </w:pPr>
                        <w:r w:rsidRPr="00A11583">
                          <w:t>3.2</w:t>
                        </w:r>
                      </w:p>
                    </w:tc>
                    <w:tc>
                      <w:tcPr>
                        <w:tcW w:w="0" w:type="auto"/>
                        <w:tcBorders>
                          <w:top w:val="double" w:sz="4" w:space="0" w:color="auto"/>
                        </w:tcBorders>
                        <w:vAlign w:val="center"/>
                      </w:tcPr>
                      <w:p w:rsidR="00AA5AE5" w:rsidRPr="00A11583" w:rsidRDefault="00AA5AE5" w:rsidP="00340990">
                        <w:pPr>
                          <w:jc w:val="center"/>
                        </w:pPr>
                        <w:r w:rsidRPr="00A11583">
                          <w:t>1.45</w:t>
                        </w:r>
                        <w:r>
                          <w:t>-1.60</w:t>
                        </w:r>
                      </w:p>
                    </w:tc>
                  </w:tr>
                  <w:tr w:rsidR="00AA5AE5" w:rsidTr="00B1036D">
                    <w:trPr>
                      <w:jc w:val="center"/>
                    </w:trPr>
                    <w:tc>
                      <w:tcPr>
                        <w:tcW w:w="0" w:type="auto"/>
                      </w:tcPr>
                      <w:p w:rsidR="00AA5AE5" w:rsidRPr="00A11583" w:rsidRDefault="00AA5AE5" w:rsidP="008622EC">
                        <w:r w:rsidRPr="00A11583">
                          <w:t>M350-50A</w:t>
                        </w:r>
                      </w:p>
                    </w:tc>
                    <w:tc>
                      <w:tcPr>
                        <w:tcW w:w="0" w:type="auto"/>
                        <w:vAlign w:val="center"/>
                      </w:tcPr>
                      <w:p w:rsidR="00AA5AE5" w:rsidRPr="00A11583" w:rsidRDefault="00AA5AE5" w:rsidP="00FA3DEC">
                        <w:pPr>
                          <w:jc w:val="center"/>
                        </w:pPr>
                        <w:r w:rsidRPr="00A11583">
                          <w:t>4</w:t>
                        </w:r>
                        <w:r>
                          <w:t>2</w:t>
                        </w:r>
                        <w:r w:rsidRPr="00A11583">
                          <w:t>-50</w:t>
                        </w:r>
                      </w:p>
                    </w:tc>
                    <w:tc>
                      <w:tcPr>
                        <w:tcW w:w="0" w:type="auto"/>
                        <w:vAlign w:val="center"/>
                      </w:tcPr>
                      <w:p w:rsidR="00AA5AE5" w:rsidRPr="00A11583" w:rsidRDefault="00AA5AE5" w:rsidP="00FA3DEC">
                        <w:pPr>
                          <w:jc w:val="center"/>
                        </w:pPr>
                        <w:r w:rsidRPr="00A11583">
                          <w:t>0.</w:t>
                        </w:r>
                        <w:r>
                          <w:t>38</w:t>
                        </w:r>
                        <w:r w:rsidRPr="00A11583">
                          <w:t>-0.43</w:t>
                        </w:r>
                      </w:p>
                    </w:tc>
                    <w:tc>
                      <w:tcPr>
                        <w:tcW w:w="0" w:type="auto"/>
                        <w:vAlign w:val="center"/>
                      </w:tcPr>
                      <w:p w:rsidR="00AA5AE5" w:rsidRPr="00A11583" w:rsidRDefault="00AA5AE5" w:rsidP="00B1036D">
                        <w:pPr>
                          <w:jc w:val="center"/>
                        </w:pPr>
                        <w:r w:rsidRPr="00A11583">
                          <w:t>2.04</w:t>
                        </w:r>
                      </w:p>
                    </w:tc>
                    <w:tc>
                      <w:tcPr>
                        <w:tcW w:w="0" w:type="auto"/>
                        <w:vAlign w:val="center"/>
                      </w:tcPr>
                      <w:p w:rsidR="00AA5AE5" w:rsidRPr="00A11583" w:rsidRDefault="00AA5AE5" w:rsidP="00B1036D">
                        <w:pPr>
                          <w:jc w:val="center"/>
                        </w:pPr>
                        <w:r w:rsidRPr="00A11583">
                          <w:t>2.4</w:t>
                        </w:r>
                      </w:p>
                    </w:tc>
                    <w:tc>
                      <w:tcPr>
                        <w:tcW w:w="0" w:type="auto"/>
                        <w:vAlign w:val="center"/>
                      </w:tcPr>
                      <w:p w:rsidR="00AA5AE5" w:rsidRPr="00A11583" w:rsidRDefault="00AA5AE5" w:rsidP="00340990">
                        <w:pPr>
                          <w:jc w:val="center"/>
                        </w:pPr>
                        <w:r w:rsidRPr="00A11583">
                          <w:t>1.95</w:t>
                        </w:r>
                        <w:r>
                          <w:t>-2.28</w:t>
                        </w:r>
                      </w:p>
                    </w:tc>
                  </w:tr>
                  <w:tr w:rsidR="00AA5AE5" w:rsidTr="00B1036D">
                    <w:trPr>
                      <w:jc w:val="center"/>
                    </w:trPr>
                    <w:tc>
                      <w:tcPr>
                        <w:tcW w:w="0" w:type="auto"/>
                      </w:tcPr>
                      <w:p w:rsidR="00AA5AE5" w:rsidRPr="00A11583" w:rsidRDefault="00AA5AE5" w:rsidP="008622EC">
                        <w:r w:rsidRPr="00A11583">
                          <w:t>M350-65A</w:t>
                        </w:r>
                      </w:p>
                    </w:tc>
                    <w:tc>
                      <w:tcPr>
                        <w:tcW w:w="0" w:type="auto"/>
                        <w:vAlign w:val="center"/>
                      </w:tcPr>
                      <w:p w:rsidR="00AA5AE5" w:rsidRPr="00A11583" w:rsidRDefault="00AA5AE5" w:rsidP="00FA3DEC">
                        <w:pPr>
                          <w:jc w:val="center"/>
                        </w:pPr>
                        <w:r w:rsidRPr="00A11583">
                          <w:t>3</w:t>
                        </w:r>
                        <w:r>
                          <w:t>4</w:t>
                        </w:r>
                        <w:r w:rsidRPr="00A11583">
                          <w:t>-40</w:t>
                        </w:r>
                      </w:p>
                    </w:tc>
                    <w:tc>
                      <w:tcPr>
                        <w:tcW w:w="0" w:type="auto"/>
                        <w:vAlign w:val="center"/>
                      </w:tcPr>
                      <w:p w:rsidR="00AA5AE5" w:rsidRPr="00A11583" w:rsidRDefault="00AA5AE5" w:rsidP="00FA3DEC">
                        <w:pPr>
                          <w:jc w:val="center"/>
                        </w:pPr>
                        <w:r w:rsidRPr="00A11583">
                          <w:t>0.</w:t>
                        </w:r>
                        <w:r>
                          <w:t>42</w:t>
                        </w:r>
                        <w:r w:rsidRPr="00A11583">
                          <w:t>-0.52</w:t>
                        </w:r>
                      </w:p>
                    </w:tc>
                    <w:tc>
                      <w:tcPr>
                        <w:tcW w:w="0" w:type="auto"/>
                        <w:vAlign w:val="center"/>
                      </w:tcPr>
                      <w:p w:rsidR="00AA5AE5" w:rsidRPr="00A11583" w:rsidRDefault="00AA5AE5" w:rsidP="00B1036D">
                        <w:pPr>
                          <w:jc w:val="center"/>
                        </w:pPr>
                        <w:r w:rsidRPr="00A11583">
                          <w:t>1.98</w:t>
                        </w:r>
                      </w:p>
                    </w:tc>
                    <w:tc>
                      <w:tcPr>
                        <w:tcW w:w="0" w:type="auto"/>
                        <w:vAlign w:val="center"/>
                      </w:tcPr>
                      <w:p w:rsidR="00AA5AE5" w:rsidRPr="00A11583" w:rsidRDefault="00AA5AE5" w:rsidP="00B1036D">
                        <w:pPr>
                          <w:jc w:val="center"/>
                        </w:pPr>
                        <w:r w:rsidRPr="00A11583">
                          <w:t>3.0</w:t>
                        </w:r>
                      </w:p>
                    </w:tc>
                    <w:tc>
                      <w:tcPr>
                        <w:tcW w:w="0" w:type="auto"/>
                        <w:vAlign w:val="center"/>
                      </w:tcPr>
                      <w:p w:rsidR="00AA5AE5" w:rsidRPr="00A11583" w:rsidRDefault="00AA5AE5" w:rsidP="00340990">
                        <w:pPr>
                          <w:jc w:val="center"/>
                        </w:pPr>
                        <w:r w:rsidRPr="00A11583">
                          <w:t>1.57</w:t>
                        </w:r>
                        <w:r>
                          <w:t>-1.84</w:t>
                        </w:r>
                      </w:p>
                    </w:tc>
                  </w:tr>
                  <w:tr w:rsidR="00AA5AE5" w:rsidTr="00B1036D">
                    <w:trPr>
                      <w:jc w:val="center"/>
                    </w:trPr>
                    <w:tc>
                      <w:tcPr>
                        <w:tcW w:w="0" w:type="auto"/>
                      </w:tcPr>
                      <w:p w:rsidR="00AA5AE5" w:rsidRPr="00A11583" w:rsidRDefault="00AA5AE5" w:rsidP="008622EC">
                        <w:r w:rsidRPr="00A11583">
                          <w:t>M600-100A</w:t>
                        </w:r>
                      </w:p>
                    </w:tc>
                    <w:tc>
                      <w:tcPr>
                        <w:tcW w:w="0" w:type="auto"/>
                        <w:vAlign w:val="center"/>
                      </w:tcPr>
                      <w:p w:rsidR="00AA5AE5" w:rsidRPr="00A11583" w:rsidRDefault="00AA5AE5" w:rsidP="00B1036D">
                        <w:pPr>
                          <w:jc w:val="center"/>
                        </w:pPr>
                        <w:r>
                          <w:t>30</w:t>
                        </w:r>
                        <w:r w:rsidRPr="00A11583">
                          <w:t>-40</w:t>
                        </w:r>
                      </w:p>
                    </w:tc>
                    <w:tc>
                      <w:tcPr>
                        <w:tcW w:w="0" w:type="auto"/>
                        <w:vAlign w:val="center"/>
                      </w:tcPr>
                      <w:p w:rsidR="00AA5AE5" w:rsidRPr="00A11583" w:rsidRDefault="00AA5AE5" w:rsidP="00FA3DEC">
                        <w:pPr>
                          <w:jc w:val="center"/>
                        </w:pPr>
                        <w:r w:rsidRPr="00A11583">
                          <w:t>0.</w:t>
                        </w:r>
                        <w:r>
                          <w:t>44</w:t>
                        </w:r>
                        <w:r w:rsidRPr="00A11583">
                          <w:t>-0.5</w:t>
                        </w:r>
                        <w:r>
                          <w:t>0</w:t>
                        </w:r>
                      </w:p>
                    </w:tc>
                    <w:tc>
                      <w:tcPr>
                        <w:tcW w:w="0" w:type="auto"/>
                        <w:vAlign w:val="center"/>
                      </w:tcPr>
                      <w:p w:rsidR="00AA5AE5" w:rsidRPr="00A11583" w:rsidRDefault="00AA5AE5" w:rsidP="00B1036D">
                        <w:pPr>
                          <w:jc w:val="center"/>
                        </w:pPr>
                        <w:r w:rsidRPr="00A11583">
                          <w:t>2.00</w:t>
                        </w:r>
                      </w:p>
                    </w:tc>
                    <w:tc>
                      <w:tcPr>
                        <w:tcW w:w="0" w:type="auto"/>
                        <w:vAlign w:val="center"/>
                      </w:tcPr>
                      <w:p w:rsidR="00AA5AE5" w:rsidRPr="00A11583" w:rsidRDefault="00AA5AE5" w:rsidP="00B1036D">
                        <w:pPr>
                          <w:jc w:val="center"/>
                        </w:pPr>
                        <w:r w:rsidRPr="00A11583">
                          <w:t>3.1</w:t>
                        </w:r>
                      </w:p>
                    </w:tc>
                    <w:tc>
                      <w:tcPr>
                        <w:tcW w:w="0" w:type="auto"/>
                        <w:vAlign w:val="center"/>
                      </w:tcPr>
                      <w:p w:rsidR="00AA5AE5" w:rsidRDefault="00AA5AE5" w:rsidP="00340990">
                        <w:pPr>
                          <w:jc w:val="center"/>
                        </w:pPr>
                        <w:r w:rsidRPr="00A11583">
                          <w:t>1.48</w:t>
                        </w:r>
                        <w:r>
                          <w:t>-1.97</w:t>
                        </w:r>
                      </w:p>
                    </w:tc>
                  </w:tr>
                </w:tbl>
                <w:p w:rsidR="00AA5AE5" w:rsidRDefault="00AA5AE5" w:rsidP="00B1036D">
                  <w:pPr>
                    <w:rPr>
                      <w:rFonts w:ascii="Times New Roman" w:hAnsi="Times New Roman"/>
                      <w:sz w:val="20"/>
                    </w:rPr>
                  </w:pPr>
                </w:p>
                <w:p w:rsidR="00AA5AE5" w:rsidRPr="00B1036D" w:rsidRDefault="00AA5AE5" w:rsidP="00CC3038">
                  <w:pPr>
                    <w:pStyle w:val="Caption"/>
                    <w:jc w:val="both"/>
                  </w:pPr>
                  <w:bookmarkStart w:id="556" w:name="_Toc226533649"/>
                  <w:r w:rsidRPr="00B1036D">
                    <w:t>TAB.</w:t>
                  </w:r>
                  <w:bookmarkStart w:id="557" w:name="OLE_LINK169"/>
                  <w:r w:rsidR="00ED528C" w:rsidRPr="00B1036D">
                    <w:fldChar w:fldCharType="begin"/>
                  </w:r>
                  <w:r w:rsidRPr="00B1036D">
                    <w:instrText xml:space="preserve"> SEQ TAB. \* ARABIC </w:instrText>
                  </w:r>
                  <w:r w:rsidR="00ED528C" w:rsidRPr="00B1036D">
                    <w:fldChar w:fldCharType="separate"/>
                  </w:r>
                  <w:r>
                    <w:rPr>
                      <w:noProof/>
                    </w:rPr>
                    <w:t>32</w:t>
                  </w:r>
                  <w:r w:rsidR="00ED528C" w:rsidRPr="00B1036D">
                    <w:fldChar w:fldCharType="end"/>
                  </w:r>
                  <w:bookmarkEnd w:id="557"/>
                  <w:r w:rsidRPr="00B1036D">
                    <w:t xml:space="preserve">: </w:t>
                  </w:r>
                  <w:r w:rsidRPr="00B1036D">
                    <w:rPr>
                      <w:b w:val="0"/>
                    </w:rPr>
                    <w:t xml:space="preserve">Loss computation for the lamination of Table </w:t>
                  </w:r>
                  <w:r w:rsidR="00ED528C" w:rsidRPr="00B1036D">
                    <w:rPr>
                      <w:b w:val="0"/>
                    </w:rPr>
                    <w:fldChar w:fldCharType="begin"/>
                  </w:r>
                  <w:r w:rsidRPr="00B1036D">
                    <w:rPr>
                      <w:b w:val="0"/>
                    </w:rPr>
                    <w:instrText xml:space="preserve"> LINK </w:instrText>
                  </w:r>
                  <w:r>
                    <w:rPr>
                      <w:b w:val="0"/>
                    </w:rPr>
                    <w:instrText xml:space="preserve">Word.Document.12 "G:\\DOCUMENTI DI LAVORO\\DIPOLO PULSATO\\TDR\\TDR-v23.doc" OLE_LINK168 </w:instrText>
                  </w:r>
                  <w:r w:rsidRPr="00B1036D">
                    <w:rPr>
                      <w:b w:val="0"/>
                    </w:rPr>
                    <w:instrText xml:space="preserve">\a \t  \* MERGEFORMAT </w:instrText>
                  </w:r>
                  <w:r w:rsidR="00ED528C" w:rsidRPr="00B1036D">
                    <w:rPr>
                      <w:b w:val="0"/>
                    </w:rPr>
                    <w:fldChar w:fldCharType="separate"/>
                  </w:r>
                  <w:r w:rsidRPr="00DF7B9C">
                    <w:rPr>
                      <w:b w:val="0"/>
                    </w:rPr>
                    <w:t>31</w:t>
                  </w:r>
                  <w:r w:rsidR="00ED528C" w:rsidRPr="00B1036D">
                    <w:rPr>
                      <w:b w:val="0"/>
                    </w:rPr>
                    <w:fldChar w:fldCharType="end"/>
                  </w:r>
                  <w:r>
                    <w:rPr>
                      <w:b w:val="0"/>
                    </w:rPr>
                    <w:t xml:space="preserve"> at 50 Hz and ±</w:t>
                  </w:r>
                  <w:r w:rsidRPr="00B1036D">
                    <w:rPr>
                      <w:b w:val="0"/>
                    </w:rPr>
                    <w:t>1.5</w:t>
                  </w:r>
                  <w:r>
                    <w:rPr>
                      <w:b w:val="0"/>
                    </w:rPr>
                    <w:t xml:space="preserve"> </w:t>
                  </w:r>
                  <w:r w:rsidRPr="00B1036D">
                    <w:rPr>
                      <w:b w:val="0"/>
                    </w:rPr>
                    <w:t>T</w:t>
                  </w:r>
                  <w:r>
                    <w:rPr>
                      <w:b w:val="0"/>
                    </w:rPr>
                    <w:t xml:space="preserve"> with </w:t>
                  </w:r>
                  <w:r w:rsidRPr="00FA3DEC">
                    <w:rPr>
                      <w:b w:val="0"/>
                    </w:rPr>
                    <w:t>average data</w:t>
                  </w:r>
                  <w:r>
                    <w:rPr>
                      <w:b w:val="0"/>
                    </w:rPr>
                    <w:t xml:space="preserve">. </w:t>
                  </w:r>
                  <w:r w:rsidRPr="002E137D">
                    <w:rPr>
                      <w:b w:val="0"/>
                    </w:rPr>
                    <w:t>(This table has only a comparative meaning</w:t>
                  </w:r>
                  <w:r>
                    <w:rPr>
                      <w:b w:val="0"/>
                    </w:rPr>
                    <w:t>.</w:t>
                  </w:r>
                  <w:r w:rsidRPr="002E137D">
                    <w:rPr>
                      <w:b w:val="0"/>
                    </w:rPr>
                    <w:t>)</w:t>
                  </w:r>
                  <w:bookmarkEnd w:id="55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69"/>
                    <w:gridCol w:w="913"/>
                    <w:gridCol w:w="1138"/>
                    <w:gridCol w:w="1133"/>
                    <w:gridCol w:w="1414"/>
                    <w:gridCol w:w="1624"/>
                    <w:gridCol w:w="1323"/>
                  </w:tblGrid>
                  <w:tr w:rsidR="00AA5AE5" w:rsidTr="00FA3DEC">
                    <w:trPr>
                      <w:jc w:val="center"/>
                    </w:trPr>
                    <w:tc>
                      <w:tcPr>
                        <w:tcW w:w="1469" w:type="dxa"/>
                        <w:tcBorders>
                          <w:bottom w:val="double" w:sz="4" w:space="0" w:color="auto"/>
                        </w:tcBorders>
                        <w:vAlign w:val="center"/>
                      </w:tcPr>
                      <w:p w:rsidR="00AA5AE5" w:rsidRPr="00614E09" w:rsidRDefault="00AA5AE5" w:rsidP="00B1036D">
                        <w:pPr>
                          <w:jc w:val="center"/>
                        </w:pPr>
                        <w:r w:rsidRPr="00614E09">
                          <w:t>Steel</w:t>
                        </w:r>
                      </w:p>
                    </w:tc>
                    <w:tc>
                      <w:tcPr>
                        <w:tcW w:w="913" w:type="dxa"/>
                        <w:tcBorders>
                          <w:bottom w:val="double" w:sz="4" w:space="0" w:color="auto"/>
                        </w:tcBorders>
                        <w:vAlign w:val="center"/>
                      </w:tcPr>
                      <w:p w:rsidR="00AA5AE5" w:rsidRPr="00614E09" w:rsidRDefault="00AA5AE5" w:rsidP="00B1036D">
                        <w:pPr>
                          <w:jc w:val="center"/>
                        </w:pPr>
                        <w:r w:rsidRPr="00B1036D">
                          <w:rPr>
                            <w:i/>
                          </w:rPr>
                          <w:t>H</w:t>
                        </w:r>
                        <w:r w:rsidRPr="00B1036D">
                          <w:rPr>
                            <w:i/>
                            <w:vertAlign w:val="subscript"/>
                          </w:rPr>
                          <w:t>c</w:t>
                        </w:r>
                        <w:r>
                          <w:t xml:space="preserve"> (</w:t>
                        </w:r>
                        <w:r w:rsidRPr="00614E09">
                          <w:t>A/m)</w:t>
                        </w:r>
                      </w:p>
                    </w:tc>
                    <w:tc>
                      <w:tcPr>
                        <w:tcW w:w="1138" w:type="dxa"/>
                        <w:tcBorders>
                          <w:bottom w:val="double" w:sz="4" w:space="0" w:color="auto"/>
                        </w:tcBorders>
                        <w:vAlign w:val="center"/>
                      </w:tcPr>
                      <w:p w:rsidR="00AA5AE5" w:rsidRPr="00614E09" w:rsidRDefault="00AA5AE5" w:rsidP="00B1036D">
                        <w:pPr>
                          <w:jc w:val="center"/>
                          <w:rPr>
                            <w:rFonts w:cs="Times"/>
                          </w:rPr>
                        </w:pPr>
                        <w:r w:rsidRPr="00B1036D">
                          <w:rPr>
                            <w:rFonts w:ascii="Symbol" w:hAnsi="Symbol" w:cs="Times"/>
                            <w:i/>
                          </w:rPr>
                          <w:t></w:t>
                        </w:r>
                        <w:r w:rsidRPr="00B1036D">
                          <w:rPr>
                            <w:rFonts w:ascii="Symbol" w:hAnsi="Symbol" w:cs="Times"/>
                          </w:rPr>
                          <w:t></w:t>
                        </w:r>
                        <w:r w:rsidRPr="00B1036D">
                          <w:rPr>
                            <w:rFonts w:ascii="Symbol" w:hAnsi="Symbol" w:cs="Times"/>
                          </w:rPr>
                          <w:t></w:t>
                        </w:r>
                        <w:r w:rsidRPr="00B1036D">
                          <w:rPr>
                            <w:rFonts w:ascii="Symbol" w:hAnsi="Symbol" w:cs="Times"/>
                          </w:rPr>
                          <w:t></w:t>
                        </w:r>
                        <w:r>
                          <w:rPr>
                            <w:rFonts w:ascii="Calibri" w:hAnsi="Calibri" w:cs="Times"/>
                          </w:rPr>
                          <w:t>·</w:t>
                        </w:r>
                        <w:r w:rsidRPr="00B1036D">
                          <w:rPr>
                            <w:rFonts w:ascii="Symbol" w:hAnsi="Symbol" w:cs="Times"/>
                          </w:rPr>
                          <w:t></w:t>
                        </w:r>
                        <w:r w:rsidRPr="00614E09">
                          <w:rPr>
                            <w:rFonts w:cs="Times"/>
                          </w:rPr>
                          <w:t>m)</w:t>
                        </w:r>
                      </w:p>
                    </w:tc>
                    <w:tc>
                      <w:tcPr>
                        <w:tcW w:w="1133" w:type="dxa"/>
                        <w:tcBorders>
                          <w:bottom w:val="double" w:sz="4" w:space="0" w:color="auto"/>
                        </w:tcBorders>
                        <w:vAlign w:val="center"/>
                      </w:tcPr>
                      <w:p w:rsidR="00AA5AE5" w:rsidRPr="00614E09" w:rsidRDefault="00AA5AE5" w:rsidP="00B1036D">
                        <w:pPr>
                          <w:jc w:val="center"/>
                          <w:rPr>
                            <w:rFonts w:cs="Times"/>
                          </w:rPr>
                        </w:pPr>
                        <w:r w:rsidRPr="00B1036D">
                          <w:rPr>
                            <w:rFonts w:cs="Times"/>
                            <w:i/>
                          </w:rPr>
                          <w:t>B</w:t>
                        </w:r>
                        <w:r w:rsidRPr="00B1036D">
                          <w:rPr>
                            <w:rFonts w:cs="Times"/>
                            <w:i/>
                            <w:vertAlign w:val="subscript"/>
                          </w:rPr>
                          <w:t>sat</w:t>
                        </w:r>
                        <w:r w:rsidRPr="00614E09">
                          <w:rPr>
                            <w:rFonts w:cs="Times"/>
                          </w:rPr>
                          <w:t xml:space="preserve"> (T)</w:t>
                        </w:r>
                      </w:p>
                    </w:tc>
                    <w:tc>
                      <w:tcPr>
                        <w:tcW w:w="1414" w:type="dxa"/>
                        <w:tcBorders>
                          <w:bottom w:val="double" w:sz="4" w:space="0" w:color="auto"/>
                        </w:tcBorders>
                        <w:vAlign w:val="center"/>
                      </w:tcPr>
                      <w:p w:rsidR="00AA5AE5" w:rsidRDefault="00AA5AE5" w:rsidP="00B1036D">
                        <w:pPr>
                          <w:jc w:val="center"/>
                          <w:rPr>
                            <w:rFonts w:cs="Times"/>
                          </w:rPr>
                        </w:pPr>
                        <w:r w:rsidRPr="00614E09">
                          <w:rPr>
                            <w:rFonts w:cs="Times"/>
                          </w:rPr>
                          <w:t>Hysteretic</w:t>
                        </w:r>
                      </w:p>
                      <w:p w:rsidR="00AA5AE5" w:rsidRPr="00614E09" w:rsidRDefault="00AA5AE5" w:rsidP="00B1036D">
                        <w:pPr>
                          <w:jc w:val="center"/>
                          <w:rPr>
                            <w:rFonts w:cs="Times"/>
                          </w:rPr>
                        </w:pPr>
                        <w:r w:rsidRPr="00FA3DEC">
                          <w:rPr>
                            <w:rFonts w:cs="Times"/>
                          </w:rPr>
                          <w:t xml:space="preserve">(with </w:t>
                        </w:r>
                        <w:r w:rsidRPr="00FA3DEC">
                          <w:rPr>
                            <w:rFonts w:cs="Times"/>
                            <w:i/>
                          </w:rPr>
                          <w:t>k</w:t>
                        </w:r>
                        <w:r w:rsidRPr="00FA3DEC">
                          <w:rPr>
                            <w:rFonts w:cs="Times"/>
                          </w:rPr>
                          <w:t>=1)</w:t>
                        </w:r>
                        <w:r>
                          <w:rPr>
                            <w:rFonts w:cs="Times"/>
                          </w:rPr>
                          <w:t xml:space="preserve"> </w:t>
                        </w:r>
                        <w:r w:rsidRPr="00614E09">
                          <w:rPr>
                            <w:rFonts w:cs="Times"/>
                          </w:rPr>
                          <w:t>(W/kg)</w:t>
                        </w:r>
                      </w:p>
                    </w:tc>
                    <w:tc>
                      <w:tcPr>
                        <w:tcW w:w="1624" w:type="dxa"/>
                        <w:tcBorders>
                          <w:bottom w:val="double" w:sz="4" w:space="0" w:color="auto"/>
                        </w:tcBorders>
                        <w:vAlign w:val="center"/>
                      </w:tcPr>
                      <w:p w:rsidR="00AA5AE5" w:rsidRPr="00614E09" w:rsidRDefault="00AA5AE5" w:rsidP="00B1036D">
                        <w:pPr>
                          <w:jc w:val="center"/>
                          <w:rPr>
                            <w:rFonts w:cs="Times"/>
                          </w:rPr>
                        </w:pPr>
                        <w:r w:rsidRPr="00614E09">
                          <w:rPr>
                            <w:rFonts w:cs="Times"/>
                          </w:rPr>
                          <w:t>Eddy Currents (W/kg)</w:t>
                        </w:r>
                      </w:p>
                    </w:tc>
                    <w:tc>
                      <w:tcPr>
                        <w:tcW w:w="1323" w:type="dxa"/>
                        <w:tcBorders>
                          <w:bottom w:val="double" w:sz="4" w:space="0" w:color="auto"/>
                        </w:tcBorders>
                        <w:vAlign w:val="center"/>
                      </w:tcPr>
                      <w:p w:rsidR="00AA5AE5" w:rsidRPr="00614E09" w:rsidRDefault="00AA5AE5" w:rsidP="00B1036D">
                        <w:pPr>
                          <w:jc w:val="center"/>
                          <w:rPr>
                            <w:rFonts w:cs="Times"/>
                          </w:rPr>
                        </w:pPr>
                        <w:r w:rsidRPr="00614E09">
                          <w:rPr>
                            <w:rFonts w:cs="Times"/>
                          </w:rPr>
                          <w:t>Anomalous (W/kg)</w:t>
                        </w:r>
                      </w:p>
                    </w:tc>
                  </w:tr>
                  <w:tr w:rsidR="00AA5AE5" w:rsidTr="00FA3DEC">
                    <w:trPr>
                      <w:jc w:val="center"/>
                    </w:trPr>
                    <w:tc>
                      <w:tcPr>
                        <w:tcW w:w="1469" w:type="dxa"/>
                        <w:tcBorders>
                          <w:top w:val="double" w:sz="4" w:space="0" w:color="auto"/>
                        </w:tcBorders>
                      </w:tcPr>
                      <w:p w:rsidR="00AA5AE5" w:rsidRPr="00614E09" w:rsidRDefault="00AA5AE5" w:rsidP="008622EC">
                        <w:r w:rsidRPr="00614E09">
                          <w:t>M250-50A</w:t>
                        </w:r>
                      </w:p>
                    </w:tc>
                    <w:tc>
                      <w:tcPr>
                        <w:tcW w:w="913" w:type="dxa"/>
                        <w:tcBorders>
                          <w:top w:val="double" w:sz="4" w:space="0" w:color="auto"/>
                        </w:tcBorders>
                        <w:vAlign w:val="center"/>
                      </w:tcPr>
                      <w:p w:rsidR="00AA5AE5" w:rsidRPr="00614E09" w:rsidRDefault="00AA5AE5" w:rsidP="00340990">
                        <w:pPr>
                          <w:jc w:val="center"/>
                        </w:pPr>
                        <w:r w:rsidRPr="00614E09">
                          <w:t>30</w:t>
                        </w:r>
                      </w:p>
                    </w:tc>
                    <w:tc>
                      <w:tcPr>
                        <w:tcW w:w="1138" w:type="dxa"/>
                        <w:tcBorders>
                          <w:top w:val="double" w:sz="4" w:space="0" w:color="auto"/>
                        </w:tcBorders>
                        <w:vAlign w:val="center"/>
                      </w:tcPr>
                      <w:p w:rsidR="00AA5AE5" w:rsidRPr="00614E09" w:rsidRDefault="00AA5AE5" w:rsidP="00340990">
                        <w:pPr>
                          <w:jc w:val="center"/>
                        </w:pPr>
                        <w:r w:rsidRPr="00614E09">
                          <w:t>0.</w:t>
                        </w:r>
                        <w:r>
                          <w:t>60</w:t>
                        </w:r>
                      </w:p>
                    </w:tc>
                    <w:tc>
                      <w:tcPr>
                        <w:tcW w:w="1133" w:type="dxa"/>
                        <w:tcBorders>
                          <w:top w:val="double" w:sz="4" w:space="0" w:color="auto"/>
                        </w:tcBorders>
                        <w:vAlign w:val="center"/>
                      </w:tcPr>
                      <w:p w:rsidR="00AA5AE5" w:rsidRPr="00614E09" w:rsidRDefault="00AA5AE5" w:rsidP="00340990">
                        <w:pPr>
                          <w:jc w:val="center"/>
                        </w:pPr>
                        <w:r w:rsidRPr="00614E09">
                          <w:t>1.95</w:t>
                        </w:r>
                      </w:p>
                    </w:tc>
                    <w:tc>
                      <w:tcPr>
                        <w:tcW w:w="1414" w:type="dxa"/>
                        <w:tcBorders>
                          <w:top w:val="double" w:sz="4" w:space="0" w:color="auto"/>
                        </w:tcBorders>
                        <w:vAlign w:val="center"/>
                      </w:tcPr>
                      <w:p w:rsidR="00AA5AE5" w:rsidRPr="00614E09" w:rsidRDefault="00AA5AE5" w:rsidP="00340990">
                        <w:pPr>
                          <w:jc w:val="center"/>
                        </w:pPr>
                        <w:r w:rsidRPr="00614E09">
                          <w:t>1.01</w:t>
                        </w:r>
                      </w:p>
                    </w:tc>
                    <w:tc>
                      <w:tcPr>
                        <w:tcW w:w="1624" w:type="dxa"/>
                        <w:tcBorders>
                          <w:top w:val="double" w:sz="4" w:space="0" w:color="auto"/>
                        </w:tcBorders>
                        <w:vAlign w:val="center"/>
                      </w:tcPr>
                      <w:p w:rsidR="00AA5AE5" w:rsidRPr="00614E09" w:rsidRDefault="00AA5AE5" w:rsidP="00340990">
                        <w:pPr>
                          <w:jc w:val="center"/>
                        </w:pPr>
                        <w:r w:rsidRPr="00614E09">
                          <w:t>0.52</w:t>
                        </w:r>
                      </w:p>
                    </w:tc>
                    <w:tc>
                      <w:tcPr>
                        <w:tcW w:w="1323" w:type="dxa"/>
                        <w:tcBorders>
                          <w:top w:val="double" w:sz="4" w:space="0" w:color="auto"/>
                        </w:tcBorders>
                        <w:vAlign w:val="center"/>
                      </w:tcPr>
                      <w:p w:rsidR="00AA5AE5" w:rsidRPr="00614E09" w:rsidRDefault="00AA5AE5" w:rsidP="00340990">
                        <w:pPr>
                          <w:jc w:val="center"/>
                        </w:pPr>
                        <w:r w:rsidRPr="00614E09">
                          <w:t>0.97</w:t>
                        </w:r>
                      </w:p>
                    </w:tc>
                  </w:tr>
                  <w:tr w:rsidR="00AA5AE5" w:rsidTr="00FA3DEC">
                    <w:trPr>
                      <w:jc w:val="center"/>
                    </w:trPr>
                    <w:tc>
                      <w:tcPr>
                        <w:tcW w:w="1469" w:type="dxa"/>
                      </w:tcPr>
                      <w:p w:rsidR="00AA5AE5" w:rsidRPr="00614E09" w:rsidRDefault="00AA5AE5" w:rsidP="008622EC">
                        <w:r w:rsidRPr="00614E09">
                          <w:t>M350-50A</w:t>
                        </w:r>
                      </w:p>
                    </w:tc>
                    <w:tc>
                      <w:tcPr>
                        <w:tcW w:w="913" w:type="dxa"/>
                        <w:vAlign w:val="center"/>
                      </w:tcPr>
                      <w:p w:rsidR="00AA5AE5" w:rsidRPr="00614E09" w:rsidRDefault="00AA5AE5" w:rsidP="00340990">
                        <w:pPr>
                          <w:jc w:val="center"/>
                        </w:pPr>
                        <w:r>
                          <w:t>47</w:t>
                        </w:r>
                      </w:p>
                    </w:tc>
                    <w:tc>
                      <w:tcPr>
                        <w:tcW w:w="1138" w:type="dxa"/>
                        <w:vAlign w:val="center"/>
                      </w:tcPr>
                      <w:p w:rsidR="00AA5AE5" w:rsidRPr="00614E09" w:rsidRDefault="00AA5AE5" w:rsidP="00340990">
                        <w:pPr>
                          <w:jc w:val="center"/>
                        </w:pPr>
                        <w:r w:rsidRPr="00614E09">
                          <w:t>0.40</w:t>
                        </w:r>
                      </w:p>
                    </w:tc>
                    <w:tc>
                      <w:tcPr>
                        <w:tcW w:w="1133" w:type="dxa"/>
                        <w:vAlign w:val="center"/>
                      </w:tcPr>
                      <w:p w:rsidR="00AA5AE5" w:rsidRPr="00614E09" w:rsidRDefault="00AA5AE5" w:rsidP="00340990">
                        <w:pPr>
                          <w:jc w:val="center"/>
                        </w:pPr>
                        <w:r w:rsidRPr="00614E09">
                          <w:t>2.04</w:t>
                        </w:r>
                      </w:p>
                    </w:tc>
                    <w:tc>
                      <w:tcPr>
                        <w:tcW w:w="1414" w:type="dxa"/>
                        <w:vAlign w:val="center"/>
                      </w:tcPr>
                      <w:p w:rsidR="00AA5AE5" w:rsidRPr="00614E09" w:rsidRDefault="00AA5AE5" w:rsidP="00340990">
                        <w:pPr>
                          <w:jc w:val="center"/>
                        </w:pPr>
                        <w:r w:rsidRPr="00614E09">
                          <w:t>1.</w:t>
                        </w:r>
                        <w:r>
                          <w:t>5</w:t>
                        </w:r>
                        <w:r w:rsidRPr="00614E09">
                          <w:t>4</w:t>
                        </w:r>
                      </w:p>
                    </w:tc>
                    <w:tc>
                      <w:tcPr>
                        <w:tcW w:w="1624" w:type="dxa"/>
                        <w:vAlign w:val="center"/>
                      </w:tcPr>
                      <w:p w:rsidR="00AA5AE5" w:rsidRPr="00614E09" w:rsidRDefault="00AA5AE5" w:rsidP="00340990">
                        <w:pPr>
                          <w:jc w:val="center"/>
                        </w:pPr>
                        <w:r w:rsidRPr="00614E09">
                          <w:t>0.76</w:t>
                        </w:r>
                      </w:p>
                    </w:tc>
                    <w:tc>
                      <w:tcPr>
                        <w:tcW w:w="1323" w:type="dxa"/>
                        <w:vAlign w:val="center"/>
                      </w:tcPr>
                      <w:p w:rsidR="00AA5AE5" w:rsidRPr="00614E09" w:rsidRDefault="00AA5AE5" w:rsidP="00340990">
                        <w:pPr>
                          <w:jc w:val="center"/>
                        </w:pPr>
                        <w:r w:rsidRPr="00614E09">
                          <w:t>1.</w:t>
                        </w:r>
                        <w:r>
                          <w:t>2</w:t>
                        </w:r>
                        <w:r w:rsidRPr="00614E09">
                          <w:t>0</w:t>
                        </w:r>
                      </w:p>
                    </w:tc>
                  </w:tr>
                  <w:tr w:rsidR="00AA5AE5" w:rsidTr="00FA3DEC">
                    <w:trPr>
                      <w:jc w:val="center"/>
                    </w:trPr>
                    <w:tc>
                      <w:tcPr>
                        <w:tcW w:w="1469" w:type="dxa"/>
                      </w:tcPr>
                      <w:p w:rsidR="00AA5AE5" w:rsidRPr="00614E09" w:rsidRDefault="00AA5AE5" w:rsidP="008622EC">
                        <w:r w:rsidRPr="00614E09">
                          <w:t>M350-65A</w:t>
                        </w:r>
                      </w:p>
                    </w:tc>
                    <w:tc>
                      <w:tcPr>
                        <w:tcW w:w="913" w:type="dxa"/>
                        <w:vAlign w:val="center"/>
                      </w:tcPr>
                      <w:p w:rsidR="00AA5AE5" w:rsidRPr="00614E09" w:rsidRDefault="00AA5AE5" w:rsidP="00340990">
                        <w:pPr>
                          <w:jc w:val="center"/>
                        </w:pPr>
                        <w:r>
                          <w:t>37</w:t>
                        </w:r>
                      </w:p>
                    </w:tc>
                    <w:tc>
                      <w:tcPr>
                        <w:tcW w:w="1138" w:type="dxa"/>
                        <w:vAlign w:val="center"/>
                      </w:tcPr>
                      <w:p w:rsidR="00AA5AE5" w:rsidRPr="00614E09" w:rsidRDefault="00AA5AE5" w:rsidP="00340990">
                        <w:pPr>
                          <w:jc w:val="center"/>
                        </w:pPr>
                        <w:r w:rsidRPr="00614E09">
                          <w:t>0.</w:t>
                        </w:r>
                        <w:r>
                          <w:t>47</w:t>
                        </w:r>
                      </w:p>
                    </w:tc>
                    <w:tc>
                      <w:tcPr>
                        <w:tcW w:w="1133" w:type="dxa"/>
                        <w:vAlign w:val="center"/>
                      </w:tcPr>
                      <w:p w:rsidR="00AA5AE5" w:rsidRPr="00614E09" w:rsidRDefault="00AA5AE5" w:rsidP="00340990">
                        <w:pPr>
                          <w:jc w:val="center"/>
                        </w:pPr>
                        <w:r w:rsidRPr="00614E09">
                          <w:t>1.98</w:t>
                        </w:r>
                      </w:p>
                    </w:tc>
                    <w:tc>
                      <w:tcPr>
                        <w:tcW w:w="1414" w:type="dxa"/>
                        <w:vAlign w:val="center"/>
                      </w:tcPr>
                      <w:p w:rsidR="00AA5AE5" w:rsidRPr="00614E09" w:rsidRDefault="00AA5AE5" w:rsidP="00340990">
                        <w:pPr>
                          <w:jc w:val="center"/>
                        </w:pPr>
                        <w:r w:rsidRPr="00614E09">
                          <w:t>1.</w:t>
                        </w:r>
                        <w:r>
                          <w:t>23</w:t>
                        </w:r>
                      </w:p>
                    </w:tc>
                    <w:tc>
                      <w:tcPr>
                        <w:tcW w:w="1624" w:type="dxa"/>
                        <w:vAlign w:val="center"/>
                      </w:tcPr>
                      <w:p w:rsidR="00AA5AE5" w:rsidRPr="00614E09" w:rsidRDefault="00AA5AE5" w:rsidP="00340990">
                        <w:pPr>
                          <w:jc w:val="center"/>
                        </w:pPr>
                        <w:r w:rsidRPr="00614E09">
                          <w:t>1.0</w:t>
                        </w:r>
                        <w:r>
                          <w:t>9</w:t>
                        </w:r>
                      </w:p>
                    </w:tc>
                    <w:tc>
                      <w:tcPr>
                        <w:tcW w:w="1323" w:type="dxa"/>
                        <w:vAlign w:val="center"/>
                      </w:tcPr>
                      <w:p w:rsidR="00AA5AE5" w:rsidRPr="00614E09" w:rsidRDefault="00AA5AE5" w:rsidP="00340990">
                        <w:pPr>
                          <w:jc w:val="center"/>
                        </w:pPr>
                        <w:r w:rsidRPr="00614E09">
                          <w:t>1.1</w:t>
                        </w:r>
                        <w:r>
                          <w:t>8</w:t>
                        </w:r>
                      </w:p>
                    </w:tc>
                  </w:tr>
                  <w:tr w:rsidR="00AA5AE5" w:rsidTr="00FA3DEC">
                    <w:trPr>
                      <w:jc w:val="center"/>
                    </w:trPr>
                    <w:tc>
                      <w:tcPr>
                        <w:tcW w:w="1469" w:type="dxa"/>
                      </w:tcPr>
                      <w:p w:rsidR="00AA5AE5" w:rsidRPr="00614E09" w:rsidRDefault="00AA5AE5" w:rsidP="008622EC">
                        <w:r w:rsidRPr="00614E09">
                          <w:t>M600-100A</w:t>
                        </w:r>
                      </w:p>
                    </w:tc>
                    <w:tc>
                      <w:tcPr>
                        <w:tcW w:w="913" w:type="dxa"/>
                        <w:vAlign w:val="center"/>
                      </w:tcPr>
                      <w:p w:rsidR="00AA5AE5" w:rsidRPr="00614E09" w:rsidRDefault="00AA5AE5" w:rsidP="00340990">
                        <w:pPr>
                          <w:jc w:val="center"/>
                        </w:pPr>
                        <w:r>
                          <w:t>35</w:t>
                        </w:r>
                      </w:p>
                    </w:tc>
                    <w:tc>
                      <w:tcPr>
                        <w:tcW w:w="1138" w:type="dxa"/>
                        <w:vAlign w:val="center"/>
                      </w:tcPr>
                      <w:p w:rsidR="00AA5AE5" w:rsidRPr="00614E09" w:rsidRDefault="00AA5AE5" w:rsidP="00340990">
                        <w:pPr>
                          <w:jc w:val="center"/>
                        </w:pPr>
                        <w:r w:rsidRPr="00614E09">
                          <w:t>0.</w:t>
                        </w:r>
                        <w:r>
                          <w:t>47</w:t>
                        </w:r>
                      </w:p>
                    </w:tc>
                    <w:tc>
                      <w:tcPr>
                        <w:tcW w:w="1133" w:type="dxa"/>
                        <w:vAlign w:val="center"/>
                      </w:tcPr>
                      <w:p w:rsidR="00AA5AE5" w:rsidRPr="00614E09" w:rsidRDefault="00AA5AE5" w:rsidP="00340990">
                        <w:pPr>
                          <w:jc w:val="center"/>
                        </w:pPr>
                        <w:r w:rsidRPr="00614E09">
                          <w:t>2.0</w:t>
                        </w:r>
                        <w:r>
                          <w:t>0</w:t>
                        </w:r>
                      </w:p>
                    </w:tc>
                    <w:tc>
                      <w:tcPr>
                        <w:tcW w:w="1414" w:type="dxa"/>
                        <w:vAlign w:val="center"/>
                      </w:tcPr>
                      <w:p w:rsidR="00AA5AE5" w:rsidRPr="00614E09" w:rsidRDefault="00AA5AE5" w:rsidP="00340990">
                        <w:pPr>
                          <w:jc w:val="center"/>
                        </w:pPr>
                        <w:r w:rsidRPr="00614E09">
                          <w:t>1.</w:t>
                        </w:r>
                        <w:r>
                          <w:t>15</w:t>
                        </w:r>
                      </w:p>
                    </w:tc>
                    <w:tc>
                      <w:tcPr>
                        <w:tcW w:w="1624" w:type="dxa"/>
                        <w:vAlign w:val="center"/>
                      </w:tcPr>
                      <w:p w:rsidR="00AA5AE5" w:rsidRPr="00614E09" w:rsidRDefault="00AA5AE5" w:rsidP="00340990">
                        <w:pPr>
                          <w:jc w:val="center"/>
                        </w:pPr>
                        <w:r w:rsidRPr="00614E09">
                          <w:t>2.</w:t>
                        </w:r>
                        <w:r>
                          <w:t>69</w:t>
                        </w:r>
                      </w:p>
                    </w:tc>
                    <w:tc>
                      <w:tcPr>
                        <w:tcW w:w="1323" w:type="dxa"/>
                        <w:vAlign w:val="center"/>
                      </w:tcPr>
                      <w:p w:rsidR="00AA5AE5" w:rsidRDefault="00AA5AE5" w:rsidP="00340990">
                        <w:pPr>
                          <w:jc w:val="center"/>
                        </w:pPr>
                        <w:r w:rsidRPr="00614E09">
                          <w:t>2.</w:t>
                        </w:r>
                        <w:r>
                          <w:t>16</w:t>
                        </w:r>
                      </w:p>
                    </w:tc>
                  </w:tr>
                </w:tbl>
                <w:p w:rsidR="00AA5AE5" w:rsidRPr="00B1036D" w:rsidRDefault="00AA5AE5" w:rsidP="00B1036D">
                  <w:pPr>
                    <w:rPr>
                      <w:sz w:val="20"/>
                    </w:rPr>
                  </w:pPr>
                </w:p>
              </w:txbxContent>
            </v:textbox>
            <w10:wrap type="topAndBottom" anchory="margin"/>
            <w10:anchorlock/>
          </v:shape>
        </w:pict>
      </w:r>
      <w:r w:rsidRPr="00703E91">
        <w:t>contributions to losses for commercial steel plate. We applied this method to steel laminations for which we had enough information</w:t>
      </w:r>
      <w:r w:rsidR="00ED528C" w:rsidRPr="00FA3DEC">
        <w:rPr>
          <w:vertAlign w:val="superscript"/>
        </w:rPr>
        <w:fldChar w:fldCharType="begin"/>
      </w:r>
      <w:r w:rsidR="0040125B" w:rsidRPr="00FA3DEC">
        <w:rPr>
          <w:vertAlign w:val="superscript"/>
        </w:rPr>
        <w:instrText xml:space="preserve"> LINK </w:instrText>
      </w:r>
      <w:r w:rsidR="00B543B7">
        <w:rPr>
          <w:vertAlign w:val="superscript"/>
        </w:rPr>
        <w:instrText xml:space="preserve">Word.Document.12 "G:\\DOCUMENTI DI LAVORO\\DIPOLO PULSATO\\TDR\\TDR-v27.docx" OLE_LINK35 </w:instrText>
      </w:r>
      <w:r w:rsidR="0040125B" w:rsidRPr="00FA3DEC">
        <w:rPr>
          <w:vertAlign w:val="superscript"/>
        </w:rPr>
        <w:instrText xml:space="preserve">\a \t </w:instrText>
      </w:r>
      <w:r w:rsidR="00FA3DEC">
        <w:rPr>
          <w:vertAlign w:val="superscript"/>
        </w:rPr>
        <w:instrText xml:space="preserve"> \* MERGEFORMAT </w:instrText>
      </w:r>
      <w:r w:rsidR="00ED528C" w:rsidRPr="00FA3DEC">
        <w:rPr>
          <w:vertAlign w:val="superscript"/>
        </w:rPr>
        <w:fldChar w:fldCharType="separate"/>
      </w:r>
      <w:r w:rsidR="00D83DCA" w:rsidRPr="00D83DCA">
        <w:rPr>
          <w:vertAlign w:val="superscript"/>
        </w:rPr>
        <w:t>33)</w:t>
      </w:r>
      <w:r w:rsidR="00ED528C" w:rsidRPr="00FA3DEC">
        <w:rPr>
          <w:vertAlign w:val="superscript"/>
        </w:rPr>
        <w:fldChar w:fldCharType="end"/>
      </w:r>
      <w:r w:rsidR="0040125B" w:rsidRPr="00FA3DEC">
        <w:rPr>
          <w:vertAlign w:val="superscript"/>
        </w:rPr>
        <w:t>,</w:t>
      </w:r>
      <w:r w:rsidR="00ED528C" w:rsidRPr="00FA3DEC">
        <w:rPr>
          <w:vertAlign w:val="superscript"/>
        </w:rPr>
        <w:fldChar w:fldCharType="begin"/>
      </w:r>
      <w:r w:rsidR="0040125B" w:rsidRPr="00FA3DEC">
        <w:rPr>
          <w:vertAlign w:val="superscript"/>
        </w:rPr>
        <w:instrText xml:space="preserve"> LINK </w:instrText>
      </w:r>
      <w:r w:rsidR="00B543B7">
        <w:rPr>
          <w:vertAlign w:val="superscript"/>
        </w:rPr>
        <w:instrText xml:space="preserve">Word.Document.12 "G:\\DOCUMENTI DI LAVORO\\DIPOLO PULSATO\\TDR\\TDR-v27.docx" OLE_LINK36 </w:instrText>
      </w:r>
      <w:r w:rsidR="0040125B" w:rsidRPr="00FA3DEC">
        <w:rPr>
          <w:vertAlign w:val="superscript"/>
        </w:rPr>
        <w:instrText xml:space="preserve">\a \t </w:instrText>
      </w:r>
      <w:r w:rsidR="00FA3DEC">
        <w:rPr>
          <w:vertAlign w:val="superscript"/>
        </w:rPr>
        <w:instrText xml:space="preserve"> \* MERGEFORMAT </w:instrText>
      </w:r>
      <w:r w:rsidR="00ED528C" w:rsidRPr="00FA3DEC">
        <w:rPr>
          <w:vertAlign w:val="superscript"/>
        </w:rPr>
        <w:fldChar w:fldCharType="separate"/>
      </w:r>
      <w:r w:rsidR="00D83DCA" w:rsidRPr="00D83DCA">
        <w:rPr>
          <w:vertAlign w:val="superscript"/>
        </w:rPr>
        <w:t>35)</w:t>
      </w:r>
      <w:r w:rsidR="00ED528C" w:rsidRPr="00FA3DEC">
        <w:rPr>
          <w:vertAlign w:val="superscript"/>
        </w:rPr>
        <w:fldChar w:fldCharType="end"/>
      </w:r>
      <w:r w:rsidR="0040125B" w:rsidRPr="00FA3DEC">
        <w:rPr>
          <w:vertAlign w:val="superscript"/>
        </w:rPr>
        <w:t>,</w:t>
      </w:r>
      <w:r w:rsidR="00ED528C" w:rsidRPr="00830240">
        <w:rPr>
          <w:vertAlign w:val="superscript"/>
        </w:rPr>
        <w:fldChar w:fldCharType="begin"/>
      </w:r>
      <w:r w:rsidR="00830240" w:rsidRPr="00830240">
        <w:rPr>
          <w:vertAlign w:val="superscript"/>
        </w:rPr>
        <w:instrText xml:space="preserve"> LINK </w:instrText>
      </w:r>
      <w:r w:rsidR="00B543B7">
        <w:rPr>
          <w:vertAlign w:val="superscript"/>
        </w:rPr>
        <w:instrText xml:space="preserve">Word.Document.12 "G:\\DOCUMENTI DI LAVORO\\DIPOLO PULSATO\\TDR\\TDR-v27.docx" OLE_LINK170 </w:instrText>
      </w:r>
      <w:r w:rsidR="00830240" w:rsidRPr="00830240">
        <w:rPr>
          <w:vertAlign w:val="superscript"/>
        </w:rPr>
        <w:instrText xml:space="preserve">\a \t  \* MERGEFORMAT </w:instrText>
      </w:r>
      <w:r w:rsidR="00ED528C" w:rsidRPr="00830240">
        <w:rPr>
          <w:vertAlign w:val="superscript"/>
        </w:rPr>
        <w:fldChar w:fldCharType="separate"/>
      </w:r>
      <w:r w:rsidR="00D83DCA" w:rsidRPr="00D83DCA">
        <w:rPr>
          <w:vertAlign w:val="superscript"/>
        </w:rPr>
        <w:t>45)</w:t>
      </w:r>
      <w:r w:rsidR="00ED528C" w:rsidRPr="00830240">
        <w:rPr>
          <w:vertAlign w:val="superscript"/>
        </w:rPr>
        <w:fldChar w:fldCharType="end"/>
      </w:r>
      <w:r w:rsidRPr="00703E91">
        <w:t xml:space="preserve"> as reported in </w:t>
      </w:r>
      <w:r w:rsidR="00B1036D">
        <w:t>T</w:t>
      </w:r>
      <w:r w:rsidRPr="00703E91">
        <w:t xml:space="preserve">able </w:t>
      </w:r>
      <w:r w:rsidR="00ED528C">
        <w:fldChar w:fldCharType="begin"/>
      </w:r>
      <w:r w:rsidR="00B1036D">
        <w:instrText xml:space="preserve"> LINK </w:instrText>
      </w:r>
      <w:r w:rsidR="00B543B7">
        <w:instrText xml:space="preserve">Word.Document.12 "G:\\DOCUMENTI DI LAVORO\\DIPOLO PULSATO\\TDR\\TDR-v27.docx" OLE_LINK168 </w:instrText>
      </w:r>
      <w:r w:rsidR="00B1036D">
        <w:instrText xml:space="preserve">\a \t </w:instrText>
      </w:r>
      <w:r w:rsidR="00ED528C">
        <w:fldChar w:fldCharType="separate"/>
      </w:r>
      <w:r w:rsidR="00D83DCA">
        <w:t>31</w:t>
      </w:r>
      <w:r w:rsidR="00ED528C">
        <w:fldChar w:fldCharType="end"/>
      </w:r>
      <w:r w:rsidRPr="00703E91">
        <w:t xml:space="preserve">. We remark here two points: a) the data on material have some fluctuations; b) </w:t>
      </w:r>
      <w:r w:rsidR="00B1036D">
        <w:t>t</w:t>
      </w:r>
      <w:r w:rsidRPr="00703E91">
        <w:t>he information related to the magnetic hysteresis</w:t>
      </w:r>
      <w:r w:rsidR="00FA3DEC">
        <w:t xml:space="preserve"> </w:t>
      </w:r>
      <w:r w:rsidRPr="00703E91">
        <w:t xml:space="preserve">is rarely available. These steel laminations were taken into consideration because they are classical low losses laminations. Our method consisted in calculating the ac losses, in the conditions defined by the standards, coming from magnetic hysteresis </w:t>
      </w:r>
      <w:r w:rsidR="00FA3DEC" w:rsidRPr="00FA3DEC">
        <w:t xml:space="preserve">(setting </w:t>
      </w:r>
      <w:r w:rsidR="00FA3DEC" w:rsidRPr="00FA3DEC">
        <w:rPr>
          <w:i/>
        </w:rPr>
        <w:t>k</w:t>
      </w:r>
      <w:r w:rsidR="00FA3DEC" w:rsidRPr="00FA3DEC">
        <w:t>=1)</w:t>
      </w:r>
      <w:r w:rsidR="00FA3DEC">
        <w:t xml:space="preserve"> </w:t>
      </w:r>
      <w:r w:rsidRPr="00703E91">
        <w:t>and eddy currents. The anomalous contribution is calculated by subtracting these contributions to the total losses.</w:t>
      </w:r>
    </w:p>
    <w:p w:rsidR="00B1036D" w:rsidRDefault="00B1036D" w:rsidP="00B1036D">
      <w:pPr>
        <w:pStyle w:val="Paragraph"/>
      </w:pPr>
      <w:r>
        <w:t xml:space="preserve">Applying our formulae, we found the results shown in </w:t>
      </w:r>
      <w:r w:rsidR="004E06FD">
        <w:t>T</w:t>
      </w:r>
      <w:r>
        <w:t>able</w:t>
      </w:r>
      <w:r w:rsidR="004E06FD">
        <w:t xml:space="preserve"> </w:t>
      </w:r>
      <w:r w:rsidR="00ED528C">
        <w:fldChar w:fldCharType="begin"/>
      </w:r>
      <w:r w:rsidR="004E06FD">
        <w:instrText xml:space="preserve"> LINK </w:instrText>
      </w:r>
      <w:r w:rsidR="00B543B7">
        <w:instrText xml:space="preserve">Word.Document.12 "G:\\DOCUMENTI DI LAVORO\\DIPOLO PULSATO\\TDR\\TDR-v27.docx" OLE_LINK169 </w:instrText>
      </w:r>
      <w:r w:rsidR="004E06FD">
        <w:instrText xml:space="preserve">\a \t </w:instrText>
      </w:r>
      <w:r w:rsidR="00ED528C">
        <w:fldChar w:fldCharType="separate"/>
      </w:r>
      <w:r w:rsidR="00D83DCA">
        <w:t>32</w:t>
      </w:r>
      <w:r w:rsidR="00ED528C">
        <w:fldChar w:fldCharType="end"/>
      </w:r>
      <w:r>
        <w:t>, where the values of the parameters used for the c</w:t>
      </w:r>
      <w:r w:rsidR="004E06FD">
        <w:t>omputations are also reported.</w:t>
      </w:r>
      <w:r>
        <w:t xml:space="preserve"> Many considerations can be drawn from </w:t>
      </w:r>
      <w:r w:rsidR="004E06FD">
        <w:t>T</w:t>
      </w:r>
      <w:r>
        <w:t>able</w:t>
      </w:r>
      <w:r w:rsidR="004E06FD">
        <w:t>s</w:t>
      </w:r>
      <w:r>
        <w:t xml:space="preserve"> </w:t>
      </w:r>
      <w:r w:rsidR="00ED528C">
        <w:fldChar w:fldCharType="begin"/>
      </w:r>
      <w:r w:rsidR="004E06FD">
        <w:instrText xml:space="preserve"> LINK </w:instrText>
      </w:r>
      <w:r w:rsidR="00B543B7">
        <w:instrText xml:space="preserve">Word.Document.12 "G:\\DOCUMENTI DI LAVORO\\DIPOLO PULSATO\\TDR\\TDR-v27.docx" OLE_LINK168 </w:instrText>
      </w:r>
      <w:r w:rsidR="004E06FD">
        <w:instrText xml:space="preserve">\a \t </w:instrText>
      </w:r>
      <w:r w:rsidR="00ED528C">
        <w:fldChar w:fldCharType="separate"/>
      </w:r>
      <w:r w:rsidR="00D83DCA">
        <w:t>31</w:t>
      </w:r>
      <w:r w:rsidR="00ED528C">
        <w:fldChar w:fldCharType="end"/>
      </w:r>
      <w:r>
        <w:t xml:space="preserve"> and</w:t>
      </w:r>
      <w:r w:rsidR="004E06FD">
        <w:t xml:space="preserve"> </w:t>
      </w:r>
      <w:r w:rsidR="00ED528C">
        <w:fldChar w:fldCharType="begin"/>
      </w:r>
      <w:r w:rsidR="004E06FD">
        <w:instrText xml:space="preserve"> LINK </w:instrText>
      </w:r>
      <w:r w:rsidR="00B543B7">
        <w:instrText xml:space="preserve">Word.Document.12 "G:\\DOCUMENTI DI LAVORO\\DIPOLO PULSATO\\TDR\\TDR-v27.docx" OLE_LINK169 </w:instrText>
      </w:r>
      <w:r w:rsidR="004E06FD">
        <w:instrText xml:space="preserve">\a \t </w:instrText>
      </w:r>
      <w:r w:rsidR="00ED528C">
        <w:fldChar w:fldCharType="separate"/>
      </w:r>
      <w:r w:rsidR="00D83DCA">
        <w:t>32</w:t>
      </w:r>
      <w:r w:rsidR="00ED528C">
        <w:fldChar w:fldCharType="end"/>
      </w:r>
      <w:r>
        <w:t>:</w:t>
      </w:r>
    </w:p>
    <w:p w:rsidR="00B1036D" w:rsidRDefault="00B1036D" w:rsidP="004E06FD">
      <w:pPr>
        <w:pStyle w:val="Paragraph"/>
        <w:numPr>
          <w:ilvl w:val="0"/>
          <w:numId w:val="19"/>
        </w:numPr>
      </w:pPr>
      <w:r>
        <w:t>In DISCORAP magnet the equivalent frequency is 0.056 Hz (a hypothetic field cycle 0 t</w:t>
      </w:r>
      <w:r w:rsidR="004E06FD">
        <w:t xml:space="preserve">o - 4.5 T to+ 4.5 T and finally to 0 </w:t>
      </w:r>
      <w:r>
        <w:t xml:space="preserve">would be performed in 18 s). According to the formulae </w:t>
      </w:r>
      <w:r w:rsidR="00ED528C">
        <w:fldChar w:fldCharType="begin"/>
      </w:r>
      <w:r w:rsidR="004E06FD">
        <w:instrText xml:space="preserve"> LINK </w:instrText>
      </w:r>
      <w:r w:rsidR="00B543B7">
        <w:instrText xml:space="preserve">Word.Document.12 "G:\\DOCUMENTI DI LAVORO\\DIPOLO PULSATO\\TDR\\TDR-v27.docx" OLE_LINK165 </w:instrText>
      </w:r>
      <w:r w:rsidR="004E06FD">
        <w:instrText xml:space="preserve">\a \t </w:instrText>
      </w:r>
      <w:r w:rsidR="00ED528C">
        <w:fldChar w:fldCharType="separate"/>
      </w:r>
      <w:r w:rsidR="00D83DCA">
        <w:t>(39)</w:t>
      </w:r>
      <w:r w:rsidR="00ED528C">
        <w:fldChar w:fldCharType="end"/>
      </w:r>
      <w:r>
        <w:t xml:space="preserve">, </w:t>
      </w:r>
      <w:r w:rsidR="00ED528C">
        <w:fldChar w:fldCharType="begin"/>
      </w:r>
      <w:r w:rsidR="004E06FD">
        <w:instrText xml:space="preserve"> LINK </w:instrText>
      </w:r>
      <w:r w:rsidR="00B543B7">
        <w:instrText xml:space="preserve">Word.Document.12 "G:\\DOCUMENTI DI LAVORO\\DIPOLO PULSATO\\TDR\\TDR-v27.docx" OLE_LINK166 </w:instrText>
      </w:r>
      <w:r w:rsidR="004E06FD">
        <w:instrText xml:space="preserve">\a \t </w:instrText>
      </w:r>
      <w:r w:rsidR="00ED528C">
        <w:fldChar w:fldCharType="separate"/>
      </w:r>
      <w:r w:rsidR="00D83DCA">
        <w:t>(42)</w:t>
      </w:r>
      <w:r w:rsidR="00ED528C">
        <w:fldChar w:fldCharType="end"/>
      </w:r>
      <w:r>
        <w:t xml:space="preserve"> and </w:t>
      </w:r>
      <w:r w:rsidR="00ED528C">
        <w:fldChar w:fldCharType="begin"/>
      </w:r>
      <w:r w:rsidR="004E06FD">
        <w:instrText xml:space="preserve"> LINK </w:instrText>
      </w:r>
      <w:r w:rsidR="00B543B7">
        <w:instrText xml:space="preserve">Word.Document.12 "G:\\DOCUMENTI DI LAVORO\\DIPOLO PULSATO\\TDR\\TDR-v27.docx" OLE_LINK167 </w:instrText>
      </w:r>
      <w:r w:rsidR="004E06FD">
        <w:instrText xml:space="preserve">\a \t </w:instrText>
      </w:r>
      <w:r w:rsidR="00ED528C">
        <w:fldChar w:fldCharType="separate"/>
      </w:r>
      <w:r w:rsidR="00D83DCA">
        <w:t>(44)</w:t>
      </w:r>
      <w:r w:rsidR="00ED528C">
        <w:fldChar w:fldCharType="end"/>
      </w:r>
      <w:r>
        <w:t xml:space="preserve">, the losses will scale as </w:t>
      </w:r>
      <w:r w:rsidRPr="004E06FD">
        <w:rPr>
          <w:i/>
        </w:rPr>
        <w:t>f</w:t>
      </w:r>
      <w:r>
        <w:t xml:space="preserve">, </w:t>
      </w:r>
      <w:r w:rsidRPr="004E06FD">
        <w:rPr>
          <w:i/>
        </w:rPr>
        <w:t>f</w:t>
      </w:r>
      <w:r w:rsidRPr="004E06FD">
        <w:rPr>
          <w:vertAlign w:val="superscript"/>
        </w:rPr>
        <w:t>2</w:t>
      </w:r>
      <w:r>
        <w:t xml:space="preserve"> and </w:t>
      </w:r>
      <w:r w:rsidRPr="004E06FD">
        <w:rPr>
          <w:i/>
        </w:rPr>
        <w:t>f</w:t>
      </w:r>
      <w:r w:rsidRPr="004E06FD">
        <w:rPr>
          <w:vertAlign w:val="superscript"/>
        </w:rPr>
        <w:t>1.5</w:t>
      </w:r>
      <w:r>
        <w:t xml:space="preserve">. Starting from the values shown in Table </w:t>
      </w:r>
      <w:r w:rsidR="00ED528C">
        <w:fldChar w:fldCharType="begin"/>
      </w:r>
      <w:r w:rsidR="004E06FD">
        <w:instrText xml:space="preserve"> LINK </w:instrText>
      </w:r>
      <w:r w:rsidR="00B543B7">
        <w:instrText xml:space="preserve">Word.Document.12 "G:\\DOCUMENTI DI LAVORO\\DIPOLO PULSATO\\TDR\\TDR-v27.docx" OLE_LINK169 </w:instrText>
      </w:r>
      <w:r w:rsidR="004E06FD">
        <w:instrText xml:space="preserve">\a \t </w:instrText>
      </w:r>
      <w:r w:rsidR="00ED528C">
        <w:fldChar w:fldCharType="separate"/>
      </w:r>
      <w:r w:rsidR="00D83DCA">
        <w:t>32</w:t>
      </w:r>
      <w:r w:rsidR="00ED528C">
        <w:fldChar w:fldCharType="end"/>
      </w:r>
      <w:r>
        <w:t xml:space="preserve"> the eddy current and anomalous losses at 0.056 Hz are negligible with respect to the hysteretic losses.</w:t>
      </w:r>
    </w:p>
    <w:p w:rsidR="00B1036D" w:rsidRDefault="00B1036D" w:rsidP="004E06FD">
      <w:pPr>
        <w:pStyle w:val="Paragraph"/>
        <w:numPr>
          <w:ilvl w:val="0"/>
          <w:numId w:val="19"/>
        </w:numPr>
      </w:pPr>
      <w:r>
        <w:t xml:space="preserve">The hysteretic losses are proportional to the coercitive field. If we want a low loss magnet we have to choice a lamination with low </w:t>
      </w:r>
      <w:r w:rsidRPr="004E06FD">
        <w:rPr>
          <w:i/>
        </w:rPr>
        <w:t>H</w:t>
      </w:r>
      <w:r w:rsidRPr="004E06FD">
        <w:rPr>
          <w:i/>
          <w:vertAlign w:val="subscript"/>
        </w:rPr>
        <w:t>c</w:t>
      </w:r>
      <w:r>
        <w:t>, without reducing too much the saturation field.</w:t>
      </w:r>
    </w:p>
    <w:p w:rsidR="00B1036D" w:rsidRDefault="00B1036D" w:rsidP="004E06FD">
      <w:pPr>
        <w:pStyle w:val="Paragraph"/>
        <w:numPr>
          <w:ilvl w:val="0"/>
          <w:numId w:val="19"/>
        </w:numPr>
      </w:pPr>
      <w:r>
        <w:t xml:space="preserve">The calculated magnetic hysteretic losses are </w:t>
      </w:r>
      <w:r w:rsidR="00FA3DEC">
        <w:t>65</w:t>
      </w:r>
      <w:r>
        <w:t xml:space="preserve">% to </w:t>
      </w:r>
      <w:r w:rsidR="00FA3DEC">
        <w:t>7</w:t>
      </w:r>
      <w:r>
        <w:t xml:space="preserve">0% </w:t>
      </w:r>
      <w:r w:rsidR="00FA3DEC">
        <w:t>of</w:t>
      </w:r>
      <w:r>
        <w:t xml:space="preserve"> the ones </w:t>
      </w:r>
      <w:r w:rsidR="00FA3DEC" w:rsidRPr="00FA3DEC">
        <w:t>(the average values)</w:t>
      </w:r>
      <w:r w:rsidR="00FA3DEC">
        <w:t xml:space="preserve"> declared by providers</w:t>
      </w:r>
      <w:r>
        <w:t xml:space="preserve">. When computing the losses with </w:t>
      </w:r>
      <w:r w:rsidR="004E06FD">
        <w:t>equation</w:t>
      </w:r>
      <w:r>
        <w:t xml:space="preserve"> </w:t>
      </w:r>
      <w:r w:rsidR="00ED528C">
        <w:fldChar w:fldCharType="begin"/>
      </w:r>
      <w:r w:rsidR="004E06FD">
        <w:instrText xml:space="preserve"> LINK </w:instrText>
      </w:r>
      <w:r w:rsidR="00B543B7">
        <w:instrText xml:space="preserve">Word.Document.12 "G:\\DOCUMENTI DI LAVORO\\DIPOLO PULSATO\\TDR\\TDR-v27.docx" OLE_LINK165 </w:instrText>
      </w:r>
      <w:r w:rsidR="004E06FD">
        <w:instrText xml:space="preserve">\a \t </w:instrText>
      </w:r>
      <w:r w:rsidR="00ED528C">
        <w:fldChar w:fldCharType="separate"/>
      </w:r>
      <w:r w:rsidR="00D83DCA">
        <w:t>(39)</w:t>
      </w:r>
      <w:r w:rsidR="00ED528C">
        <w:fldChar w:fldCharType="end"/>
      </w:r>
      <w:r>
        <w:t>, one should apply a suitable correcting factor (1.</w:t>
      </w:r>
      <w:r w:rsidR="00FA3DEC">
        <w:t>4</w:t>
      </w:r>
      <w:r>
        <w:t xml:space="preserve"> to </w:t>
      </w:r>
      <w:r w:rsidR="00FA3DEC">
        <w:t>1.5</w:t>
      </w:r>
      <w:r>
        <w:t xml:space="preserve">) to the calculated hysteretic losses. </w:t>
      </w:r>
    </w:p>
    <w:p w:rsidR="00703E91" w:rsidRDefault="00B1036D" w:rsidP="004E06FD">
      <w:pPr>
        <w:pStyle w:val="Paragraph"/>
        <w:numPr>
          <w:ilvl w:val="0"/>
          <w:numId w:val="19"/>
        </w:numPr>
      </w:pPr>
      <w:r>
        <w:t xml:space="preserve">From the magnetic hysteretic loss point of view the best lamination (among the ones in Table </w:t>
      </w:r>
      <w:r w:rsidR="00ED528C">
        <w:fldChar w:fldCharType="begin"/>
      </w:r>
      <w:r w:rsidR="004E06FD">
        <w:instrText xml:space="preserve"> LINK </w:instrText>
      </w:r>
      <w:r w:rsidR="00B543B7">
        <w:instrText xml:space="preserve">Word.Document.12 "G:\\DOCUMENTI DI LAVORO\\DIPOLO PULSATO\\TDR\\TDR-v27.docx" OLE_LINK168 </w:instrText>
      </w:r>
      <w:r w:rsidR="004E06FD">
        <w:instrText xml:space="preserve">\a \t </w:instrText>
      </w:r>
      <w:r w:rsidR="00ED528C">
        <w:fldChar w:fldCharType="separate"/>
      </w:r>
      <w:r w:rsidR="00D83DCA">
        <w:t>31</w:t>
      </w:r>
      <w:r w:rsidR="00ED528C">
        <w:fldChar w:fldCharType="end"/>
      </w:r>
      <w:r>
        <w:t>) would be the M250-50A. Nevertheless, as already remarked, M600-100A has the advantages of a double thickness (so reducing the needed laminations for the magnet of a factor 2) and a higher saturation field. These two advantages compensate the larger loss (</w:t>
      </w:r>
      <w:r w:rsidR="00FA3DEC">
        <w:t>12</w:t>
      </w:r>
      <w:r>
        <w:t xml:space="preserve">% higher according </w:t>
      </w:r>
      <w:r w:rsidR="00FA3DEC">
        <w:t>to</w:t>
      </w:r>
      <w:r>
        <w:t xml:space="preserve"> data</w:t>
      </w:r>
      <w:r w:rsidR="00FA3DEC">
        <w:t xml:space="preserve"> in Table </w:t>
      </w:r>
      <w:r w:rsidR="00ED528C">
        <w:fldChar w:fldCharType="begin"/>
      </w:r>
      <w:r w:rsidR="00FA3DEC">
        <w:instrText xml:space="preserve"> LINK </w:instrText>
      </w:r>
      <w:r w:rsidR="00B543B7">
        <w:instrText xml:space="preserve">Word.Document.12 "G:\\DOCUMENTI DI LAVORO\\DIPOLO PULSATO\\TDR\\TDR-v27.docx" OLE_LINK169 </w:instrText>
      </w:r>
      <w:r w:rsidR="00FA3DEC">
        <w:instrText xml:space="preserve">\a \t </w:instrText>
      </w:r>
      <w:r w:rsidR="00ED528C">
        <w:fldChar w:fldCharType="separate"/>
      </w:r>
      <w:r w:rsidR="00D83DCA">
        <w:t>32</w:t>
      </w:r>
      <w:r w:rsidR="00ED528C">
        <w:fldChar w:fldCharType="end"/>
      </w:r>
      <w:r>
        <w:t>).</w:t>
      </w:r>
    </w:p>
    <w:p w:rsidR="00703E91" w:rsidRDefault="004E06FD" w:rsidP="004E06FD">
      <w:pPr>
        <w:pStyle w:val="Paragraph"/>
        <w:numPr>
          <w:ilvl w:val="0"/>
          <w:numId w:val="19"/>
        </w:numPr>
      </w:pPr>
      <w:r w:rsidRPr="004E06FD">
        <w:t>Finally the question could arise, whether other laminations among the ones shown in Fig.</w:t>
      </w:r>
      <w:r w:rsidR="00ED528C">
        <w:fldChar w:fldCharType="begin"/>
      </w:r>
      <w:r>
        <w:instrText xml:space="preserve"> LINK </w:instrText>
      </w:r>
      <w:r w:rsidR="00B543B7">
        <w:instrText xml:space="preserve">Word.Document.12 "G:\\DOCUMENTI DI LAVORO\\DIPOLO PULSATO\\TDR\\TDR-v27.docx" OLE_LINK164 </w:instrText>
      </w:r>
      <w:r>
        <w:instrText xml:space="preserve">\a \t </w:instrText>
      </w:r>
      <w:r w:rsidR="00ED528C">
        <w:fldChar w:fldCharType="separate"/>
      </w:r>
      <w:r w:rsidR="00D83DCA">
        <w:t>112</w:t>
      </w:r>
      <w:r w:rsidR="00ED528C">
        <w:fldChar w:fldCharType="end"/>
      </w:r>
      <w:r w:rsidRPr="004E06FD">
        <w:t xml:space="preserve"> are more suitable for application in DISCORAP dipole. For 1 mm thickness M600-100A is the best option for the losses (all the other have higher losses). For 0.65 mm thickness, Table </w:t>
      </w:r>
      <w:r w:rsidR="00ED528C">
        <w:fldChar w:fldCharType="begin"/>
      </w:r>
      <w:r>
        <w:instrText xml:space="preserve"> LINK </w:instrText>
      </w:r>
      <w:r w:rsidR="00B543B7">
        <w:instrText xml:space="preserve">Word.Document.12 "G:\\DOCUMENTI DI LAVORO\\DIPOLO PULSATO\\TDR\\TDR-v27.docx" OLE_LINK169 </w:instrText>
      </w:r>
      <w:r>
        <w:instrText xml:space="preserve">\a \t </w:instrText>
      </w:r>
      <w:r w:rsidR="00ED528C">
        <w:fldChar w:fldCharType="separate"/>
      </w:r>
      <w:r w:rsidR="00D83DCA">
        <w:t>32</w:t>
      </w:r>
      <w:r w:rsidR="00ED528C">
        <w:fldChar w:fldCharType="end"/>
      </w:r>
      <w:r w:rsidRPr="004E06FD">
        <w:t xml:space="preserve"> shows that M350-65A is equivalent to M600-100A for the hysteretic losses. Better option could be M310-65A and M330-65A. The data for the coercitive field for these two lamination grades are respectively 30 A/m and 40 A/m, so we do not expect a magnetic hysteretic loss significantly lower for M310-65A (since these losses scale linearly with </w:t>
      </w:r>
      <w:r w:rsidRPr="004E06FD">
        <w:rPr>
          <w:i/>
        </w:rPr>
        <w:t>H</w:t>
      </w:r>
      <w:r w:rsidRPr="004E06FD">
        <w:rPr>
          <w:i/>
          <w:vertAlign w:val="subscript"/>
        </w:rPr>
        <w:t>c</w:t>
      </w:r>
      <w:r w:rsidRPr="004E06FD">
        <w:t>) with respects M600-100A (M330-65 is equivalent to M600-100A). Regarding 0.5 mm lamination, we already remarked our preferences for thicker laminations.</w:t>
      </w:r>
    </w:p>
    <w:p w:rsidR="00703E91" w:rsidRDefault="002E137D" w:rsidP="00703E91">
      <w:pPr>
        <w:pStyle w:val="Paragraph"/>
      </w:pPr>
      <w:r w:rsidRPr="002E137D">
        <w:t>The above considerations shall be viewed as the result of a comparative analysis. In fact for M600-100A we have used information coming fro</w:t>
      </w:r>
      <w:r>
        <w:t>m</w:t>
      </w:r>
      <w:r w:rsidRPr="002E137D">
        <w:t xml:space="preserve"> detailed experimental studies performed at IHEP34, as reported in section </w:t>
      </w:r>
      <w:r w:rsidR="00ED528C">
        <w:fldChar w:fldCharType="begin"/>
      </w:r>
      <w:r>
        <w:instrText xml:space="preserve"> REF _Ref212955545 \r \h </w:instrText>
      </w:r>
      <w:r w:rsidR="00ED528C">
        <w:fldChar w:fldCharType="separate"/>
      </w:r>
      <w:r w:rsidR="00D83DCA">
        <w:t>5.6</w:t>
      </w:r>
      <w:r w:rsidR="00ED528C">
        <w:fldChar w:fldCharType="end"/>
      </w:r>
      <w:r w:rsidRPr="002E137D">
        <w:t>.</w:t>
      </w:r>
    </w:p>
    <w:p w:rsidR="00703E91" w:rsidRDefault="00703E91" w:rsidP="00703E91">
      <w:pPr>
        <w:pStyle w:val="Paragraph"/>
      </w:pPr>
    </w:p>
    <w:p w:rsidR="00703E91" w:rsidRPr="00703E91" w:rsidRDefault="00703E91" w:rsidP="00703E91">
      <w:pPr>
        <w:pStyle w:val="Paragraph"/>
      </w:pPr>
    </w:p>
    <w:p w:rsidR="00A76BF9" w:rsidRPr="00A76BF9" w:rsidRDefault="008A4D88" w:rsidP="00A76BF9">
      <w:pPr>
        <w:pStyle w:val="Heading1"/>
      </w:pPr>
      <w:r>
        <w:br w:type="page"/>
      </w:r>
      <w:bookmarkStart w:id="558" w:name="_Toc226533490"/>
      <w:r w:rsidR="00A76BF9">
        <w:t>Appendix B: Mechanical tests</w:t>
      </w:r>
      <w:bookmarkEnd w:id="558"/>
    </w:p>
    <w:p w:rsidR="003F7EBF" w:rsidRDefault="00ED528C" w:rsidP="00AE4F7B">
      <w:pPr>
        <w:pStyle w:val="Paragraph"/>
        <w:ind w:right="-65"/>
      </w:pPr>
      <w:r>
        <w:rPr>
          <w:noProof/>
        </w:rPr>
        <w:pict>
          <v:shape id="_x0000_s1165" type="#_x0000_t202" style="position:absolute;left:0;text-align:left;margin-left:0;margin-top:392pt;width:453.55pt;height:298.1pt;z-index:251668992;mso-position-horizontal:center;mso-position-horizontal-relative:page;mso-position-vertical-relative:margin;mso-width-relative:margin;mso-height-relative:margin" o:allowoverlap="f" stroked="f">
            <v:textbox style="mso-next-textbox:#_x0000_s1165">
              <w:txbxContent>
                <w:p w:rsidR="00AA5AE5" w:rsidRDefault="00AA5AE5" w:rsidP="005927A7">
                  <w:pPr>
                    <w:pStyle w:val="Figure"/>
                  </w:pPr>
                  <w:r>
                    <w:rPr>
                      <w:noProof/>
                    </w:rPr>
                    <w:drawing>
                      <wp:inline distT="0" distB="0" distL="0" distR="0">
                        <wp:extent cx="5576570" cy="3342005"/>
                        <wp:effectExtent l="19050" t="0" r="508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00"/>
                                <a:srcRect/>
                                <a:stretch>
                                  <a:fillRect/>
                                </a:stretch>
                              </pic:blipFill>
                              <pic:spPr bwMode="auto">
                                <a:xfrm>
                                  <a:off x="0" y="0"/>
                                  <a:ext cx="5576570" cy="3342005"/>
                                </a:xfrm>
                                <a:prstGeom prst="rect">
                                  <a:avLst/>
                                </a:prstGeom>
                                <a:noFill/>
                                <a:ln w="9525">
                                  <a:noFill/>
                                  <a:miter lim="800000"/>
                                  <a:headEnd/>
                                  <a:tailEnd/>
                                </a:ln>
                              </pic:spPr>
                            </pic:pic>
                          </a:graphicData>
                        </a:graphic>
                      </wp:inline>
                    </w:drawing>
                  </w:r>
                </w:p>
                <w:p w:rsidR="00AA5AE5" w:rsidRDefault="00AA5AE5" w:rsidP="005927A7">
                  <w:pPr>
                    <w:pStyle w:val="Caption"/>
                    <w:rPr>
                      <w:b w:val="0"/>
                    </w:rPr>
                  </w:pPr>
                  <w:bookmarkStart w:id="559" w:name="_Toc226533608"/>
                  <w:r>
                    <w:t>FIG.</w:t>
                  </w:r>
                  <w:bookmarkStart w:id="560" w:name="OLE_LINK186"/>
                  <w:r w:rsidR="00ED528C">
                    <w:fldChar w:fldCharType="begin"/>
                  </w:r>
                  <w:r>
                    <w:instrText xml:space="preserve"> SEQ FIG. \* ARABIC </w:instrText>
                  </w:r>
                  <w:r w:rsidR="00ED528C">
                    <w:fldChar w:fldCharType="separate"/>
                  </w:r>
                  <w:r>
                    <w:rPr>
                      <w:noProof/>
                    </w:rPr>
                    <w:t>113</w:t>
                  </w:r>
                  <w:r w:rsidR="00ED528C">
                    <w:fldChar w:fldCharType="end"/>
                  </w:r>
                  <w:bookmarkEnd w:id="560"/>
                  <w:r>
                    <w:t xml:space="preserve">: </w:t>
                  </w:r>
                  <w:r>
                    <w:rPr>
                      <w:b w:val="0"/>
                    </w:rPr>
                    <w:t>Typical curing cycle for the LHC inner layer.</w:t>
                  </w:r>
                  <w:r w:rsidR="00ED528C" w:rsidRPr="008034FC">
                    <w:rPr>
                      <w:b w:val="0"/>
                      <w:vertAlign w:val="superscript"/>
                    </w:rPr>
                    <w:fldChar w:fldCharType="begin"/>
                  </w:r>
                  <w:r w:rsidRPr="008034FC">
                    <w:rPr>
                      <w:b w:val="0"/>
                      <w:vertAlign w:val="superscript"/>
                    </w:rPr>
                    <w:instrText xml:space="preserve"> LINK </w:instrText>
                  </w:r>
                  <w:r>
                    <w:rPr>
                      <w:b w:val="0"/>
                      <w:vertAlign w:val="superscript"/>
                    </w:rPr>
                    <w:instrText xml:space="preserve">Word.Document.12 "G:\\DOCUMENTI DI LAVORO\\DIPOLO PULSATO\\TDR\\TDR-v25.doc" OLE_LINK188 </w:instrText>
                  </w:r>
                  <w:r w:rsidRPr="008034FC">
                    <w:rPr>
                      <w:b w:val="0"/>
                      <w:vertAlign w:val="superscript"/>
                    </w:rPr>
                    <w:instrText xml:space="preserve">\a \t  \* MERGEFORMAT </w:instrText>
                  </w:r>
                  <w:r w:rsidR="00ED528C" w:rsidRPr="008034FC">
                    <w:rPr>
                      <w:b w:val="0"/>
                      <w:vertAlign w:val="superscript"/>
                    </w:rPr>
                    <w:fldChar w:fldCharType="separate"/>
                  </w:r>
                  <w:r w:rsidRPr="00800064">
                    <w:rPr>
                      <w:b w:val="0"/>
                      <w:vertAlign w:val="superscript"/>
                    </w:rPr>
                    <w:t>45)</w:t>
                  </w:r>
                  <w:bookmarkEnd w:id="559"/>
                  <w:r w:rsidR="00ED528C" w:rsidRPr="008034FC">
                    <w:rPr>
                      <w:b w:val="0"/>
                      <w:vertAlign w:val="superscript"/>
                    </w:rPr>
                    <w:fldChar w:fldCharType="end"/>
                  </w:r>
                </w:p>
              </w:txbxContent>
            </v:textbox>
            <w10:wrap type="topAndBottom" anchorx="page" anchory="margin"/>
          </v:shape>
        </w:pict>
      </w:r>
      <w:r w:rsidR="009801BF">
        <w:t xml:space="preserve">The conductor described in Section </w:t>
      </w:r>
      <w:r>
        <w:fldChar w:fldCharType="begin"/>
      </w:r>
      <w:r w:rsidR="009801BF">
        <w:instrText xml:space="preserve"> REF _Ref209345457 \r \h </w:instrText>
      </w:r>
      <w:r>
        <w:fldChar w:fldCharType="separate"/>
      </w:r>
      <w:r w:rsidR="00D83DCA">
        <w:t>3</w:t>
      </w:r>
      <w:r>
        <w:fldChar w:fldCharType="end"/>
      </w:r>
      <w:r w:rsidR="009801BF">
        <w:t xml:space="preserve"> is very similar the one used to wind the outer layer of the LHC dipoles, but with some differences. Among them, the main one from a mechanical point of view is the presence of </w:t>
      </w:r>
      <w:r w:rsidR="00FE01C3">
        <w:t>a</w:t>
      </w:r>
      <w:r w:rsidR="009801BF">
        <w:t xml:space="preserve"> 25 </w:t>
      </w:r>
      <w:r w:rsidR="009801BF" w:rsidRPr="009801BF">
        <w:rPr>
          <w:rFonts w:ascii="Symbol" w:hAnsi="Symbol"/>
        </w:rPr>
        <w:t></w:t>
      </w:r>
      <w:r w:rsidR="009801BF">
        <w:t xml:space="preserve">m thick </w:t>
      </w:r>
      <w:r w:rsidR="00AE4F7B">
        <w:t>high resistance metallic core</w:t>
      </w:r>
      <w:r w:rsidR="009801BF">
        <w:t xml:space="preserve"> in the middle of the Rutherford cable. </w:t>
      </w:r>
      <w:r w:rsidR="00AE4F7B" w:rsidRPr="00AE4F7B">
        <w:t xml:space="preserve">Mechanical properties of such a conductor cannot be found in literature but have to be measured. </w:t>
      </w:r>
      <w:r w:rsidR="00AE4F7B">
        <w:t xml:space="preserve">For this reason, </w:t>
      </w:r>
      <w:r w:rsidR="00AE4F7B" w:rsidRPr="00AE4F7B">
        <w:t xml:space="preserve">we have </w:t>
      </w:r>
      <w:r w:rsidR="00AE4F7B">
        <w:t xml:space="preserve">performed </w:t>
      </w:r>
      <w:r w:rsidR="00AE4F7B" w:rsidRPr="00AE4F7B">
        <w:t>a measurement campaign o</w:t>
      </w:r>
      <w:r w:rsidR="008034FC">
        <w:t>n</w:t>
      </w:r>
      <w:r w:rsidR="00AE4F7B" w:rsidRPr="00AE4F7B">
        <w:t xml:space="preserve"> short straight samp</w:t>
      </w:r>
      <w:r w:rsidR="00AE4F7B">
        <w:t>les, both stacked and arc piled. Mechanical properties of the first dipole winding tests have also been measured.</w:t>
      </w:r>
    </w:p>
    <w:p w:rsidR="003F7EBF" w:rsidRDefault="00C003A1">
      <w:pPr>
        <w:pStyle w:val="Paragraph"/>
        <w:ind w:right="-65"/>
      </w:pPr>
      <w:r>
        <w:t>All samples have undergone the same polymerization cycle: it is the same curve ASG Superconductors used for the LHC dipoles</w:t>
      </w:r>
      <w:r w:rsidR="008034FC">
        <w:t>,</w:t>
      </w:r>
      <w:r w:rsidR="00ED528C" w:rsidRPr="00830240">
        <w:rPr>
          <w:vertAlign w:val="superscript"/>
        </w:rPr>
        <w:fldChar w:fldCharType="begin"/>
      </w:r>
      <w:r w:rsidR="00830240" w:rsidRPr="00830240">
        <w:rPr>
          <w:vertAlign w:val="superscript"/>
        </w:rPr>
        <w:instrText xml:space="preserve"> LINK </w:instrText>
      </w:r>
      <w:r w:rsidR="00B543B7">
        <w:rPr>
          <w:vertAlign w:val="superscript"/>
        </w:rPr>
        <w:instrText xml:space="preserve">Word.Document.12 "G:\\DOCUMENTI DI LAVORO\\DIPOLO PULSATO\\TDR\\TDR-v27.docx" OLE_LINK188 </w:instrText>
      </w:r>
      <w:r w:rsidR="00830240" w:rsidRPr="00830240">
        <w:rPr>
          <w:vertAlign w:val="superscript"/>
        </w:rPr>
        <w:instrText xml:space="preserve">\a \t </w:instrText>
      </w:r>
      <w:r w:rsidR="00830240">
        <w:rPr>
          <w:vertAlign w:val="superscript"/>
        </w:rPr>
        <w:instrText xml:space="preserve"> \* MERGEFORMAT </w:instrText>
      </w:r>
      <w:r w:rsidR="00ED528C" w:rsidRPr="00830240">
        <w:rPr>
          <w:vertAlign w:val="superscript"/>
        </w:rPr>
        <w:fldChar w:fldCharType="separate"/>
      </w:r>
      <w:r w:rsidR="00D83DCA" w:rsidRPr="00D83DCA">
        <w:rPr>
          <w:vertAlign w:val="superscript"/>
        </w:rPr>
        <w:t>46)</w:t>
      </w:r>
      <w:r w:rsidR="00ED528C" w:rsidRPr="00830240">
        <w:rPr>
          <w:vertAlign w:val="superscript"/>
        </w:rPr>
        <w:fldChar w:fldCharType="end"/>
      </w:r>
      <w:r w:rsidR="008034FC">
        <w:t xml:space="preserve"> shown in Fig.</w:t>
      </w:r>
      <w:r w:rsidR="00ED528C">
        <w:fldChar w:fldCharType="begin"/>
      </w:r>
      <w:r w:rsidR="008034FC">
        <w:instrText xml:space="preserve"> LINK </w:instrText>
      </w:r>
      <w:r w:rsidR="00B543B7">
        <w:instrText xml:space="preserve">Word.Document.12 "G:\\DOCUMENTI DI LAVORO\\DIPOLO PULSATO\\TDR\\TDR-v27.docx" OLE_LINK186 </w:instrText>
      </w:r>
      <w:r w:rsidR="008034FC">
        <w:instrText xml:space="preserve">\a \t </w:instrText>
      </w:r>
      <w:r w:rsidR="00ED528C">
        <w:fldChar w:fldCharType="separate"/>
      </w:r>
      <w:r w:rsidR="00D83DCA">
        <w:t>113</w:t>
      </w:r>
      <w:r w:rsidR="00ED528C">
        <w:fldChar w:fldCharType="end"/>
      </w:r>
      <w:r>
        <w:t>, the only difference being the polymerization pressure which, in our case, is 75 MPa.</w:t>
      </w:r>
    </w:p>
    <w:p w:rsidR="00AE4F7B" w:rsidRDefault="00AE4F7B" w:rsidP="00AE4F7B">
      <w:pPr>
        <w:pStyle w:val="Heading2"/>
      </w:pPr>
      <w:bookmarkStart w:id="561" w:name="_Toc226533491"/>
      <w:r>
        <w:t xml:space="preserve">Short </w:t>
      </w:r>
      <w:r w:rsidR="00326A6E">
        <w:t xml:space="preserve">straight </w:t>
      </w:r>
      <w:r>
        <w:t>samples</w:t>
      </w:r>
      <w:bookmarkEnd w:id="561"/>
    </w:p>
    <w:p w:rsidR="008D792F" w:rsidRDefault="007D1378" w:rsidP="007D1378">
      <w:pPr>
        <w:pStyle w:val="Paragraph"/>
      </w:pPr>
      <w:r>
        <w:t>All short sa</w:t>
      </w:r>
      <w:r w:rsidR="00F61F19">
        <w:t>mples have been prepared using</w:t>
      </w:r>
      <w:r w:rsidR="008D792F">
        <w:t xml:space="preserve"> a dummy conductor made by introducing a 25 </w:t>
      </w:r>
      <w:r w:rsidR="008D792F" w:rsidRPr="008D792F">
        <w:rPr>
          <w:rFonts w:ascii="Symbol" w:hAnsi="Symbol"/>
        </w:rPr>
        <w:t></w:t>
      </w:r>
      <w:r w:rsidR="008D792F">
        <w:t xml:space="preserve">m thick stainless steel foil in the middle of the LHC dipole outer layer conductor. </w:t>
      </w:r>
      <w:r w:rsidR="00BA1D86">
        <w:t>As a consequence, there are two main differences with the final designed conductor:</w:t>
      </w:r>
    </w:p>
    <w:p w:rsidR="00BA1D86" w:rsidRDefault="00BA1D86" w:rsidP="00BA1D86">
      <w:pPr>
        <w:pStyle w:val="Paragraph"/>
        <w:numPr>
          <w:ilvl w:val="0"/>
          <w:numId w:val="22"/>
        </w:numPr>
        <w:ind w:left="567" w:hanging="567"/>
      </w:pPr>
      <w:r>
        <w:t>the filaments composing the strands</w:t>
      </w:r>
      <w:r w:rsidR="00DC0371">
        <w:t xml:space="preserve"> of LHC conductor</w:t>
      </w:r>
      <w:r>
        <w:t xml:space="preserve"> are thicker, 6 </w:t>
      </w:r>
      <w:r w:rsidRPr="00BA1D86">
        <w:rPr>
          <w:rFonts w:ascii="Symbol" w:hAnsi="Symbol"/>
        </w:rPr>
        <w:t></w:t>
      </w:r>
      <w:r>
        <w:t xml:space="preserve">m instead of </w:t>
      </w:r>
      <w:r w:rsidR="00DC0371">
        <w:t xml:space="preserve">nearly </w:t>
      </w:r>
      <w:r>
        <w:t xml:space="preserve">3 </w:t>
      </w:r>
      <w:r w:rsidRPr="00BA1D86">
        <w:rPr>
          <w:rFonts w:ascii="Symbol" w:hAnsi="Symbol"/>
        </w:rPr>
        <w:t></w:t>
      </w:r>
      <w:r>
        <w:t>m: this has great influence on the electrical behavior of the conductor, resulting in a reduction of its performances, but no effect on its mechanical properties;</w:t>
      </w:r>
    </w:p>
    <w:p w:rsidR="007D1378" w:rsidRDefault="00BA1D86" w:rsidP="00961898">
      <w:pPr>
        <w:pStyle w:val="Paragraph"/>
        <w:numPr>
          <w:ilvl w:val="0"/>
          <w:numId w:val="22"/>
        </w:numPr>
        <w:ind w:left="567" w:hanging="567"/>
      </w:pPr>
      <w:r>
        <w:t xml:space="preserve">the LHC conductor has not the copper-manganese matrix we foreseen for our conductor: this could have some influence on the mechanical properties, in the sense that the real conductor could be </w:t>
      </w:r>
      <w:r w:rsidR="00961898">
        <w:t xml:space="preserve">somewhat </w:t>
      </w:r>
      <w:r>
        <w:t xml:space="preserve">stiffer. </w:t>
      </w:r>
    </w:p>
    <w:p w:rsidR="00961898" w:rsidRPr="007D1378" w:rsidRDefault="00961898" w:rsidP="00961898">
      <w:pPr>
        <w:pStyle w:val="Paragraph"/>
        <w:ind w:firstLine="0"/>
      </w:pPr>
      <w:r>
        <w:t xml:space="preserve">We clearly foresee to measure the mechanical properties of the final conductor as soon as it becomes available. In the meanwhile, we operatively work with the mechanical properties coming from the dummy conductor measurements: </w:t>
      </w:r>
      <w:r w:rsidR="00924BC8">
        <w:t>on one side, we cannot infer how the Cu-Mn matrix would affect the mechanical behavior of the conductor, on the other side, we are convinced that the matrix effect would not be so large to invalidate all the conclusions based on the measured mechanical properties of the dummy conductor.</w:t>
      </w:r>
    </w:p>
    <w:p w:rsidR="003F7EBF" w:rsidRDefault="00ED528C" w:rsidP="00326A6E">
      <w:pPr>
        <w:pStyle w:val="Heading3"/>
      </w:pPr>
      <w:r w:rsidRPr="00ED528C">
        <w:rPr>
          <w:noProof/>
        </w:rPr>
        <w:pict>
          <v:shape id="_x0000_s1166" type="#_x0000_t202" style="position:absolute;left:0;text-align:left;margin-left:70.7pt;margin-top:233.4pt;width:453.55pt;height:468.65pt;z-index:251670016;mso-position-horizontal-relative:page;mso-position-vertical-relative:margin;mso-width-relative:margin;mso-height-relative:margin" o:allowoverlap="f" stroked="f">
            <v:textbox style="mso-next-textbox:#_x0000_s1166">
              <w:txbxContent>
                <w:p w:rsidR="00AA5AE5" w:rsidRDefault="00AA5AE5" w:rsidP="00BB4F33">
                  <w:pPr>
                    <w:pStyle w:val="Figure"/>
                  </w:pPr>
                  <w:r>
                    <w:rPr>
                      <w:noProof/>
                    </w:rPr>
                    <w:drawing>
                      <wp:inline distT="0" distB="0" distL="0" distR="0">
                        <wp:extent cx="5570220" cy="3168015"/>
                        <wp:effectExtent l="1905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01"/>
                                <a:srcRect/>
                                <a:stretch>
                                  <a:fillRect/>
                                </a:stretch>
                              </pic:blipFill>
                              <pic:spPr bwMode="auto">
                                <a:xfrm>
                                  <a:off x="0" y="0"/>
                                  <a:ext cx="5570220" cy="3168015"/>
                                </a:xfrm>
                                <a:prstGeom prst="rect">
                                  <a:avLst/>
                                </a:prstGeom>
                                <a:noFill/>
                                <a:ln w="9525">
                                  <a:noFill/>
                                  <a:miter lim="800000"/>
                                  <a:headEnd/>
                                  <a:tailEnd/>
                                </a:ln>
                              </pic:spPr>
                            </pic:pic>
                          </a:graphicData>
                        </a:graphic>
                      </wp:inline>
                    </w:drawing>
                  </w:r>
                </w:p>
                <w:p w:rsidR="00AA5AE5" w:rsidRDefault="00AA5AE5" w:rsidP="00BB4F33">
                  <w:pPr>
                    <w:pStyle w:val="Caption"/>
                    <w:rPr>
                      <w:b w:val="0"/>
                    </w:rPr>
                  </w:pPr>
                  <w:bookmarkStart w:id="562" w:name="_Toc226533609"/>
                  <w:r>
                    <w:t>FIG.</w:t>
                  </w:r>
                  <w:bookmarkStart w:id="563" w:name="OLE_LINK189"/>
                  <w:r w:rsidR="00ED528C">
                    <w:fldChar w:fldCharType="begin"/>
                  </w:r>
                  <w:r>
                    <w:instrText xml:space="preserve"> SEQ FIG. \* ARABIC </w:instrText>
                  </w:r>
                  <w:r w:rsidR="00ED528C">
                    <w:fldChar w:fldCharType="separate"/>
                  </w:r>
                  <w:r>
                    <w:rPr>
                      <w:noProof/>
                    </w:rPr>
                    <w:t>114</w:t>
                  </w:r>
                  <w:r w:rsidR="00ED528C">
                    <w:fldChar w:fldCharType="end"/>
                  </w:r>
                  <w:bookmarkEnd w:id="563"/>
                  <w:r>
                    <w:t xml:space="preserve">: </w:t>
                  </w:r>
                  <w:r w:rsidRPr="00BB4F33">
                    <w:rPr>
                      <w:b w:val="0"/>
                    </w:rPr>
                    <w:t>Tool for curing the stack</w:t>
                  </w:r>
                  <w:r>
                    <w:rPr>
                      <w:b w:val="0"/>
                    </w:rPr>
                    <w:t>ing</w:t>
                  </w:r>
                  <w:r w:rsidRPr="00BB4F33">
                    <w:rPr>
                      <w:b w:val="0"/>
                    </w:rPr>
                    <w:t xml:space="preserve"> samples.</w:t>
                  </w:r>
                  <w:bookmarkEnd w:id="562"/>
                </w:p>
                <w:p w:rsidR="00AA5AE5" w:rsidRDefault="00AA5AE5" w:rsidP="009E3E1F">
                  <w:pPr>
                    <w:pStyle w:val="Figure"/>
                  </w:pPr>
                  <w:r>
                    <w:rPr>
                      <w:noProof/>
                    </w:rPr>
                    <w:drawing>
                      <wp:inline distT="0" distB="0" distL="0" distR="0">
                        <wp:extent cx="2583573" cy="1994400"/>
                        <wp:effectExtent l="19050" t="0" r="7227" b="0"/>
                        <wp:docPr id="163" name="Picture 2" descr="DSCN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1292"/>
                                <pic:cNvPicPr>
                                  <a:picLocks noChangeAspect="1" noChangeArrowheads="1"/>
                                </pic:cNvPicPr>
                              </pic:nvPicPr>
                              <pic:blipFill>
                                <a:blip r:embed="rId402"/>
                                <a:srcRect t="12494" r="18434" b="3204"/>
                                <a:stretch>
                                  <a:fillRect/>
                                </a:stretch>
                              </pic:blipFill>
                              <pic:spPr bwMode="auto">
                                <a:xfrm>
                                  <a:off x="0" y="0"/>
                                  <a:ext cx="2583573" cy="1994400"/>
                                </a:xfrm>
                                <a:prstGeom prst="rect">
                                  <a:avLst/>
                                </a:prstGeom>
                                <a:noFill/>
                                <a:ln w="9525">
                                  <a:noFill/>
                                  <a:miter lim="800000"/>
                                  <a:headEnd/>
                                  <a:tailEnd/>
                                </a:ln>
                              </pic:spPr>
                            </pic:pic>
                          </a:graphicData>
                        </a:graphic>
                      </wp:inline>
                    </w:drawing>
                  </w:r>
                  <w:r>
                    <w:t xml:space="preserve"> </w:t>
                  </w:r>
                  <w:r>
                    <w:rPr>
                      <w:noProof/>
                    </w:rPr>
                    <w:drawing>
                      <wp:inline distT="0" distB="0" distL="0" distR="0">
                        <wp:extent cx="2844000" cy="1993154"/>
                        <wp:effectExtent l="19050" t="0" r="0" b="0"/>
                        <wp:docPr id="164" name="Picture 3" descr="P101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10238"/>
                                <pic:cNvPicPr>
                                  <a:picLocks noChangeAspect="1" noChangeArrowheads="1"/>
                                </pic:cNvPicPr>
                              </pic:nvPicPr>
                              <pic:blipFill>
                                <a:blip r:embed="rId403"/>
                                <a:srcRect l="14835" t="10730" r="11206" b="20309"/>
                                <a:stretch>
                                  <a:fillRect/>
                                </a:stretch>
                              </pic:blipFill>
                              <pic:spPr bwMode="auto">
                                <a:xfrm>
                                  <a:off x="0" y="0"/>
                                  <a:ext cx="2844000" cy="1993154"/>
                                </a:xfrm>
                                <a:prstGeom prst="rect">
                                  <a:avLst/>
                                </a:prstGeom>
                                <a:solidFill>
                                  <a:srgbClr val="FFCC99">
                                    <a:alpha val="50000"/>
                                  </a:srgbClr>
                                </a:solidFill>
                                <a:ln w="9525">
                                  <a:noFill/>
                                  <a:miter lim="800000"/>
                                  <a:headEnd/>
                                  <a:tailEnd/>
                                </a:ln>
                              </pic:spPr>
                            </pic:pic>
                          </a:graphicData>
                        </a:graphic>
                      </wp:inline>
                    </w:drawing>
                  </w:r>
                </w:p>
                <w:p w:rsidR="00AA5AE5" w:rsidRPr="009E3E1F" w:rsidRDefault="00AA5AE5" w:rsidP="004E1B45">
                  <w:pPr>
                    <w:pStyle w:val="Caption"/>
                    <w:jc w:val="both"/>
                    <w:rPr>
                      <w:b w:val="0"/>
                    </w:rPr>
                  </w:pPr>
                  <w:bookmarkStart w:id="564" w:name="_Toc226533610"/>
                  <w:r>
                    <w:t>FIG.</w:t>
                  </w:r>
                  <w:bookmarkStart w:id="565" w:name="OLE_LINK190"/>
                  <w:r w:rsidR="00ED528C">
                    <w:fldChar w:fldCharType="begin"/>
                  </w:r>
                  <w:r>
                    <w:instrText xml:space="preserve"> SEQ FIG. \* ARABIC </w:instrText>
                  </w:r>
                  <w:r w:rsidR="00ED528C">
                    <w:fldChar w:fldCharType="separate"/>
                  </w:r>
                  <w:r>
                    <w:rPr>
                      <w:noProof/>
                    </w:rPr>
                    <w:t>115</w:t>
                  </w:r>
                  <w:r w:rsidR="00ED528C">
                    <w:fldChar w:fldCharType="end"/>
                  </w:r>
                  <w:bookmarkEnd w:id="565"/>
                  <w:r>
                    <w:t xml:space="preserve">: </w:t>
                  </w:r>
                  <w:r>
                    <w:rPr>
                      <w:b w:val="0"/>
                    </w:rPr>
                    <w:t>Stacked conductor ready to be cured, on the left, and a cured sample, on the right.</w:t>
                  </w:r>
                  <w:bookmarkEnd w:id="564"/>
                </w:p>
              </w:txbxContent>
            </v:textbox>
            <w10:wrap type="topAndBottom" anchorx="page" anchory="margin"/>
            <w10:anchorlock/>
          </v:shape>
        </w:pict>
      </w:r>
      <w:bookmarkStart w:id="566" w:name="_Toc226533492"/>
      <w:r w:rsidR="00326A6E">
        <w:t>Stacked samples</w:t>
      </w:r>
      <w:bookmarkEnd w:id="566"/>
    </w:p>
    <w:p w:rsidR="00326A6E" w:rsidRDefault="00924BC8" w:rsidP="00326A6E">
      <w:pPr>
        <w:pStyle w:val="Paragraph"/>
      </w:pPr>
      <w:r>
        <w:t xml:space="preserve">The first and simplest approach directed to the understanding of the mechanical behavior of </w:t>
      </w:r>
      <w:r w:rsidR="00A54071">
        <w:t>our</w:t>
      </w:r>
      <w:r>
        <w:t xml:space="preserve"> conductor consists in performing stacking tests. </w:t>
      </w:r>
      <w:r w:rsidR="00A54071">
        <w:t>The tool used to assemble and cure the samples is shown in Fig.</w:t>
      </w:r>
      <w:r w:rsidR="00ED528C">
        <w:fldChar w:fldCharType="begin"/>
      </w:r>
      <w:r w:rsidR="00A54071">
        <w:instrText xml:space="preserve"> LINK </w:instrText>
      </w:r>
      <w:r w:rsidR="00B543B7">
        <w:instrText xml:space="preserve">Word.Document.12 "G:\\DOCUMENTI DI LAVORO\\DIPOLO PULSATO\\TDR\\TDR-v27.docx" OLE_LINK189 </w:instrText>
      </w:r>
      <w:r w:rsidR="00A54071">
        <w:instrText xml:space="preserve">\a \t </w:instrText>
      </w:r>
      <w:r w:rsidR="00ED528C">
        <w:fldChar w:fldCharType="separate"/>
      </w:r>
      <w:r w:rsidR="00D83DCA">
        <w:t>114</w:t>
      </w:r>
      <w:r w:rsidR="00ED528C">
        <w:fldChar w:fldCharType="end"/>
      </w:r>
      <w:r w:rsidR="00A54071">
        <w:t xml:space="preserve">. It can host 12 conductors stacked in alternate position in order to cancel the effect of the keystoning, it can be heated through the two </w:t>
      </w:r>
      <w:r w:rsidR="003822B1">
        <w:t>heater plugs</w:t>
      </w:r>
      <w:r w:rsidR="00A54071">
        <w:t xml:space="preserve"> shown in Fig.</w:t>
      </w:r>
      <w:r w:rsidR="00ED528C">
        <w:fldChar w:fldCharType="begin"/>
      </w:r>
      <w:r w:rsidR="003822B1">
        <w:instrText xml:space="preserve"> LINK </w:instrText>
      </w:r>
      <w:r w:rsidR="00B543B7">
        <w:instrText xml:space="preserve">Word.Document.12 "G:\\DOCUMENTI DI LAVORO\\DIPOLO PULSATO\\TDR\\TDR-v27.docx" OLE_LINK189 </w:instrText>
      </w:r>
      <w:r w:rsidR="003822B1">
        <w:instrText xml:space="preserve">\a \t </w:instrText>
      </w:r>
      <w:r w:rsidR="00ED528C">
        <w:fldChar w:fldCharType="separate"/>
      </w:r>
      <w:r w:rsidR="00D83DCA">
        <w:t>114</w:t>
      </w:r>
      <w:r w:rsidR="00ED528C">
        <w:fldChar w:fldCharType="end"/>
      </w:r>
      <w:r w:rsidR="00A54071">
        <w:t xml:space="preserve"> and the pressure can be applied on the top surface of the tool through an external press. Fig.</w:t>
      </w:r>
      <w:r w:rsidR="00ED528C">
        <w:fldChar w:fldCharType="begin"/>
      </w:r>
      <w:r w:rsidR="00A54071">
        <w:instrText xml:space="preserve"> LINK </w:instrText>
      </w:r>
      <w:r w:rsidR="00B543B7">
        <w:instrText xml:space="preserve">Word.Document.12 "G:\\DOCUMENTI DI LAVORO\\DIPOLO PULSATO\\TDR\\TDR-v27.docx" OLE_LINK190 </w:instrText>
      </w:r>
      <w:r w:rsidR="00A54071">
        <w:instrText xml:space="preserve">\a \t </w:instrText>
      </w:r>
      <w:r w:rsidR="00ED528C">
        <w:fldChar w:fldCharType="separate"/>
      </w:r>
      <w:r w:rsidR="00D83DCA">
        <w:t>115</w:t>
      </w:r>
      <w:r w:rsidR="00ED528C">
        <w:fldChar w:fldCharType="end"/>
      </w:r>
      <w:r w:rsidR="00A54071">
        <w:t xml:space="preserve"> shows the stacked conductors ready to be cured and a cured sample.</w:t>
      </w:r>
    </w:p>
    <w:p w:rsidR="00A54071" w:rsidRDefault="00ED528C" w:rsidP="00326A6E">
      <w:pPr>
        <w:pStyle w:val="Paragraph"/>
      </w:pPr>
      <w:r>
        <w:rPr>
          <w:noProof/>
        </w:rPr>
        <w:pict>
          <v:shape id="_x0000_s1167" type="#_x0000_t202" style="position:absolute;left:0;text-align:left;margin-left:70.7pt;margin-top:101.4pt;width:453.55pt;height:596.45pt;z-index:251671040;mso-position-horizontal-relative:page;mso-position-vertical-relative:margin;mso-width-relative:margin;mso-height-relative:margin" o:allowoverlap="f" stroked="f">
            <v:textbox style="mso-next-textbox:#_x0000_s1167">
              <w:txbxContent>
                <w:p w:rsidR="00AA5AE5" w:rsidRDefault="00AA5AE5" w:rsidP="003822B1">
                  <w:pPr>
                    <w:pStyle w:val="Figure"/>
                  </w:pPr>
                  <w:r>
                    <w:rPr>
                      <w:noProof/>
                    </w:rPr>
                    <w:drawing>
                      <wp:inline distT="0" distB="0" distL="0" distR="0">
                        <wp:extent cx="5576570" cy="3020060"/>
                        <wp:effectExtent l="19050" t="0" r="5080" b="0"/>
                        <wp:docPr id="165" name="Picture 165" descr="Plo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Plot 1"/>
                                <pic:cNvPicPr>
                                  <a:picLocks noChangeAspect="1" noChangeArrowheads="1"/>
                                </pic:cNvPicPr>
                              </pic:nvPicPr>
                              <pic:blipFill>
                                <a:blip r:embed="rId404"/>
                                <a:srcRect t="3345" b="3088"/>
                                <a:stretch>
                                  <a:fillRect/>
                                </a:stretch>
                              </pic:blipFill>
                              <pic:spPr bwMode="auto">
                                <a:xfrm>
                                  <a:off x="0" y="0"/>
                                  <a:ext cx="5576570" cy="3020060"/>
                                </a:xfrm>
                                <a:prstGeom prst="rect">
                                  <a:avLst/>
                                </a:prstGeom>
                                <a:noFill/>
                                <a:ln w="9525">
                                  <a:noFill/>
                                  <a:miter lim="800000"/>
                                  <a:headEnd/>
                                  <a:tailEnd/>
                                </a:ln>
                              </pic:spPr>
                            </pic:pic>
                          </a:graphicData>
                        </a:graphic>
                      </wp:inline>
                    </w:drawing>
                  </w:r>
                </w:p>
                <w:p w:rsidR="00AA5AE5" w:rsidRDefault="00AA5AE5" w:rsidP="001C673E">
                  <w:pPr>
                    <w:pStyle w:val="Caption"/>
                    <w:ind w:left="567" w:right="409"/>
                    <w:jc w:val="both"/>
                    <w:rPr>
                      <w:b w:val="0"/>
                    </w:rPr>
                  </w:pPr>
                  <w:bookmarkStart w:id="567" w:name="_Toc226533611"/>
                  <w:r>
                    <w:t>FIG.</w:t>
                  </w:r>
                  <w:bookmarkStart w:id="568" w:name="OLE_LINK191"/>
                  <w:r w:rsidR="00ED528C">
                    <w:fldChar w:fldCharType="begin"/>
                  </w:r>
                  <w:r>
                    <w:instrText xml:space="preserve"> SEQ FIG. \* ARABIC </w:instrText>
                  </w:r>
                  <w:r w:rsidR="00ED528C">
                    <w:fldChar w:fldCharType="separate"/>
                  </w:r>
                  <w:r>
                    <w:rPr>
                      <w:noProof/>
                    </w:rPr>
                    <w:t>116</w:t>
                  </w:r>
                  <w:r w:rsidR="00ED528C">
                    <w:fldChar w:fldCharType="end"/>
                  </w:r>
                  <w:bookmarkEnd w:id="568"/>
                  <w:r>
                    <w:t xml:space="preserve">: </w:t>
                  </w:r>
                  <w:r>
                    <w:rPr>
                      <w:b w:val="0"/>
                    </w:rPr>
                    <w:t>Stress strain measurement performed at ASG-Superconductors on a stacking sample.</w:t>
                  </w:r>
                  <w:bookmarkEnd w:id="567"/>
                </w:p>
                <w:p w:rsidR="00AA5AE5" w:rsidRDefault="00AA5AE5" w:rsidP="003822B1">
                  <w:pPr>
                    <w:pStyle w:val="Figure"/>
                  </w:pPr>
                  <w:r>
                    <w:rPr>
                      <w:noProof/>
                    </w:rPr>
                    <w:drawing>
                      <wp:inline distT="0" distB="0" distL="0" distR="0">
                        <wp:extent cx="5035550" cy="359346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05"/>
                                <a:srcRect l="1378" t="9131" r="8400"/>
                                <a:stretch>
                                  <a:fillRect/>
                                </a:stretch>
                              </pic:blipFill>
                              <pic:spPr bwMode="auto">
                                <a:xfrm>
                                  <a:off x="0" y="0"/>
                                  <a:ext cx="5035550" cy="3593465"/>
                                </a:xfrm>
                                <a:prstGeom prst="rect">
                                  <a:avLst/>
                                </a:prstGeom>
                                <a:noFill/>
                                <a:ln w="9525">
                                  <a:noFill/>
                                  <a:miter lim="800000"/>
                                  <a:headEnd/>
                                  <a:tailEnd/>
                                </a:ln>
                              </pic:spPr>
                            </pic:pic>
                          </a:graphicData>
                        </a:graphic>
                      </wp:inline>
                    </w:drawing>
                  </w:r>
                </w:p>
                <w:p w:rsidR="00AA5AE5" w:rsidRDefault="00AA5AE5" w:rsidP="001C673E">
                  <w:pPr>
                    <w:pStyle w:val="Caption"/>
                    <w:ind w:left="567" w:right="409"/>
                    <w:jc w:val="both"/>
                    <w:rPr>
                      <w:b w:val="0"/>
                    </w:rPr>
                  </w:pPr>
                  <w:bookmarkStart w:id="569" w:name="_Toc226533612"/>
                  <w:r>
                    <w:t>FIG.</w:t>
                  </w:r>
                  <w:bookmarkStart w:id="570" w:name="OLE_LINK192"/>
                  <w:r w:rsidR="00ED528C">
                    <w:fldChar w:fldCharType="begin"/>
                  </w:r>
                  <w:r>
                    <w:instrText xml:space="preserve"> SEQ FIG. \* ARABIC </w:instrText>
                  </w:r>
                  <w:r w:rsidR="00ED528C">
                    <w:fldChar w:fldCharType="separate"/>
                  </w:r>
                  <w:r>
                    <w:rPr>
                      <w:noProof/>
                    </w:rPr>
                    <w:t>117</w:t>
                  </w:r>
                  <w:r w:rsidR="00ED528C">
                    <w:fldChar w:fldCharType="end"/>
                  </w:r>
                  <w:bookmarkEnd w:id="570"/>
                  <w:r>
                    <w:t xml:space="preserve">: </w:t>
                  </w:r>
                  <w:r>
                    <w:rPr>
                      <w:b w:val="0"/>
                    </w:rPr>
                    <w:t>Stress strain measurement performed at LASA Laboratories on a stacking sample.</w:t>
                  </w:r>
                  <w:bookmarkEnd w:id="569"/>
                  <w:r w:rsidRPr="001C673E">
                    <w:rPr>
                      <w:b w:val="0"/>
                    </w:rPr>
                    <w:t xml:space="preserve"> </w:t>
                  </w:r>
                </w:p>
                <w:p w:rsidR="00AA5AE5" w:rsidRPr="009E3E1F" w:rsidRDefault="00AA5AE5" w:rsidP="003822B1">
                  <w:pPr>
                    <w:pStyle w:val="Caption"/>
                    <w:rPr>
                      <w:b w:val="0"/>
                    </w:rPr>
                  </w:pPr>
                </w:p>
              </w:txbxContent>
            </v:textbox>
            <w10:wrap type="topAndBottom" anchorx="page" anchory="margin"/>
          </v:shape>
        </w:pict>
      </w:r>
      <w:r w:rsidR="00A54071">
        <w:t>Several measurements have been performed on this kind of samples in different locations</w:t>
      </w:r>
      <w:r w:rsidR="001C673E">
        <w:t>: Fig.</w:t>
      </w:r>
      <w:r>
        <w:fldChar w:fldCharType="begin"/>
      </w:r>
      <w:r w:rsidR="001C673E">
        <w:instrText xml:space="preserve"> LINK </w:instrText>
      </w:r>
      <w:r w:rsidR="00B543B7">
        <w:instrText xml:space="preserve">Word.Document.12 "G:\\DOCUMENTI DI LAVORO\\DIPOLO PULSATO\\TDR\\TDR-v27.docx" OLE_LINK191 </w:instrText>
      </w:r>
      <w:r w:rsidR="001C673E">
        <w:instrText xml:space="preserve">\a \t </w:instrText>
      </w:r>
      <w:r>
        <w:fldChar w:fldCharType="separate"/>
      </w:r>
      <w:r w:rsidR="00D83DCA">
        <w:t>116</w:t>
      </w:r>
      <w:r>
        <w:fldChar w:fldCharType="end"/>
      </w:r>
      <w:r w:rsidR="001C673E">
        <w:t xml:space="preserve"> shows a typical stress-strain measurement carried out at ASG Superconductors premises, whilst the measurement in Fig.</w:t>
      </w:r>
      <w:r>
        <w:fldChar w:fldCharType="begin"/>
      </w:r>
      <w:r w:rsidR="001C673E">
        <w:instrText xml:space="preserve"> LINK </w:instrText>
      </w:r>
      <w:r w:rsidR="00B543B7">
        <w:instrText xml:space="preserve">Word.Document.12 "G:\\DOCUMENTI DI LAVORO\\DIPOLO PULSATO\\TDR\\TDR-v27.docx" OLE_LINK192 </w:instrText>
      </w:r>
      <w:r w:rsidR="001C673E">
        <w:instrText xml:space="preserve">\a \t </w:instrText>
      </w:r>
      <w:r>
        <w:fldChar w:fldCharType="separate"/>
      </w:r>
      <w:r w:rsidR="00D83DCA">
        <w:t>117</w:t>
      </w:r>
      <w:r>
        <w:fldChar w:fldCharType="end"/>
      </w:r>
      <w:r w:rsidR="001C673E">
        <w:t xml:space="preserve"> has been carried out at LASA Laboratories in Milan. In both cases the </w:t>
      </w:r>
      <w:r w:rsidR="005D6E9E">
        <w:t>measurement consists</w:t>
      </w:r>
      <w:r w:rsidR="001C673E">
        <w:t xml:space="preserve"> in applying an increasing pressure to a sample while measuring its </w:t>
      </w:r>
      <w:r w:rsidR="005D6E9E">
        <w:t>displacement. Once the maximum value of about 80 MPa is reached, the pressure is gradually released. A certain number of these cycles are then completed to investigate the asymptotic behavior of the samples. The Young modulus can be defined as the slope of these curves while applying the pressure. What we found is a Young modulus of about 6</w:t>
      </w:r>
      <w:r w:rsidR="005D6E9E">
        <w:noBreakHyphen/>
        <w:t>7 GPa for the first cycle, and a range of variation between 7 and 9 GPa for the next cycles.</w:t>
      </w:r>
      <w:r w:rsidR="004D37E0">
        <w:t xml:space="preserve"> The Young modulus of conductors in the mechanical FE analysis has been chosen to be 8 GPa (see Table </w:t>
      </w:r>
      <w:r>
        <w:fldChar w:fldCharType="begin"/>
      </w:r>
      <w:r w:rsidR="004D37E0">
        <w:instrText xml:space="preserve"> LINK </w:instrText>
      </w:r>
      <w:r w:rsidR="00B543B7">
        <w:instrText xml:space="preserve">Word.Document.12 "G:\\DOCUMENTI DI LAVORO\\DIPOLO PULSATO\\TDR\\TDR-v27.docx" OLE_LINK143 </w:instrText>
      </w:r>
      <w:r w:rsidR="004D37E0">
        <w:instrText xml:space="preserve">\a \t </w:instrText>
      </w:r>
      <w:r>
        <w:fldChar w:fldCharType="separate"/>
      </w:r>
      <w:r w:rsidR="00D83DCA">
        <w:t>19</w:t>
      </w:r>
      <w:r>
        <w:fldChar w:fldCharType="end"/>
      </w:r>
      <w:r w:rsidR="004D37E0">
        <w:t xml:space="preserve"> in Section </w:t>
      </w:r>
      <w:r>
        <w:fldChar w:fldCharType="begin"/>
      </w:r>
      <w:r w:rsidR="004D37E0">
        <w:instrText xml:space="preserve"> REF _Ref210198376 \r \h </w:instrText>
      </w:r>
      <w:r>
        <w:fldChar w:fldCharType="separate"/>
      </w:r>
      <w:r w:rsidR="00D83DCA">
        <w:t>6</w:t>
      </w:r>
      <w:r>
        <w:fldChar w:fldCharType="end"/>
      </w:r>
      <w:r w:rsidR="004D37E0">
        <w:t>).</w:t>
      </w:r>
    </w:p>
    <w:p w:rsidR="00326A6E" w:rsidRPr="00326A6E" w:rsidRDefault="00ED528C" w:rsidP="00326A6E">
      <w:pPr>
        <w:pStyle w:val="Heading3"/>
      </w:pPr>
      <w:r w:rsidRPr="00ED528C">
        <w:rPr>
          <w:noProof/>
        </w:rPr>
        <w:pict>
          <v:shape id="_x0000_s1168" type="#_x0000_t202" style="position:absolute;left:0;text-align:left;margin-left:70.7pt;margin-top:330.5pt;width:453.55pt;height:339pt;z-index:251672064;mso-position-horizontal-relative:page;mso-position-vertical-relative:margin;mso-width-relative:margin;mso-height-relative:margin" o:allowoverlap="f" stroked="f">
            <v:textbox style="mso-next-textbox:#_x0000_s1168">
              <w:txbxContent>
                <w:p w:rsidR="00AA5AE5" w:rsidRDefault="00AA5AE5" w:rsidP="00656BFB">
                  <w:pPr>
                    <w:pStyle w:val="Figure"/>
                  </w:pPr>
                  <w:r>
                    <w:rPr>
                      <w:noProof/>
                    </w:rPr>
                    <w:drawing>
                      <wp:inline distT="0" distB="0" distL="0" distR="0">
                        <wp:extent cx="5563870" cy="3825240"/>
                        <wp:effectExtent l="19050" t="0" r="0" b="0"/>
                        <wp:docPr id="167" name="Picture 167" descr="fot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foto4"/>
                                <pic:cNvPicPr>
                                  <a:picLocks noChangeAspect="1" noChangeArrowheads="1"/>
                                </pic:cNvPicPr>
                              </pic:nvPicPr>
                              <pic:blipFill>
                                <a:blip r:embed="rId406"/>
                                <a:srcRect t="-7417"/>
                                <a:stretch>
                                  <a:fillRect/>
                                </a:stretch>
                              </pic:blipFill>
                              <pic:spPr bwMode="auto">
                                <a:xfrm>
                                  <a:off x="0" y="0"/>
                                  <a:ext cx="5563870" cy="3825240"/>
                                </a:xfrm>
                                <a:prstGeom prst="rect">
                                  <a:avLst/>
                                </a:prstGeom>
                                <a:noFill/>
                                <a:ln w="9525">
                                  <a:noFill/>
                                  <a:miter lim="800000"/>
                                  <a:headEnd/>
                                  <a:tailEnd/>
                                </a:ln>
                              </pic:spPr>
                            </pic:pic>
                          </a:graphicData>
                        </a:graphic>
                      </wp:inline>
                    </w:drawing>
                  </w:r>
                </w:p>
                <w:p w:rsidR="00AA5AE5" w:rsidRPr="00656BFB" w:rsidRDefault="00AA5AE5" w:rsidP="00656BFB">
                  <w:pPr>
                    <w:pStyle w:val="Caption"/>
                  </w:pPr>
                  <w:bookmarkStart w:id="571" w:name="_Toc226533613"/>
                  <w:r>
                    <w:t>FIG.</w:t>
                  </w:r>
                  <w:bookmarkStart w:id="572" w:name="OLE_LINK198"/>
                  <w:r w:rsidR="00ED528C">
                    <w:fldChar w:fldCharType="begin"/>
                  </w:r>
                  <w:r>
                    <w:instrText xml:space="preserve"> SEQ FIG. \* ARABIC </w:instrText>
                  </w:r>
                  <w:r w:rsidR="00ED528C">
                    <w:fldChar w:fldCharType="separate"/>
                  </w:r>
                  <w:r>
                    <w:rPr>
                      <w:noProof/>
                    </w:rPr>
                    <w:t>118</w:t>
                  </w:r>
                  <w:r w:rsidR="00ED528C">
                    <w:fldChar w:fldCharType="end"/>
                  </w:r>
                  <w:bookmarkEnd w:id="572"/>
                  <w:r>
                    <w:t xml:space="preserve">: </w:t>
                  </w:r>
                  <w:r>
                    <w:rPr>
                      <w:b w:val="0"/>
                    </w:rPr>
                    <w:t>Arc piled sample for stress-strain measurements.</w:t>
                  </w:r>
                  <w:bookmarkEnd w:id="571"/>
                </w:p>
              </w:txbxContent>
            </v:textbox>
            <w10:wrap type="topAndBottom" anchorx="page" anchory="margin"/>
            <w10:anchorlock/>
          </v:shape>
        </w:pict>
      </w:r>
      <w:bookmarkStart w:id="573" w:name="_Toc226533493"/>
      <w:r w:rsidR="00326A6E">
        <w:t>Arc piled samples</w:t>
      </w:r>
      <w:bookmarkEnd w:id="573"/>
    </w:p>
    <w:p w:rsidR="003F7EBF" w:rsidRDefault="00555439">
      <w:pPr>
        <w:pStyle w:val="Paragraph"/>
        <w:ind w:right="-65"/>
      </w:pPr>
      <w:r>
        <w:t xml:space="preserve">The arc piled samples are straight samples, 20 cm long, with the conductors stacked as they would be in the real dipole, by using the </w:t>
      </w:r>
      <w:r w:rsidR="00BF4C31">
        <w:t>real G11 wedges manufactured for the SIS300 dipole.</w:t>
      </w:r>
      <w:r w:rsidR="00F405DD">
        <w:t xml:space="preserve"> A special structural FE model has been developed to compare the measurements with our modelization of the winding. </w:t>
      </w:r>
      <w:r w:rsidR="00623D9C">
        <w:t>Fig.</w:t>
      </w:r>
      <w:r w:rsidR="00ED528C">
        <w:fldChar w:fldCharType="begin"/>
      </w:r>
      <w:r w:rsidR="0027693A">
        <w:instrText xml:space="preserve"> LINK </w:instrText>
      </w:r>
      <w:r w:rsidR="00B543B7">
        <w:instrText xml:space="preserve">Word.Document.12 "G:\\DOCUMENTI DI LAVORO\\DIPOLO PULSATO\\TDR\\TDR-v27.docx" OLE_LINK200 </w:instrText>
      </w:r>
      <w:r w:rsidR="0027693A">
        <w:instrText xml:space="preserve">\a \t </w:instrText>
      </w:r>
      <w:r w:rsidR="00ED528C">
        <w:fldChar w:fldCharType="separate"/>
      </w:r>
      <w:r w:rsidR="00D83DCA">
        <w:t>119</w:t>
      </w:r>
      <w:r w:rsidR="00ED528C">
        <w:fldChar w:fldCharType="end"/>
      </w:r>
      <w:r w:rsidR="00623D9C">
        <w:t xml:space="preserve"> shows a comparison between the measured </w:t>
      </w:r>
      <w:r w:rsidR="00DB49F7">
        <w:t>displacement-applied force</w:t>
      </w:r>
      <w:r w:rsidR="00623D9C">
        <w:t xml:space="preserve"> curve and the one obtained through FE analysis with 8 GPa as Young modulus of the winding</w:t>
      </w:r>
      <w:r w:rsidR="00DB49F7">
        <w:t xml:space="preserve">, where the displacement is the distance </w:t>
      </w:r>
      <w:r w:rsidR="00050EE8">
        <w:t xml:space="preserve">of the stainless steel </w:t>
      </w:r>
      <w:r w:rsidR="00233505">
        <w:t xml:space="preserve">pressing </w:t>
      </w:r>
      <w:r w:rsidR="00050EE8">
        <w:t xml:space="preserve">tool </w:t>
      </w:r>
      <w:r w:rsidR="00DB49F7">
        <w:t xml:space="preserve">to the ideal </w:t>
      </w:r>
      <w:r w:rsidR="00050EE8">
        <w:t xml:space="preserve">winding </w:t>
      </w:r>
      <w:r w:rsidR="00DB49F7">
        <w:t xml:space="preserve">midplane. </w:t>
      </w:r>
      <w:r w:rsidR="00623D9C">
        <w:t xml:space="preserve">It clearly emerges that there are two different types of </w:t>
      </w:r>
      <w:r w:rsidR="00233505">
        <w:t>question</w:t>
      </w:r>
      <w:r w:rsidR="00623D9C">
        <w:t xml:space="preserve">s: the two curves have different slopes and </w:t>
      </w:r>
      <w:r w:rsidR="0027693A">
        <w:t xml:space="preserve">they </w:t>
      </w:r>
      <w:r w:rsidR="00623D9C">
        <w:t>are shifted one with respect to the other. The difference in slope can only be accounted for by changing the Young modulus assigned to the winding (the Young modulus of the other materials</w:t>
      </w:r>
      <w:r w:rsidR="00DB49F7">
        <w:t>, wedges, kapton, etc., cannot</w:t>
      </w:r>
      <w:r w:rsidR="00623D9C">
        <w:t xml:space="preserve"> </w:t>
      </w:r>
      <w:r w:rsidR="00DB49F7">
        <w:t xml:space="preserve">answer for such a large variation). </w:t>
      </w:r>
      <w:r w:rsidR="0027693A">
        <w:t>Changing the Young modulus of the winding up to 11</w:t>
      </w:r>
      <w:r w:rsidR="00233505">
        <w:t>.5</w:t>
      </w:r>
      <w:r w:rsidR="0027693A">
        <w:t xml:space="preserve"> GPa, we obtain the agreement shown in Fig.</w:t>
      </w:r>
      <w:r w:rsidR="00ED528C">
        <w:fldChar w:fldCharType="begin"/>
      </w:r>
      <w:r w:rsidR="0027693A">
        <w:instrText xml:space="preserve"> LINK </w:instrText>
      </w:r>
      <w:r w:rsidR="00B543B7">
        <w:instrText xml:space="preserve">Word.Document.12 "G:\\DOCUMENTI DI LAVORO\\DIPOLO PULSATO\\TDR\\TDR-v27.docx" OLE_LINK221 </w:instrText>
      </w:r>
      <w:r w:rsidR="0027693A">
        <w:instrText xml:space="preserve">\a \t </w:instrText>
      </w:r>
      <w:r w:rsidR="00ED528C">
        <w:fldChar w:fldCharType="separate"/>
      </w:r>
      <w:r w:rsidR="00D83DCA">
        <w:t>120</w:t>
      </w:r>
      <w:r w:rsidR="00ED528C">
        <w:fldChar w:fldCharType="end"/>
      </w:r>
      <w:r w:rsidR="0027693A">
        <w:t xml:space="preserve">. </w:t>
      </w:r>
      <w:r w:rsidR="00050EE8">
        <w:t>The conductor being a composite material, it not surprising that in different geometrical configurations it can have slightly different equivalent properties.</w:t>
      </w:r>
      <w:r w:rsidR="00D0287C">
        <w:t xml:space="preserve"> </w:t>
      </w:r>
      <w:r w:rsidR="00A96A75">
        <w:t xml:space="preserve">It remains unexplained the distance between the two curves, 185 </w:t>
      </w:r>
      <w:r w:rsidR="00A96A75" w:rsidRPr="00A96A75">
        <w:rPr>
          <w:rFonts w:ascii="Symbol" w:hAnsi="Symbol"/>
        </w:rPr>
        <w:t></w:t>
      </w:r>
      <w:r w:rsidR="00A96A75">
        <w:t>m, meaning that the real sample is bigger than the FE model. This difference could be due to the tolerances on the coil wedges (see Fig.</w:t>
      </w:r>
      <w:r w:rsidR="00ED528C">
        <w:fldChar w:fldCharType="begin"/>
      </w:r>
      <w:r w:rsidR="00A96A75">
        <w:instrText xml:space="preserve"> LINK </w:instrText>
      </w:r>
      <w:r w:rsidR="00B543B7">
        <w:instrText xml:space="preserve">Word.Document.12 "G:\\DOCUMENTI DI LAVORO\\DIPOLO PULSATO\\TDR\\TDR-v27.docx" OLE_LINK222 </w:instrText>
      </w:r>
      <w:r w:rsidR="00A96A75">
        <w:instrText xml:space="preserve">\a \t </w:instrText>
      </w:r>
      <w:r w:rsidR="00ED528C">
        <w:fldChar w:fldCharType="separate"/>
      </w:r>
      <w:r w:rsidR="00D83DCA">
        <w:t>95</w:t>
      </w:r>
      <w:r w:rsidR="00ED528C">
        <w:fldChar w:fldCharType="end"/>
      </w:r>
      <w:r w:rsidR="00A96A75">
        <w:t>)</w:t>
      </w:r>
      <w:r w:rsidR="009F5630">
        <w:t xml:space="preserve">, which is 50 </w:t>
      </w:r>
      <w:r w:rsidR="009F5630" w:rsidRPr="009F5630">
        <w:rPr>
          <w:rFonts w:ascii="Symbol" w:hAnsi="Symbol"/>
        </w:rPr>
        <w:t></w:t>
      </w:r>
      <w:r w:rsidR="009F5630">
        <w:t xml:space="preserve">m, leading to 200 </w:t>
      </w:r>
      <w:r w:rsidR="009F5630" w:rsidRPr="009F5630">
        <w:rPr>
          <w:rFonts w:ascii="Symbol" w:hAnsi="Symbol"/>
        </w:rPr>
        <w:t></w:t>
      </w:r>
      <w:r w:rsidR="009F5630">
        <w:t xml:space="preserve">m totally for 4 wedges. </w:t>
      </w:r>
      <w:r w:rsidR="00242AD5">
        <w:t xml:space="preserve">Also, the stainless steel core 25 </w:t>
      </w:r>
      <w:r w:rsidR="00242AD5" w:rsidRPr="00242AD5">
        <w:rPr>
          <w:rFonts w:ascii="Symbol" w:hAnsi="Symbol"/>
        </w:rPr>
        <w:t></w:t>
      </w:r>
      <w:r w:rsidR="00242AD5">
        <w:t xml:space="preserve">m thick in the middle of the Rutherford cable could contribute to this difference; actually, in the FE modelization we are using as </w:t>
      </w:r>
      <w:r w:rsidR="00ED528C">
        <w:rPr>
          <w:noProof/>
        </w:rPr>
        <w:pict>
          <v:shape id="_x0000_s1185" type="#_x0000_t202" style="position:absolute;left:0;text-align:left;margin-left:0;margin-top:170.85pt;width:453.55pt;height:532.75pt;z-index:251681280;mso-position-horizontal:center;mso-position-horizontal-relative:page;mso-position-vertical-relative:margin;mso-width-relative:margin;mso-height-relative:margin" o:allowoverlap="f" stroked="f">
            <v:textbox style="mso-next-textbox:#_x0000_s1185">
              <w:txbxContent>
                <w:p w:rsidR="00AA5AE5" w:rsidRDefault="00AA5AE5" w:rsidP="00DB49F7">
                  <w:pPr>
                    <w:pStyle w:val="Figure"/>
                  </w:pPr>
                  <w:r>
                    <w:rPr>
                      <w:noProof/>
                    </w:rPr>
                    <w:drawing>
                      <wp:inline distT="0" distB="0" distL="0" distR="0">
                        <wp:extent cx="4314190" cy="2665730"/>
                        <wp:effectExtent l="19050" t="0" r="0" b="0"/>
                        <wp:docPr id="182" name="Picture 182" descr="Plo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lot 8"/>
                                <pic:cNvPicPr>
                                  <a:picLocks noChangeAspect="1" noChangeArrowheads="1"/>
                                </pic:cNvPicPr>
                              </pic:nvPicPr>
                              <pic:blipFill>
                                <a:blip r:embed="rId407"/>
                                <a:srcRect/>
                                <a:stretch>
                                  <a:fillRect/>
                                </a:stretch>
                              </pic:blipFill>
                              <pic:spPr bwMode="auto">
                                <a:xfrm>
                                  <a:off x="0" y="0"/>
                                  <a:ext cx="4314190" cy="2665730"/>
                                </a:xfrm>
                                <a:prstGeom prst="rect">
                                  <a:avLst/>
                                </a:prstGeom>
                                <a:noFill/>
                                <a:ln w="9525">
                                  <a:noFill/>
                                  <a:miter lim="800000"/>
                                  <a:headEnd/>
                                  <a:tailEnd/>
                                </a:ln>
                              </pic:spPr>
                            </pic:pic>
                          </a:graphicData>
                        </a:graphic>
                      </wp:inline>
                    </w:drawing>
                  </w:r>
                </w:p>
                <w:p w:rsidR="00AA5AE5" w:rsidRDefault="00AA5AE5" w:rsidP="0027693A">
                  <w:pPr>
                    <w:pStyle w:val="Caption"/>
                    <w:jc w:val="both"/>
                    <w:rPr>
                      <w:b w:val="0"/>
                    </w:rPr>
                  </w:pPr>
                  <w:bookmarkStart w:id="574" w:name="_Toc226533614"/>
                  <w:r>
                    <w:t>FIG.</w:t>
                  </w:r>
                  <w:bookmarkStart w:id="575" w:name="OLE_LINK200"/>
                  <w:r w:rsidR="00ED528C">
                    <w:fldChar w:fldCharType="begin"/>
                  </w:r>
                  <w:r>
                    <w:instrText xml:space="preserve"> SEQ FIG. \* ARABIC </w:instrText>
                  </w:r>
                  <w:r w:rsidR="00ED528C">
                    <w:fldChar w:fldCharType="separate"/>
                  </w:r>
                  <w:r>
                    <w:rPr>
                      <w:noProof/>
                    </w:rPr>
                    <w:t>119</w:t>
                  </w:r>
                  <w:r w:rsidR="00ED528C">
                    <w:fldChar w:fldCharType="end"/>
                  </w:r>
                  <w:bookmarkEnd w:id="575"/>
                  <w:r>
                    <w:t xml:space="preserve">: </w:t>
                  </w:r>
                  <w:r>
                    <w:rPr>
                      <w:b w:val="0"/>
                    </w:rPr>
                    <w:t>C</w:t>
                  </w:r>
                  <w:r w:rsidRPr="0027693A">
                    <w:rPr>
                      <w:b w:val="0"/>
                    </w:rPr>
                    <w:t>omparison between the measured displacement-applied force curve and the one obtained through FE analysis with 8 GPa as Young modulus of the winding</w:t>
                  </w:r>
                  <w:r>
                    <w:rPr>
                      <w:b w:val="0"/>
                    </w:rPr>
                    <w:t xml:space="preserve"> (</w:t>
                  </w:r>
                  <w:r w:rsidRPr="00050EE8">
                    <w:rPr>
                      <w:b w:val="0"/>
                    </w:rPr>
                    <w:t xml:space="preserve">the displacement is the distance of the </w:t>
                  </w:r>
                  <w:r>
                    <w:rPr>
                      <w:b w:val="0"/>
                    </w:rPr>
                    <w:t>pressing</w:t>
                  </w:r>
                  <w:r w:rsidRPr="00050EE8">
                    <w:rPr>
                      <w:b w:val="0"/>
                    </w:rPr>
                    <w:t xml:space="preserve"> tool to the ideal winding midplane</w:t>
                  </w:r>
                  <w:r>
                    <w:rPr>
                      <w:b w:val="0"/>
                    </w:rPr>
                    <w:t>)</w:t>
                  </w:r>
                  <w:r w:rsidRPr="0027693A">
                    <w:rPr>
                      <w:b w:val="0"/>
                    </w:rPr>
                    <w:t>.</w:t>
                  </w:r>
                  <w:bookmarkEnd w:id="574"/>
                </w:p>
                <w:p w:rsidR="00AA5AE5" w:rsidRDefault="00AA5AE5" w:rsidP="00DB49F7">
                  <w:pPr>
                    <w:pStyle w:val="Figure"/>
                  </w:pPr>
                  <w:r>
                    <w:rPr>
                      <w:noProof/>
                    </w:rPr>
                    <w:drawing>
                      <wp:inline distT="0" distB="0" distL="0" distR="0">
                        <wp:extent cx="4314190" cy="2659380"/>
                        <wp:effectExtent l="19050" t="0" r="0" b="0"/>
                        <wp:docPr id="183" name="Picture 183" descr="Plo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lot 7"/>
                                <pic:cNvPicPr>
                                  <a:picLocks noChangeAspect="1" noChangeArrowheads="1"/>
                                </pic:cNvPicPr>
                              </pic:nvPicPr>
                              <pic:blipFill>
                                <a:blip r:embed="rId408"/>
                                <a:srcRect/>
                                <a:stretch>
                                  <a:fillRect/>
                                </a:stretch>
                              </pic:blipFill>
                              <pic:spPr bwMode="auto">
                                <a:xfrm>
                                  <a:off x="0" y="0"/>
                                  <a:ext cx="4314190" cy="2659380"/>
                                </a:xfrm>
                                <a:prstGeom prst="rect">
                                  <a:avLst/>
                                </a:prstGeom>
                                <a:noFill/>
                                <a:ln w="9525">
                                  <a:noFill/>
                                  <a:miter lim="800000"/>
                                  <a:headEnd/>
                                  <a:tailEnd/>
                                </a:ln>
                              </pic:spPr>
                            </pic:pic>
                          </a:graphicData>
                        </a:graphic>
                      </wp:inline>
                    </w:drawing>
                  </w:r>
                </w:p>
                <w:p w:rsidR="00AA5AE5" w:rsidRDefault="00AA5AE5" w:rsidP="0027693A">
                  <w:pPr>
                    <w:pStyle w:val="Caption"/>
                    <w:jc w:val="both"/>
                    <w:rPr>
                      <w:b w:val="0"/>
                    </w:rPr>
                  </w:pPr>
                  <w:bookmarkStart w:id="576" w:name="_Toc226533615"/>
                  <w:r>
                    <w:t>FIG.</w:t>
                  </w:r>
                  <w:bookmarkStart w:id="577" w:name="OLE_LINK221"/>
                  <w:r w:rsidR="00ED528C">
                    <w:fldChar w:fldCharType="begin"/>
                  </w:r>
                  <w:r>
                    <w:instrText xml:space="preserve"> SEQ FIG. \* ARABIC </w:instrText>
                  </w:r>
                  <w:r w:rsidR="00ED528C">
                    <w:fldChar w:fldCharType="separate"/>
                  </w:r>
                  <w:r>
                    <w:rPr>
                      <w:noProof/>
                    </w:rPr>
                    <w:t>120</w:t>
                  </w:r>
                  <w:r w:rsidR="00ED528C">
                    <w:fldChar w:fldCharType="end"/>
                  </w:r>
                  <w:bookmarkEnd w:id="577"/>
                  <w:r>
                    <w:t xml:space="preserve">: </w:t>
                  </w:r>
                  <w:r w:rsidRPr="0027693A">
                    <w:rPr>
                      <w:b w:val="0"/>
                    </w:rPr>
                    <w:t xml:space="preserve">Comparison between the measured displacement-applied force curve and the one obtained through FE analysis with </w:t>
                  </w:r>
                  <w:r>
                    <w:rPr>
                      <w:b w:val="0"/>
                    </w:rPr>
                    <w:t>11.5</w:t>
                  </w:r>
                  <w:r w:rsidRPr="0027693A">
                    <w:rPr>
                      <w:b w:val="0"/>
                    </w:rPr>
                    <w:t xml:space="preserve"> GPa as Young modulus of the winding (</w:t>
                  </w:r>
                  <w:r w:rsidRPr="00050EE8">
                    <w:rPr>
                      <w:b w:val="0"/>
                    </w:rPr>
                    <w:t xml:space="preserve">the displacement is the distance of the </w:t>
                  </w:r>
                  <w:r>
                    <w:rPr>
                      <w:b w:val="0"/>
                    </w:rPr>
                    <w:t>pressing</w:t>
                  </w:r>
                  <w:r w:rsidRPr="00050EE8">
                    <w:rPr>
                      <w:b w:val="0"/>
                    </w:rPr>
                    <w:t xml:space="preserve"> tool to the ideal winding midplane</w:t>
                  </w:r>
                  <w:r w:rsidRPr="0027693A">
                    <w:rPr>
                      <w:b w:val="0"/>
                    </w:rPr>
                    <w:t>).</w:t>
                  </w:r>
                  <w:bookmarkEnd w:id="576"/>
                </w:p>
              </w:txbxContent>
            </v:textbox>
            <w10:wrap type="topAndBottom" anchorx="page" anchory="margin"/>
          </v:shape>
        </w:pict>
      </w:r>
      <w:r w:rsidR="00242AD5">
        <w:t xml:space="preserve">reference dimensions @ 50 MPa (see Table </w:t>
      </w:r>
      <w:r w:rsidR="00ED528C">
        <w:fldChar w:fldCharType="begin"/>
      </w:r>
      <w:r w:rsidR="00242AD5">
        <w:instrText xml:space="preserve"> LINK </w:instrText>
      </w:r>
      <w:r w:rsidR="00B543B7">
        <w:instrText xml:space="preserve">Word.Document.12 "G:\\DOCUMENTI DI LAVORO\\DIPOLO PULSATO\\TDR\\TDR-v27.docx" OLE_LINK219 </w:instrText>
      </w:r>
      <w:r w:rsidR="00242AD5">
        <w:instrText xml:space="preserve">\a \t </w:instrText>
      </w:r>
      <w:r w:rsidR="00ED528C">
        <w:fldChar w:fldCharType="separate"/>
      </w:r>
      <w:r w:rsidR="00D83DCA">
        <w:t>6</w:t>
      </w:r>
      <w:r w:rsidR="00ED528C">
        <w:fldChar w:fldCharType="end"/>
      </w:r>
      <w:r w:rsidR="00242AD5">
        <w:t>) the ones of the LHC conductor, which has no stainless steel core. The maximum accountable difference</w:t>
      </w:r>
      <w:r w:rsidR="00CE5F86">
        <w:t xml:space="preserve"> in this case</w:t>
      </w:r>
      <w:r w:rsidR="00242AD5">
        <w:t xml:space="preserve"> is 25 </w:t>
      </w:r>
      <w:r w:rsidR="00242AD5" w:rsidRPr="00242AD5">
        <w:rPr>
          <w:rFonts w:ascii="Symbol" w:hAnsi="Symbol"/>
        </w:rPr>
        <w:t></w:t>
      </w:r>
      <w:r w:rsidR="00242AD5">
        <w:t xml:space="preserve">m </w:t>
      </w:r>
      <w:r w:rsidR="00242AD5">
        <w:rPr>
          <w:rFonts w:cs="Times"/>
        </w:rPr>
        <w:t>×</w:t>
      </w:r>
      <w:r w:rsidR="00242AD5">
        <w:t xml:space="preserve"> 34 turns = 850 </w:t>
      </w:r>
      <w:r w:rsidR="00242AD5" w:rsidRPr="00242AD5">
        <w:rPr>
          <w:rFonts w:ascii="Symbol" w:hAnsi="Symbol"/>
        </w:rPr>
        <w:t></w:t>
      </w:r>
      <w:r w:rsidR="00242AD5">
        <w:t xml:space="preserve">m. </w:t>
      </w:r>
      <w:r w:rsidR="00CE5F86">
        <w:t xml:space="preserve">Finally, the tolerance on conductors (6 </w:t>
      </w:r>
      <w:r w:rsidR="00CE5F86" w:rsidRPr="00CE5F86">
        <w:rPr>
          <w:rFonts w:ascii="Symbol" w:hAnsi="Symbol"/>
        </w:rPr>
        <w:t></w:t>
      </w:r>
      <w:r w:rsidR="00CE5F86">
        <w:t>m</w:t>
      </w:r>
      <w:r w:rsidR="00CE5F86">
        <w:rPr>
          <w:rFonts w:cs="Times"/>
        </w:rPr>
        <w:t>×</w:t>
      </w:r>
      <w:r w:rsidR="00CE5F86">
        <w:t xml:space="preserve">34 turns = 204 </w:t>
      </w:r>
      <w:r w:rsidR="00CE5F86" w:rsidRPr="00CE5F86">
        <w:rPr>
          <w:rFonts w:ascii="Symbol" w:hAnsi="Symbol"/>
        </w:rPr>
        <w:t></w:t>
      </w:r>
      <w:r w:rsidR="00CE5F86">
        <w:t>m) and insulation (7 </w:t>
      </w:r>
      <w:r w:rsidR="00CE5F86" w:rsidRPr="00CE5F86">
        <w:rPr>
          <w:rFonts w:ascii="Symbol" w:hAnsi="Symbol"/>
        </w:rPr>
        <w:t></w:t>
      </w:r>
      <w:r w:rsidR="00CE5F86">
        <w:t>m</w:t>
      </w:r>
      <w:r w:rsidR="00CE5F86">
        <w:rPr>
          <w:rFonts w:cs="Times"/>
        </w:rPr>
        <w:t>×</w:t>
      </w:r>
      <w:r w:rsidR="00CE5F86">
        <w:t>3 layers</w:t>
      </w:r>
      <w:r w:rsidR="00CE5F86">
        <w:rPr>
          <w:rFonts w:cs="Times"/>
        </w:rPr>
        <w:t>×</w:t>
      </w:r>
      <w:r w:rsidR="00CE5F86">
        <w:t>2 sides</w:t>
      </w:r>
      <w:r w:rsidR="00CE5F86">
        <w:rPr>
          <w:rFonts w:cs="Times"/>
        </w:rPr>
        <w:t>×</w:t>
      </w:r>
      <w:r w:rsidR="00CE5F86">
        <w:t xml:space="preserve">34 turns=1428 </w:t>
      </w:r>
      <w:r w:rsidR="00CE5F86" w:rsidRPr="00CE5F86">
        <w:rPr>
          <w:rFonts w:ascii="Symbol" w:hAnsi="Symbol"/>
        </w:rPr>
        <w:t></w:t>
      </w:r>
      <w:r w:rsidR="00CE5F86">
        <w:t xml:space="preserve">m) can play a role in explaining this difference. </w:t>
      </w:r>
    </w:p>
    <w:p w:rsidR="00233505" w:rsidRDefault="00E51A44">
      <w:pPr>
        <w:pStyle w:val="Paragraph"/>
        <w:ind w:right="-65"/>
      </w:pPr>
      <w:r>
        <w:t xml:space="preserve">Given all the previous considerations, a difference of 185 </w:t>
      </w:r>
      <w:r w:rsidRPr="00081A9E">
        <w:rPr>
          <w:rFonts w:ascii="Symbol" w:hAnsi="Symbol"/>
        </w:rPr>
        <w:t></w:t>
      </w:r>
      <w:r>
        <w:t xml:space="preserve">m in the dimensions of the measured arc piled sample and the </w:t>
      </w:r>
      <w:r w:rsidR="001E17A7">
        <w:t>FE model can be considered acceptable.</w:t>
      </w:r>
    </w:p>
    <w:p w:rsidR="00AE4F7B" w:rsidRDefault="00AE4F7B" w:rsidP="00AE4F7B">
      <w:pPr>
        <w:pStyle w:val="Heading2"/>
      </w:pPr>
      <w:bookmarkStart w:id="578" w:name="_Toc226533494"/>
      <w:r>
        <w:t>Complete dipole</w:t>
      </w:r>
      <w:bookmarkEnd w:id="578"/>
    </w:p>
    <w:p w:rsidR="00AE4F7B" w:rsidRDefault="00081A9E">
      <w:pPr>
        <w:pStyle w:val="Paragraph"/>
        <w:ind w:right="-65"/>
      </w:pPr>
      <w:r>
        <w:t>A set of measurements, in different locations longitudinally, have been performed on the first complete winding. The measurements have been carried out by using the same tool shown in Fig.</w:t>
      </w:r>
      <w:r w:rsidR="00ED528C">
        <w:fldChar w:fldCharType="begin"/>
      </w:r>
      <w:r>
        <w:instrText xml:space="preserve"> LINK </w:instrText>
      </w:r>
      <w:r w:rsidR="00B543B7">
        <w:instrText xml:space="preserve">Word.Document.12 "G:\\DOCUMENTI DI LAVORO\\DIPOLO PULSATO\\TDR\\TDR-v27.docx" OLE_LINK198 </w:instrText>
      </w:r>
      <w:r>
        <w:instrText xml:space="preserve">\a \t </w:instrText>
      </w:r>
      <w:r w:rsidR="00ED528C">
        <w:fldChar w:fldCharType="separate"/>
      </w:r>
      <w:r w:rsidR="00D83DCA">
        <w:t>118</w:t>
      </w:r>
      <w:r w:rsidR="00ED528C">
        <w:fldChar w:fldCharType="end"/>
      </w:r>
      <w:r>
        <w:t>. Th</w:t>
      </w:r>
      <w:r w:rsidR="002A7928">
        <w:t xml:space="preserve">e winding can slide on special </w:t>
      </w:r>
      <w:r>
        <w:t>rails, making it possible to enter the pressing tool</w:t>
      </w:r>
      <w:r w:rsidR="000321E5">
        <w:t>, as shown in Fig.</w:t>
      </w:r>
      <w:r w:rsidR="00ED528C">
        <w:fldChar w:fldCharType="begin"/>
      </w:r>
      <w:r w:rsidR="000321E5">
        <w:instrText xml:space="preserve"> LINK </w:instrText>
      </w:r>
      <w:r w:rsidR="00B543B7">
        <w:instrText xml:space="preserve">Word.Document.12 "G:\\DOCUMENTI DI LAVORO\\DIPOLO PULSATO\\TDR\\TDR-v27.docx" OLE_LINK223 </w:instrText>
      </w:r>
      <w:r w:rsidR="000321E5">
        <w:instrText xml:space="preserve">\a \t </w:instrText>
      </w:r>
      <w:r w:rsidR="00ED528C">
        <w:fldChar w:fldCharType="separate"/>
      </w:r>
      <w:r w:rsidR="00D83DCA">
        <w:t>121</w:t>
      </w:r>
      <w:r w:rsidR="00ED528C">
        <w:fldChar w:fldCharType="end"/>
      </w:r>
      <w:r w:rsidR="000321E5">
        <w:t xml:space="preserve">. </w:t>
      </w:r>
    </w:p>
    <w:p w:rsidR="00AE4F7B" w:rsidRDefault="002A7928" w:rsidP="002A7928">
      <w:pPr>
        <w:pStyle w:val="Paragraph"/>
      </w:pPr>
      <w:r>
        <w:t>Fig.</w:t>
      </w:r>
      <w:r w:rsidR="00ED528C">
        <w:fldChar w:fldCharType="begin"/>
      </w:r>
      <w:r>
        <w:instrText xml:space="preserve"> LINK </w:instrText>
      </w:r>
      <w:r w:rsidR="00B543B7">
        <w:instrText xml:space="preserve">Word.Document.12 "G:\\DOCUMENTI DI LAVORO\\DIPOLO PULSATO\\TDR\\TDR-v27.docx" OLE_LINK224 </w:instrText>
      </w:r>
      <w:r>
        <w:instrText xml:space="preserve">\a \t </w:instrText>
      </w:r>
      <w:r w:rsidR="00ED528C">
        <w:fldChar w:fldCharType="separate"/>
      </w:r>
      <w:r w:rsidR="00D83DCA">
        <w:t>122</w:t>
      </w:r>
      <w:r w:rsidR="00ED528C">
        <w:fldChar w:fldCharType="end"/>
      </w:r>
      <w:r>
        <w:t xml:space="preserve"> shows a comparison among the measurements on the complete dipole in 4 different locations, the measurement on the arc piled sample and the FE analysis results with 9 GPa as Young modulus of the winding</w:t>
      </w:r>
      <w:r w:rsidR="00DC26F8">
        <w:t>, which at best represents the slope of the real dipole</w:t>
      </w:r>
      <w:r>
        <w:t>.</w:t>
      </w:r>
      <w:r w:rsidR="000208D9">
        <w:t xml:space="preserve"> </w:t>
      </w:r>
    </w:p>
    <w:p w:rsidR="00BB4F33" w:rsidRDefault="00ED528C">
      <w:pPr>
        <w:pStyle w:val="Paragraph"/>
        <w:ind w:right="-65"/>
      </w:pPr>
      <w:r>
        <w:rPr>
          <w:noProof/>
        </w:rPr>
        <w:pict>
          <v:shape id="_x0000_s1186" type="#_x0000_t202" style="position:absolute;left:0;text-align:left;margin-left:70.7pt;margin-top:294.5pt;width:453.55pt;height:393.75pt;z-index:251682304;mso-position-horizontal-relative:page;mso-position-vertical-relative:margin;mso-width-relative:margin;mso-height-relative:margin" o:allowoverlap="f" stroked="f">
            <v:textbox style="mso-next-textbox:#_x0000_s1186">
              <w:txbxContent>
                <w:p w:rsidR="00AA5AE5" w:rsidRDefault="00AA5AE5" w:rsidP="00081A9E">
                  <w:pPr>
                    <w:pStyle w:val="Figure"/>
                  </w:pPr>
                  <w:r>
                    <w:rPr>
                      <w:noProof/>
                    </w:rPr>
                    <w:drawing>
                      <wp:inline distT="0" distB="0" distL="0" distR="0">
                        <wp:extent cx="2698115" cy="4662170"/>
                        <wp:effectExtent l="19050" t="0" r="6985" b="0"/>
                        <wp:docPr id="184" name="Picture 184" descr="DSC0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SC08210"/>
                                <pic:cNvPicPr>
                                  <a:picLocks noChangeAspect="1" noChangeArrowheads="1"/>
                                </pic:cNvPicPr>
                              </pic:nvPicPr>
                              <pic:blipFill>
                                <a:blip r:embed="rId409"/>
                                <a:srcRect/>
                                <a:stretch>
                                  <a:fillRect/>
                                </a:stretch>
                              </pic:blipFill>
                              <pic:spPr bwMode="auto">
                                <a:xfrm>
                                  <a:off x="0" y="0"/>
                                  <a:ext cx="2698115" cy="4662170"/>
                                </a:xfrm>
                                <a:prstGeom prst="rect">
                                  <a:avLst/>
                                </a:prstGeom>
                                <a:noFill/>
                                <a:ln w="9525">
                                  <a:noFill/>
                                  <a:miter lim="800000"/>
                                  <a:headEnd/>
                                  <a:tailEnd/>
                                </a:ln>
                              </pic:spPr>
                            </pic:pic>
                          </a:graphicData>
                        </a:graphic>
                      </wp:inline>
                    </w:drawing>
                  </w:r>
                  <w:r>
                    <w:t xml:space="preserve"> </w:t>
                  </w:r>
                  <w:r>
                    <w:rPr>
                      <w:noProof/>
                    </w:rPr>
                    <w:drawing>
                      <wp:inline distT="0" distB="0" distL="0" distR="0">
                        <wp:extent cx="2369820" cy="4655820"/>
                        <wp:effectExtent l="19050" t="0" r="0" b="0"/>
                        <wp:docPr id="185" name="Picture 185" descr="f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foto 1"/>
                                <pic:cNvPicPr>
                                  <a:picLocks noChangeAspect="1" noChangeArrowheads="1"/>
                                </pic:cNvPicPr>
                              </pic:nvPicPr>
                              <pic:blipFill>
                                <a:blip r:embed="rId410"/>
                                <a:srcRect l="11647" r="12160"/>
                                <a:stretch>
                                  <a:fillRect/>
                                </a:stretch>
                              </pic:blipFill>
                              <pic:spPr bwMode="auto">
                                <a:xfrm>
                                  <a:off x="0" y="0"/>
                                  <a:ext cx="2369820" cy="4655820"/>
                                </a:xfrm>
                                <a:prstGeom prst="rect">
                                  <a:avLst/>
                                </a:prstGeom>
                                <a:noFill/>
                                <a:ln w="9525">
                                  <a:noFill/>
                                  <a:miter lim="800000"/>
                                  <a:headEnd/>
                                  <a:tailEnd/>
                                </a:ln>
                              </pic:spPr>
                            </pic:pic>
                          </a:graphicData>
                        </a:graphic>
                      </wp:inline>
                    </w:drawing>
                  </w:r>
                </w:p>
                <w:p w:rsidR="00AA5AE5" w:rsidRPr="00656BFB" w:rsidRDefault="00AA5AE5" w:rsidP="00081A9E">
                  <w:pPr>
                    <w:pStyle w:val="Caption"/>
                  </w:pPr>
                  <w:bookmarkStart w:id="579" w:name="_Toc226533616"/>
                  <w:r>
                    <w:t>FIG.</w:t>
                  </w:r>
                  <w:bookmarkStart w:id="580" w:name="OLE_LINK223"/>
                  <w:r w:rsidR="00ED528C">
                    <w:fldChar w:fldCharType="begin"/>
                  </w:r>
                  <w:r>
                    <w:instrText xml:space="preserve"> SEQ FIG. \* ARABIC </w:instrText>
                  </w:r>
                  <w:r w:rsidR="00ED528C">
                    <w:fldChar w:fldCharType="separate"/>
                  </w:r>
                  <w:r>
                    <w:rPr>
                      <w:noProof/>
                    </w:rPr>
                    <w:t>121</w:t>
                  </w:r>
                  <w:r w:rsidR="00ED528C">
                    <w:fldChar w:fldCharType="end"/>
                  </w:r>
                  <w:bookmarkEnd w:id="580"/>
                  <w:r>
                    <w:t xml:space="preserve">: </w:t>
                  </w:r>
                  <w:r>
                    <w:rPr>
                      <w:b w:val="0"/>
                    </w:rPr>
                    <w:t>Stress-strain measurement on the first dipole.</w:t>
                  </w:r>
                  <w:bookmarkEnd w:id="579"/>
                </w:p>
              </w:txbxContent>
            </v:textbox>
            <w10:wrap type="topAndBottom" anchorx="page" anchory="margin"/>
          </v:shape>
        </w:pict>
      </w:r>
      <w:r w:rsidR="00DC26F8">
        <w:t xml:space="preserve">The </w:t>
      </w:r>
      <w:r w:rsidR="00BB6246">
        <w:t xml:space="preserve">real dipole is still bigger than the ideal design, the difference being comprises between 230 and 290 </w:t>
      </w:r>
      <w:r w:rsidR="00BB6246" w:rsidRPr="00BB6246">
        <w:rPr>
          <w:rFonts w:ascii="Symbol" w:hAnsi="Symbol"/>
        </w:rPr>
        <w:t></w:t>
      </w:r>
      <w:r w:rsidR="00BB6246">
        <w:t xml:space="preserve">m, that is well inside the tolerances described in the previous paragraph. The equivalent Young modulus of the winding, 9 GPa, is compatible with both the stacked and the arc-piled samples and confirms the value, 8 GPa, which has been used in FE mechanical analysis described in Section </w:t>
      </w:r>
      <w:r>
        <w:fldChar w:fldCharType="begin"/>
      </w:r>
      <w:r w:rsidR="00BB6246">
        <w:instrText xml:space="preserve"> REF _Ref210198376 \r \h </w:instrText>
      </w:r>
      <w:r>
        <w:fldChar w:fldCharType="separate"/>
      </w:r>
      <w:r w:rsidR="00D83DCA">
        <w:t>6</w:t>
      </w:r>
      <w:r>
        <w:fldChar w:fldCharType="end"/>
      </w:r>
      <w:r w:rsidR="00BB6246">
        <w:t>.</w:t>
      </w:r>
    </w:p>
    <w:p w:rsidR="00BB4F33" w:rsidRDefault="00BB4F33">
      <w:pPr>
        <w:pStyle w:val="Paragraph"/>
        <w:ind w:right="-65"/>
      </w:pPr>
    </w:p>
    <w:p w:rsidR="00BB4F33" w:rsidRDefault="00BB4F33">
      <w:pPr>
        <w:pStyle w:val="Paragraph"/>
        <w:ind w:right="-65"/>
      </w:pPr>
    </w:p>
    <w:p w:rsidR="00BB4F33" w:rsidRDefault="00BB4F33">
      <w:pPr>
        <w:pStyle w:val="Paragraph"/>
        <w:ind w:right="-65"/>
      </w:pPr>
    </w:p>
    <w:p w:rsidR="00BB4F33" w:rsidRDefault="00ED528C">
      <w:pPr>
        <w:pStyle w:val="Paragraph"/>
        <w:ind w:right="-65"/>
      </w:pPr>
      <w:r>
        <w:rPr>
          <w:noProof/>
        </w:rPr>
        <w:pict>
          <v:shape id="_x0000_s1187" type="#_x0000_t202" style="position:absolute;left:0;text-align:left;margin-left:0;margin-top:0;width:453.55pt;height:403.4pt;z-index:251683328;mso-position-horizontal:center;mso-position-horizontal-relative:page;mso-position-vertical-relative:margin;mso-width-relative:margin;mso-height-relative:margin" o:allowoverlap="f" stroked="f">
            <v:textbox style="mso-next-textbox:#_x0000_s1187">
              <w:txbxContent>
                <w:p w:rsidR="00AA5AE5" w:rsidRDefault="00AA5AE5" w:rsidP="002A7928">
                  <w:pPr>
                    <w:pStyle w:val="Figure"/>
                  </w:pPr>
                  <w:r>
                    <w:rPr>
                      <w:noProof/>
                    </w:rPr>
                    <w:drawing>
                      <wp:inline distT="0" distB="0" distL="0" distR="0">
                        <wp:extent cx="5570220" cy="3902075"/>
                        <wp:effectExtent l="19050" t="0" r="0" b="0"/>
                        <wp:docPr id="186" name="Picture 186" descr="Plo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lot 9"/>
                                <pic:cNvPicPr>
                                  <a:picLocks noChangeAspect="1" noChangeArrowheads="1"/>
                                </pic:cNvPicPr>
                              </pic:nvPicPr>
                              <pic:blipFill>
                                <a:blip r:embed="rId411"/>
                                <a:srcRect/>
                                <a:stretch>
                                  <a:fillRect/>
                                </a:stretch>
                              </pic:blipFill>
                              <pic:spPr bwMode="auto">
                                <a:xfrm>
                                  <a:off x="0" y="0"/>
                                  <a:ext cx="5570220" cy="3902075"/>
                                </a:xfrm>
                                <a:prstGeom prst="rect">
                                  <a:avLst/>
                                </a:prstGeom>
                                <a:noFill/>
                                <a:ln w="9525">
                                  <a:noFill/>
                                  <a:miter lim="800000"/>
                                  <a:headEnd/>
                                  <a:tailEnd/>
                                </a:ln>
                              </pic:spPr>
                            </pic:pic>
                          </a:graphicData>
                        </a:graphic>
                      </wp:inline>
                    </w:drawing>
                  </w:r>
                </w:p>
                <w:p w:rsidR="00AA5AE5" w:rsidRPr="00656BFB" w:rsidRDefault="00AA5AE5" w:rsidP="002A7928">
                  <w:pPr>
                    <w:pStyle w:val="Caption"/>
                    <w:jc w:val="both"/>
                  </w:pPr>
                  <w:bookmarkStart w:id="581" w:name="_Toc226533617"/>
                  <w:r>
                    <w:t>FIG.</w:t>
                  </w:r>
                  <w:bookmarkStart w:id="582" w:name="OLE_LINK224"/>
                  <w:r w:rsidR="00ED528C">
                    <w:fldChar w:fldCharType="begin"/>
                  </w:r>
                  <w:r>
                    <w:instrText xml:space="preserve"> SEQ FIG. \* ARABIC </w:instrText>
                  </w:r>
                  <w:r w:rsidR="00ED528C">
                    <w:fldChar w:fldCharType="separate"/>
                  </w:r>
                  <w:r>
                    <w:rPr>
                      <w:noProof/>
                    </w:rPr>
                    <w:t>122</w:t>
                  </w:r>
                  <w:r w:rsidR="00ED528C">
                    <w:fldChar w:fldCharType="end"/>
                  </w:r>
                  <w:bookmarkEnd w:id="582"/>
                  <w:r>
                    <w:t xml:space="preserve">: </w:t>
                  </w:r>
                  <w:r>
                    <w:rPr>
                      <w:b w:val="0"/>
                    </w:rPr>
                    <w:t>C</w:t>
                  </w:r>
                  <w:r w:rsidRPr="002A7928">
                    <w:rPr>
                      <w:b w:val="0"/>
                    </w:rPr>
                    <w:t xml:space="preserve">omparison </w:t>
                  </w:r>
                  <w:r>
                    <w:rPr>
                      <w:b w:val="0"/>
                    </w:rPr>
                    <w:t xml:space="preserve">of the </w:t>
                  </w:r>
                  <w:r w:rsidRPr="0027693A">
                    <w:rPr>
                      <w:b w:val="0"/>
                    </w:rPr>
                    <w:t>displacement-applied force curve</w:t>
                  </w:r>
                  <w:r>
                    <w:rPr>
                      <w:b w:val="0"/>
                    </w:rPr>
                    <w:t>s obtained through</w:t>
                  </w:r>
                  <w:r w:rsidRPr="002A7928">
                    <w:rPr>
                      <w:b w:val="0"/>
                    </w:rPr>
                    <w:t xml:space="preserve"> the measurements on the complete dipole in 4 different locations, the measurement on the arc piled sample and the FE analysis results with 9 GPa as Young modulus of the winding.</w:t>
                  </w:r>
                  <w:bookmarkEnd w:id="581"/>
                </w:p>
              </w:txbxContent>
            </v:textbox>
            <w10:wrap type="topAndBottom" anchorx="page" anchory="margin"/>
          </v:shape>
        </w:pict>
      </w:r>
    </w:p>
    <w:p w:rsidR="00BB4F33" w:rsidRDefault="00BB4F33">
      <w:pPr>
        <w:pStyle w:val="Paragraph"/>
        <w:ind w:right="-65"/>
      </w:pPr>
    </w:p>
    <w:p w:rsidR="00AE4F7B" w:rsidRDefault="00AE4F7B">
      <w:pPr>
        <w:pStyle w:val="Paragraph"/>
        <w:ind w:right="-65"/>
      </w:pPr>
    </w:p>
    <w:p w:rsidR="006F54B1" w:rsidRDefault="00306C92" w:rsidP="00306C92">
      <w:pPr>
        <w:pStyle w:val="Heading1"/>
      </w:pPr>
      <w:r>
        <w:br w:type="page"/>
      </w:r>
      <w:bookmarkStart w:id="583" w:name="_Toc226533495"/>
      <w:r w:rsidR="006F54B1">
        <w:t>References</w:t>
      </w:r>
      <w:bookmarkEnd w:id="583"/>
    </w:p>
    <w:p w:rsidR="00E971C0" w:rsidRPr="001759E1" w:rsidRDefault="00E971C0" w:rsidP="001759E1">
      <w:pPr>
        <w:pStyle w:val="Reference"/>
      </w:pPr>
      <w:bookmarkStart w:id="584" w:name="_Ref209328240"/>
      <w:bookmarkStart w:id="585" w:name="_Ref209328230"/>
      <w:r>
        <w:t>(</w:t>
      </w:r>
      <w:bookmarkStart w:id="586" w:name="OLE_LINK1"/>
      <w:bookmarkStart w:id="587" w:name="OLE_LINK2"/>
      <w:r w:rsidR="00ED528C">
        <w:fldChar w:fldCharType="begin"/>
      </w:r>
      <w:r>
        <w:instrText xml:space="preserve"> SEQ ( \* ARABIC </w:instrText>
      </w:r>
      <w:r w:rsidR="00ED528C">
        <w:fldChar w:fldCharType="separate"/>
      </w:r>
      <w:r w:rsidR="00D83DCA">
        <w:rPr>
          <w:noProof/>
        </w:rPr>
        <w:t>1</w:t>
      </w:r>
      <w:r w:rsidR="00ED528C">
        <w:fldChar w:fldCharType="end"/>
      </w:r>
      <w:bookmarkEnd w:id="584"/>
      <w:bookmarkEnd w:id="586"/>
      <w:r>
        <w:t>)</w:t>
      </w:r>
      <w:bookmarkEnd w:id="587"/>
      <w:r>
        <w:tab/>
        <w:t>W.</w:t>
      </w:r>
      <w:r w:rsidR="008F0D8D">
        <w:t>F.</w:t>
      </w:r>
      <w:r>
        <w:t xml:space="preserve">Henning, “The GSI project: An international facility for ions and antiprotons”, Nucl. Phys. A, Nuclear ad hadronic physics, </w:t>
      </w:r>
      <w:r w:rsidRPr="00E971C0">
        <w:rPr>
          <w:b/>
        </w:rPr>
        <w:t>734</w:t>
      </w:r>
      <w:r>
        <w:t>, 654</w:t>
      </w:r>
      <w:r w:rsidR="008266B5" w:rsidRPr="00911E41">
        <w:t>–</w:t>
      </w:r>
      <w:r>
        <w:t>660 (2004).</w:t>
      </w:r>
      <w:bookmarkEnd w:id="585"/>
    </w:p>
    <w:p w:rsidR="00A5577E" w:rsidRDefault="001759E1" w:rsidP="001759E1">
      <w:pPr>
        <w:pStyle w:val="Reference"/>
      </w:pPr>
      <w:r>
        <w:t>(</w:t>
      </w:r>
      <w:bookmarkStart w:id="588" w:name="OLE_LINK3"/>
      <w:r w:rsidR="00ED528C">
        <w:fldChar w:fldCharType="begin"/>
      </w:r>
      <w:r>
        <w:instrText xml:space="preserve"> SEQ ( \* ARABIC </w:instrText>
      </w:r>
      <w:r w:rsidR="00ED528C">
        <w:fldChar w:fldCharType="separate"/>
      </w:r>
      <w:r w:rsidR="00D83DCA">
        <w:rPr>
          <w:noProof/>
        </w:rPr>
        <w:t>2</w:t>
      </w:r>
      <w:r w:rsidR="00ED528C">
        <w:fldChar w:fldCharType="end"/>
      </w:r>
      <w:r>
        <w:t>)</w:t>
      </w:r>
      <w:bookmarkEnd w:id="588"/>
      <w:r>
        <w:tab/>
      </w:r>
      <w:r w:rsidR="008F0D8D">
        <w:t>G.</w:t>
      </w:r>
      <w:r w:rsidR="00B13ECD">
        <w:t>Moritz</w:t>
      </w:r>
      <w:r>
        <w:t>, “Superconducting magnets, for the International accelerator facility for beams of ions and antiprotons at GSI”</w:t>
      </w:r>
      <w:r w:rsidR="00B13ECD">
        <w:t>,</w:t>
      </w:r>
      <w:r>
        <w:t xml:space="preserve"> IE</w:t>
      </w:r>
      <w:r w:rsidR="00B13ECD">
        <w:t xml:space="preserve">EE Trans. Appl. Supercond. </w:t>
      </w:r>
      <w:r w:rsidR="00B13ECD" w:rsidRPr="00BD267B">
        <w:rPr>
          <w:b/>
        </w:rPr>
        <w:t>13</w:t>
      </w:r>
      <w:r w:rsidR="00B13ECD">
        <w:t xml:space="preserve"> (2),</w:t>
      </w:r>
      <w:r>
        <w:t xml:space="preserve"> 1329</w:t>
      </w:r>
      <w:r w:rsidR="008266B5" w:rsidRPr="00911E41">
        <w:t>–</w:t>
      </w:r>
      <w:r>
        <w:t xml:space="preserve">1334, </w:t>
      </w:r>
      <w:r w:rsidR="00B13ECD">
        <w:t>(</w:t>
      </w:r>
      <w:r>
        <w:t>2003</w:t>
      </w:r>
      <w:r w:rsidR="00B13ECD">
        <w:t>)</w:t>
      </w:r>
      <w:r>
        <w:t>.</w:t>
      </w:r>
    </w:p>
    <w:p w:rsidR="00E4120D" w:rsidRPr="008F0D8D" w:rsidRDefault="00E4120D" w:rsidP="00E4120D">
      <w:pPr>
        <w:pStyle w:val="Reference"/>
      </w:pPr>
      <w:r w:rsidRPr="008F0D8D">
        <w:t>(</w:t>
      </w:r>
      <w:bookmarkStart w:id="589" w:name="OLE_LINK144"/>
      <w:r w:rsidR="00ED528C">
        <w:fldChar w:fldCharType="begin"/>
      </w:r>
      <w:r w:rsidRPr="008F0D8D">
        <w:instrText xml:space="preserve"> SEQ ( \* ARABIC </w:instrText>
      </w:r>
      <w:r w:rsidR="00ED528C">
        <w:fldChar w:fldCharType="separate"/>
      </w:r>
      <w:r w:rsidR="00D83DCA">
        <w:rPr>
          <w:noProof/>
        </w:rPr>
        <w:t>3</w:t>
      </w:r>
      <w:r w:rsidR="00ED528C">
        <w:fldChar w:fldCharType="end"/>
      </w:r>
      <w:r w:rsidRPr="008F0D8D">
        <w:t>)</w:t>
      </w:r>
      <w:bookmarkEnd w:id="589"/>
      <w:r w:rsidRPr="008F0D8D">
        <w:tab/>
        <w:t xml:space="preserve">P.Fabbricatore, S.Farinon, U.Gambardella and G.Volpini, “Rapid cycling superconducting magnets” Nucl. Phys. B </w:t>
      </w:r>
      <w:r w:rsidRPr="008F0D8D">
        <w:rPr>
          <w:b/>
        </w:rPr>
        <w:t>154</w:t>
      </w:r>
      <w:r w:rsidRPr="008F0D8D">
        <w:t>, 157-162 (2006).</w:t>
      </w:r>
    </w:p>
    <w:p w:rsidR="00E4120D" w:rsidRDefault="00E4120D" w:rsidP="00E4120D">
      <w:pPr>
        <w:pStyle w:val="Reference"/>
      </w:pPr>
      <w:r>
        <w:t>(</w:t>
      </w:r>
      <w:bookmarkStart w:id="590" w:name="OLE_LINK145"/>
      <w:r w:rsidR="00ED528C">
        <w:fldChar w:fldCharType="begin"/>
      </w:r>
      <w:r>
        <w:instrText xml:space="preserve"> SEQ ( \* ARABIC </w:instrText>
      </w:r>
      <w:r w:rsidR="00ED528C">
        <w:fldChar w:fldCharType="separate"/>
      </w:r>
      <w:r w:rsidR="00D83DCA">
        <w:rPr>
          <w:noProof/>
        </w:rPr>
        <w:t>4</w:t>
      </w:r>
      <w:r w:rsidR="00ED528C">
        <w:fldChar w:fldCharType="end"/>
      </w:r>
      <w:r>
        <w:t>)</w:t>
      </w:r>
      <w:bookmarkEnd w:id="590"/>
      <w:r>
        <w:tab/>
      </w:r>
      <w:r w:rsidRPr="008F0D8D">
        <w:t xml:space="preserve">P.Fabbricatore, F.Alessandria, G.Bellomo, S.Farinon, U.Gambardella, J.Kaugerts, R.Marabotto, R.Musenich, G.Moritz, M.Sorbi, and G.Volpini, “Development of a curved fast ramped dipole for FAIR SIS300”, IEEE Trans. Appl. Supercond. </w:t>
      </w:r>
      <w:r w:rsidRPr="008F0D8D">
        <w:rPr>
          <w:b/>
        </w:rPr>
        <w:t>18</w:t>
      </w:r>
      <w:r>
        <w:t xml:space="preserve"> (2),</w:t>
      </w:r>
      <w:r w:rsidRPr="008F0D8D">
        <w:t xml:space="preserve"> 232</w:t>
      </w:r>
      <w:r>
        <w:t>-235 (</w:t>
      </w:r>
      <w:r w:rsidRPr="008F0D8D">
        <w:t>2008</w:t>
      </w:r>
      <w:r>
        <w:t>)</w:t>
      </w:r>
      <w:r w:rsidRPr="008F0D8D">
        <w:t>.</w:t>
      </w:r>
    </w:p>
    <w:p w:rsidR="00E4120D" w:rsidRDefault="00E4120D" w:rsidP="00E4120D">
      <w:pPr>
        <w:pStyle w:val="Reference"/>
      </w:pPr>
      <w:r>
        <w:t>(</w:t>
      </w:r>
      <w:bookmarkStart w:id="591" w:name="OLE_LINK146"/>
      <w:r w:rsidR="00ED528C">
        <w:fldChar w:fldCharType="begin"/>
      </w:r>
      <w:r>
        <w:instrText xml:space="preserve"> SEQ ( \* ARABIC </w:instrText>
      </w:r>
      <w:r w:rsidR="00ED528C">
        <w:fldChar w:fldCharType="separate"/>
      </w:r>
      <w:r w:rsidR="00D83DCA">
        <w:rPr>
          <w:noProof/>
        </w:rPr>
        <w:t>5</w:t>
      </w:r>
      <w:r w:rsidR="00ED528C">
        <w:fldChar w:fldCharType="end"/>
      </w:r>
      <w:r>
        <w:t>)</w:t>
      </w:r>
      <w:bookmarkEnd w:id="591"/>
      <w:r>
        <w:tab/>
      </w:r>
      <w:r w:rsidRPr="002E1E8F">
        <w:t xml:space="preserve">M.Sorbi, F.Alessandria, G.Bellomo, P.Fabbricatore, S.Farinon, U.Gambardella, and G.Volpini, “Field quality and losses for the 4.5 T superconducting pulsed dipole of SIS300”, IEEE Trans. Appl. Supercond. </w:t>
      </w:r>
      <w:r w:rsidRPr="002E1E8F">
        <w:rPr>
          <w:b/>
        </w:rPr>
        <w:t>18</w:t>
      </w:r>
      <w:r>
        <w:t xml:space="preserve"> (</w:t>
      </w:r>
      <w:r w:rsidRPr="002E1E8F">
        <w:t>2</w:t>
      </w:r>
      <w:r>
        <w:t>)</w:t>
      </w:r>
      <w:r w:rsidRPr="002E1E8F">
        <w:t>,</w:t>
      </w:r>
      <w:r>
        <w:t xml:space="preserve"> 138 141 (</w:t>
      </w:r>
      <w:r w:rsidRPr="002E1E8F">
        <w:t>2008</w:t>
      </w:r>
      <w:r>
        <w:t>)</w:t>
      </w:r>
      <w:r w:rsidRPr="002E1E8F">
        <w:t>.</w:t>
      </w:r>
    </w:p>
    <w:p w:rsidR="00E4120D" w:rsidRDefault="00E4120D" w:rsidP="00E4120D">
      <w:pPr>
        <w:pStyle w:val="Reference"/>
      </w:pPr>
      <w:r>
        <w:t>(</w:t>
      </w:r>
      <w:bookmarkStart w:id="592" w:name="OLE_LINK147"/>
      <w:r w:rsidR="00ED528C">
        <w:fldChar w:fldCharType="begin"/>
      </w:r>
      <w:r>
        <w:instrText xml:space="preserve"> SEQ ( \* ARABIC </w:instrText>
      </w:r>
      <w:r w:rsidR="00ED528C">
        <w:fldChar w:fldCharType="separate"/>
      </w:r>
      <w:r w:rsidR="00D83DCA">
        <w:rPr>
          <w:noProof/>
        </w:rPr>
        <w:t>6</w:t>
      </w:r>
      <w:r w:rsidR="00ED528C">
        <w:fldChar w:fldCharType="end"/>
      </w:r>
      <w:r>
        <w:t>)</w:t>
      </w:r>
      <w:bookmarkEnd w:id="592"/>
      <w:r>
        <w:tab/>
      </w:r>
      <w:r w:rsidRPr="002E1E8F">
        <w:t xml:space="preserve">G.Volpini, F.Alessandria, G.Bellomo, P.Fabbricatore, S.Farinon, U.Gambardella, and M.Sorbi, “Low-loss NbTi Rutherford cable for application to the development of SIS-300 dipoles”, IEEE Trans. Appl. Supercond. </w:t>
      </w:r>
      <w:r w:rsidRPr="002E1E8F">
        <w:rPr>
          <w:b/>
        </w:rPr>
        <w:t>18</w:t>
      </w:r>
      <w:r>
        <w:t xml:space="preserve"> (</w:t>
      </w:r>
      <w:r w:rsidRPr="002E1E8F">
        <w:t>2</w:t>
      </w:r>
      <w:r>
        <w:t>)</w:t>
      </w:r>
      <w:r w:rsidRPr="002E1E8F">
        <w:t>,</w:t>
      </w:r>
      <w:r>
        <w:t xml:space="preserve"> 997 1000 (</w:t>
      </w:r>
      <w:r w:rsidRPr="002E1E8F">
        <w:t>2008</w:t>
      </w:r>
      <w:r>
        <w:t>)</w:t>
      </w:r>
      <w:r w:rsidRPr="002E1E8F">
        <w:t>.</w:t>
      </w:r>
    </w:p>
    <w:p w:rsidR="00E4120D" w:rsidRPr="00F165DF" w:rsidRDefault="00E4120D" w:rsidP="00E4120D">
      <w:pPr>
        <w:pStyle w:val="Reference"/>
      </w:pPr>
      <w:r w:rsidRPr="002E1E8F">
        <w:t>(</w:t>
      </w:r>
      <w:bookmarkStart w:id="593" w:name="OLE_LINK148"/>
      <w:r w:rsidR="00ED528C">
        <w:fldChar w:fldCharType="begin"/>
      </w:r>
      <w:r w:rsidRPr="002E1E8F">
        <w:instrText xml:space="preserve"> SEQ ( \* ARABIC </w:instrText>
      </w:r>
      <w:r w:rsidR="00ED528C">
        <w:fldChar w:fldCharType="separate"/>
      </w:r>
      <w:r w:rsidR="00D83DCA">
        <w:rPr>
          <w:noProof/>
        </w:rPr>
        <w:t>7</w:t>
      </w:r>
      <w:r w:rsidR="00ED528C">
        <w:fldChar w:fldCharType="end"/>
      </w:r>
      <w:r w:rsidRPr="002E1E8F">
        <w:t>)</w:t>
      </w:r>
      <w:bookmarkEnd w:id="593"/>
      <w:r w:rsidRPr="002E1E8F">
        <w:tab/>
        <w:t>S.Farinon, P.Fabbricatore, R.Musenich, F.Alessandria, G.Bellomo, M.Sorbi, G.Volpini, U</w:t>
      </w:r>
      <w:r>
        <w:t>.</w:t>
      </w:r>
      <w:r w:rsidRPr="002E1E8F">
        <w:t>Gambardella, R</w:t>
      </w:r>
      <w:r>
        <w:t>.</w:t>
      </w:r>
      <w:r w:rsidRPr="002E1E8F">
        <w:t xml:space="preserve">Marabotto </w:t>
      </w:r>
      <w:r>
        <w:t>“</w:t>
      </w:r>
      <w:r w:rsidRPr="002E1E8F">
        <w:t xml:space="preserve">A </w:t>
      </w:r>
      <w:r>
        <w:t>m</w:t>
      </w:r>
      <w:r w:rsidRPr="002E1E8F">
        <w:t xml:space="preserve">odel </w:t>
      </w:r>
      <w:r>
        <w:t>d</w:t>
      </w:r>
      <w:r w:rsidRPr="002E1E8F">
        <w:t xml:space="preserve">ipole for FAIR SIS300: </w:t>
      </w:r>
      <w:r>
        <w:t>d</w:t>
      </w:r>
      <w:r w:rsidRPr="002E1E8F">
        <w:t xml:space="preserve">esign of the </w:t>
      </w:r>
      <w:r>
        <w:t>me</w:t>
      </w:r>
      <w:r w:rsidRPr="002E1E8F">
        <w:t xml:space="preserve">chanical </w:t>
      </w:r>
      <w:r>
        <w:t>st</w:t>
      </w:r>
      <w:r w:rsidRPr="002E1E8F">
        <w:t>ructure</w:t>
      </w:r>
      <w:r>
        <w:t>”</w:t>
      </w:r>
      <w:r w:rsidR="00F165DF">
        <w:t xml:space="preserve">, IEEE Trans. </w:t>
      </w:r>
      <w:r w:rsidR="00F165DF" w:rsidRPr="004A2AD0">
        <w:t xml:space="preserve">Appl. Supercond. </w:t>
      </w:r>
      <w:r w:rsidR="00F165DF" w:rsidRPr="004A2AD0">
        <w:rPr>
          <w:b/>
        </w:rPr>
        <w:t>19</w:t>
      </w:r>
      <w:r w:rsidR="00F165DF" w:rsidRPr="004A2AD0">
        <w:t xml:space="preserve"> (3), (2009)</w:t>
      </w:r>
      <w:r w:rsidRPr="004A2AD0">
        <w:t>.</w:t>
      </w:r>
      <w:r w:rsidR="00F165DF" w:rsidRPr="004A2AD0">
        <w:t xml:space="preserve"> </w:t>
      </w:r>
      <w:r w:rsidR="00F165DF" w:rsidRPr="00F165DF">
        <w:t>In publication.</w:t>
      </w:r>
    </w:p>
    <w:p w:rsidR="00E4120D" w:rsidRPr="00C66653" w:rsidRDefault="00E4120D" w:rsidP="00E4120D">
      <w:pPr>
        <w:pStyle w:val="Reference"/>
      </w:pPr>
      <w:r w:rsidRPr="00F165DF">
        <w:t>(</w:t>
      </w:r>
      <w:bookmarkStart w:id="594" w:name="OLE_LINK149"/>
      <w:r w:rsidR="00ED528C">
        <w:fldChar w:fldCharType="begin"/>
      </w:r>
      <w:r w:rsidRPr="00F165DF">
        <w:instrText xml:space="preserve"> SEQ ( \* ARABIC </w:instrText>
      </w:r>
      <w:r w:rsidR="00ED528C">
        <w:fldChar w:fldCharType="separate"/>
      </w:r>
      <w:r w:rsidR="00D83DCA">
        <w:rPr>
          <w:noProof/>
        </w:rPr>
        <w:t>8</w:t>
      </w:r>
      <w:r w:rsidR="00ED528C">
        <w:fldChar w:fldCharType="end"/>
      </w:r>
      <w:r w:rsidRPr="00F165DF">
        <w:t>)</w:t>
      </w:r>
      <w:bookmarkEnd w:id="594"/>
      <w:r w:rsidRPr="00F165DF">
        <w:tab/>
        <w:t xml:space="preserve">M.Sorbi, F.Alessandria, G.Bellomo, P.Fabbricatore, S.Farinon, U.Gambardella, R.Musenich and G.Volpini </w:t>
      </w:r>
      <w:r>
        <w:t>“</w:t>
      </w:r>
      <w:r w:rsidRPr="00C66653">
        <w:t>Electromagnetic design of the coil-ends for the FAIR SIS300 model dipole</w:t>
      </w:r>
      <w:r>
        <w:t>”</w:t>
      </w:r>
      <w:r w:rsidR="00F165DF">
        <w:t xml:space="preserve">, IEEE Trans. </w:t>
      </w:r>
      <w:r w:rsidR="00F165DF" w:rsidRPr="00565A7A">
        <w:t xml:space="preserve">Appl. Supercond. </w:t>
      </w:r>
      <w:r w:rsidR="00F165DF" w:rsidRPr="00565A7A">
        <w:rPr>
          <w:b/>
        </w:rPr>
        <w:t>19</w:t>
      </w:r>
      <w:r w:rsidR="00F165DF" w:rsidRPr="00565A7A">
        <w:t xml:space="preserve"> (3), (2009). In publication.</w:t>
      </w:r>
    </w:p>
    <w:p w:rsidR="00E971C0" w:rsidRDefault="00B13ECD" w:rsidP="00B13ECD">
      <w:pPr>
        <w:pStyle w:val="Reference"/>
      </w:pPr>
      <w:r>
        <w:t>(</w:t>
      </w:r>
      <w:bookmarkStart w:id="595" w:name="OLE_LINK6"/>
      <w:r w:rsidR="00ED528C">
        <w:fldChar w:fldCharType="begin"/>
      </w:r>
      <w:r>
        <w:instrText xml:space="preserve"> SEQ ( \* ARABIC </w:instrText>
      </w:r>
      <w:r w:rsidR="00ED528C">
        <w:fldChar w:fldCharType="separate"/>
      </w:r>
      <w:r w:rsidR="00D83DCA">
        <w:rPr>
          <w:noProof/>
        </w:rPr>
        <w:t>9</w:t>
      </w:r>
      <w:r w:rsidR="00ED528C">
        <w:fldChar w:fldCharType="end"/>
      </w:r>
      <w:r>
        <w:t>)</w:t>
      </w:r>
      <w:bookmarkEnd w:id="595"/>
      <w:r>
        <w:tab/>
      </w:r>
      <w:r w:rsidR="008F0D8D">
        <w:t>J.E.Kaugerts, G.Moritz, C.</w:t>
      </w:r>
      <w:r w:rsidR="00BD267B">
        <w:t>Mueh</w:t>
      </w:r>
      <w:r w:rsidR="008F0D8D">
        <w:t>le, A.Ageev, I.O.Bogdanov, S.Kozub, P.Shcherbakov, V.Sytnik, L.Tkachenko, V.Zubko, D.Tommasini, M.N.Wilson, W.</w:t>
      </w:r>
      <w:r w:rsidR="00BD267B">
        <w:t xml:space="preserve">Hassenzahl, “Design of a 6 T, 1T/s fast-ramping synchrotron magnet for GSI’s planned SIS 300 accelerator”, IEEE Trans. Appl. Supercond. </w:t>
      </w:r>
      <w:r w:rsidR="00BD267B" w:rsidRPr="00BD267B">
        <w:rPr>
          <w:b/>
        </w:rPr>
        <w:t>15</w:t>
      </w:r>
      <w:r w:rsidR="00BD267B">
        <w:t xml:space="preserve"> (2), 1225–1227, (2005).</w:t>
      </w:r>
    </w:p>
    <w:p w:rsidR="00E971C0" w:rsidRDefault="00915AB0" w:rsidP="007320B5">
      <w:pPr>
        <w:pStyle w:val="Reference"/>
      </w:pPr>
      <w:r>
        <w:t>(</w:t>
      </w:r>
      <w:bookmarkStart w:id="596" w:name="OLE_LINK13"/>
      <w:r w:rsidR="00ED528C">
        <w:fldChar w:fldCharType="begin"/>
      </w:r>
      <w:r>
        <w:instrText xml:space="preserve"> SEQ ( \* ARABIC </w:instrText>
      </w:r>
      <w:r w:rsidR="00ED528C">
        <w:fldChar w:fldCharType="separate"/>
      </w:r>
      <w:r w:rsidR="00D83DCA">
        <w:rPr>
          <w:noProof/>
        </w:rPr>
        <w:t>10</w:t>
      </w:r>
      <w:r w:rsidR="00ED528C">
        <w:fldChar w:fldCharType="end"/>
      </w:r>
      <w:r w:rsidR="007320B5">
        <w:t>)</w:t>
      </w:r>
      <w:bookmarkEnd w:id="596"/>
      <w:r w:rsidR="008F0D8D">
        <w:tab/>
        <w:t>C.Lanza and D.</w:t>
      </w:r>
      <w:r w:rsidR="007320B5">
        <w:t xml:space="preserve">Perini, “Characteristics of the Austenitic Steels Used in the LHC Main Dipoles”, IEEE Trans. </w:t>
      </w:r>
      <w:r w:rsidR="007320B5" w:rsidRPr="00AC204D">
        <w:t xml:space="preserve">Appl. Supercond. </w:t>
      </w:r>
      <w:r w:rsidR="007320B5" w:rsidRPr="00AC204D">
        <w:rPr>
          <w:b/>
        </w:rPr>
        <w:t>12</w:t>
      </w:r>
      <w:r w:rsidR="007320B5" w:rsidRPr="00AC204D">
        <w:t xml:space="preserve"> (1),1252</w:t>
      </w:r>
      <w:r w:rsidR="008266B5" w:rsidRPr="00911E41">
        <w:t>–</w:t>
      </w:r>
      <w:r w:rsidR="007320B5" w:rsidRPr="00AC204D">
        <w:t>1255 (2002).</w:t>
      </w:r>
    </w:p>
    <w:p w:rsidR="00571161" w:rsidRPr="00AC204D" w:rsidRDefault="00571161" w:rsidP="00571161">
      <w:pPr>
        <w:pStyle w:val="Reference"/>
      </w:pPr>
      <w:r>
        <w:t>(</w:t>
      </w:r>
      <w:bookmarkStart w:id="597" w:name="OLE_LINK161"/>
      <w:r w:rsidR="00ED528C">
        <w:fldChar w:fldCharType="begin"/>
      </w:r>
      <w:r>
        <w:instrText xml:space="preserve"> SEQ ( \* ARABIC </w:instrText>
      </w:r>
      <w:r w:rsidR="00ED528C">
        <w:fldChar w:fldCharType="separate"/>
      </w:r>
      <w:r w:rsidR="00D83DCA">
        <w:rPr>
          <w:noProof/>
        </w:rPr>
        <w:t>11</w:t>
      </w:r>
      <w:r w:rsidR="00ED528C">
        <w:fldChar w:fldCharType="end"/>
      </w:r>
      <w:r>
        <w:t>)</w:t>
      </w:r>
      <w:bookmarkEnd w:id="597"/>
      <w:r>
        <w:tab/>
        <w:t>“Handbook on materials for superconducting machinery”, Metals and ceramics information center B</w:t>
      </w:r>
      <w:r w:rsidR="000D5745">
        <w:t>a</w:t>
      </w:r>
      <w:r>
        <w:t>ttelle, Columbus Ohio (1977).</w:t>
      </w:r>
    </w:p>
    <w:p w:rsidR="00E971C0" w:rsidRPr="007320B5" w:rsidRDefault="007320B5" w:rsidP="007320B5">
      <w:pPr>
        <w:pStyle w:val="Reference"/>
      </w:pPr>
      <w:r w:rsidRPr="00AC204D">
        <w:t>(</w:t>
      </w:r>
      <w:bookmarkStart w:id="598" w:name="OLE_LINK14"/>
      <w:r w:rsidR="00ED528C">
        <w:fldChar w:fldCharType="begin"/>
      </w:r>
      <w:r w:rsidRPr="00AC204D">
        <w:instrText xml:space="preserve"> SEQ ( \* ARABIC </w:instrText>
      </w:r>
      <w:r w:rsidR="00ED528C">
        <w:fldChar w:fldCharType="separate"/>
      </w:r>
      <w:r w:rsidR="00D83DCA">
        <w:rPr>
          <w:noProof/>
        </w:rPr>
        <w:t>12</w:t>
      </w:r>
      <w:r w:rsidR="00ED528C">
        <w:fldChar w:fldCharType="end"/>
      </w:r>
      <w:r w:rsidRPr="00AC204D">
        <w:t>)</w:t>
      </w:r>
      <w:bookmarkEnd w:id="598"/>
      <w:r w:rsidR="008F0D8D" w:rsidRPr="00AC204D">
        <w:tab/>
        <w:t>M.N.Wilson, M.Anerella, G.Ganetis, A.K.Ghosh, P.Joshi, A.Marone, C.Muehle, J.Muratore, J.Schmalzle, R.Soika, R.Thomas, P.Wanderer, J.Kaugerts, G.Moritz, W.V.</w:t>
      </w:r>
      <w:r w:rsidRPr="00AC204D">
        <w:t xml:space="preserve">Hassenzahl, “Measured and calculated losses in model dipole for GSI's heavy ion synchrotron”, IEEE Trans. </w:t>
      </w:r>
      <w:r>
        <w:t xml:space="preserve">Appl. Supercond. </w:t>
      </w:r>
      <w:r w:rsidRPr="007320B5">
        <w:rPr>
          <w:b/>
        </w:rPr>
        <w:t>14</w:t>
      </w:r>
      <w:r>
        <w:t xml:space="preserve"> (2), 306</w:t>
      </w:r>
      <w:r w:rsidR="008266B5" w:rsidRPr="00911E41">
        <w:t>–</w:t>
      </w:r>
      <w:r>
        <w:t>309 (2004).</w:t>
      </w:r>
    </w:p>
    <w:p w:rsidR="00E971C0" w:rsidRDefault="0066691F" w:rsidP="0066691F">
      <w:pPr>
        <w:pStyle w:val="Reference"/>
      </w:pPr>
      <w:r>
        <w:t>(</w:t>
      </w:r>
      <w:bookmarkStart w:id="599" w:name="OLE_LINK17"/>
      <w:r w:rsidR="00ED528C">
        <w:fldChar w:fldCharType="begin"/>
      </w:r>
      <w:r>
        <w:instrText xml:space="preserve"> SEQ ( \* ARABIC </w:instrText>
      </w:r>
      <w:r w:rsidR="00ED528C">
        <w:fldChar w:fldCharType="separate"/>
      </w:r>
      <w:r w:rsidR="00D83DCA">
        <w:rPr>
          <w:noProof/>
        </w:rPr>
        <w:t>13</w:t>
      </w:r>
      <w:r w:rsidR="00ED528C">
        <w:fldChar w:fldCharType="end"/>
      </w:r>
      <w:r>
        <w:t>)</w:t>
      </w:r>
      <w:bookmarkEnd w:id="599"/>
      <w:r>
        <w:tab/>
      </w:r>
      <w:r w:rsidR="008F0D8D">
        <w:t>C.Peters, K.Mirk, A.Wandesforde, and C.</w:t>
      </w:r>
      <w:r w:rsidRPr="0066691F">
        <w:t xml:space="preserve">Taylor, “Use of tapered key collars in dipole models for the </w:t>
      </w:r>
      <w:r>
        <w:t xml:space="preserve">SSC”, IEEE Trans. Magn. </w:t>
      </w:r>
      <w:r w:rsidRPr="0066691F">
        <w:rPr>
          <w:b/>
        </w:rPr>
        <w:t>24</w:t>
      </w:r>
      <w:r>
        <w:t xml:space="preserve"> (2)</w:t>
      </w:r>
      <w:r w:rsidRPr="0066691F">
        <w:t xml:space="preserve">, </w:t>
      </w:r>
      <w:r>
        <w:t>(</w:t>
      </w:r>
      <w:r w:rsidRPr="0066691F">
        <w:t>1988</w:t>
      </w:r>
      <w:r>
        <w:t>)</w:t>
      </w:r>
      <w:r w:rsidRPr="0066691F">
        <w:t>.</w:t>
      </w:r>
    </w:p>
    <w:p w:rsidR="00565A7A" w:rsidRDefault="00565A7A" w:rsidP="00565A7A">
      <w:pPr>
        <w:pStyle w:val="Reference"/>
      </w:pPr>
      <w:r>
        <w:t>(</w:t>
      </w:r>
      <w:bookmarkStart w:id="600" w:name="OLE_LINK199"/>
      <w:r w:rsidR="00ED528C">
        <w:fldChar w:fldCharType="begin"/>
      </w:r>
      <w:r>
        <w:instrText xml:space="preserve"> SEQ ( \* ARABIC </w:instrText>
      </w:r>
      <w:r w:rsidR="00ED528C">
        <w:fldChar w:fldCharType="separate"/>
      </w:r>
      <w:r w:rsidR="00D83DCA">
        <w:rPr>
          <w:noProof/>
        </w:rPr>
        <w:t>14</w:t>
      </w:r>
      <w:r w:rsidR="00ED528C">
        <w:fldChar w:fldCharType="end"/>
      </w:r>
      <w:r>
        <w:t>)</w:t>
      </w:r>
      <w:bookmarkEnd w:id="600"/>
      <w:r>
        <w:tab/>
        <w:t>H.Kanithi, W.Wiegert, P.Valaris, M.D.Sumption, and E.W.</w:t>
      </w:r>
      <w:r w:rsidRPr="00565A7A">
        <w:t xml:space="preserve">Collings, “Current </w:t>
      </w:r>
      <w:r>
        <w:t>d</w:t>
      </w:r>
      <w:r w:rsidRPr="00565A7A">
        <w:t xml:space="preserve">ensity and </w:t>
      </w:r>
      <w:r>
        <w:t>m</w:t>
      </w:r>
      <w:r w:rsidRPr="00565A7A">
        <w:t xml:space="preserve">agnetization of </w:t>
      </w:r>
      <w:r>
        <w:t>f</w:t>
      </w:r>
      <w:r w:rsidRPr="00565A7A">
        <w:t xml:space="preserve">ine </w:t>
      </w:r>
      <w:r>
        <w:t>f</w:t>
      </w:r>
      <w:r w:rsidRPr="00565A7A">
        <w:t xml:space="preserve">ilamentary NbTi </w:t>
      </w:r>
      <w:r>
        <w:t>s</w:t>
      </w:r>
      <w:r w:rsidRPr="00565A7A">
        <w:t xml:space="preserve">uperconductors”, Supercollider 5, Edited by P. Hale, Plenum Press, New York </w:t>
      </w:r>
      <w:r>
        <w:t>(</w:t>
      </w:r>
      <w:r w:rsidRPr="00565A7A">
        <w:t>1994</w:t>
      </w:r>
      <w:r>
        <w:t>)</w:t>
      </w:r>
      <w:r w:rsidRPr="00565A7A">
        <w:t>.</w:t>
      </w:r>
    </w:p>
    <w:p w:rsidR="00565A7A" w:rsidRDefault="00565A7A" w:rsidP="004A2AD0">
      <w:pPr>
        <w:pStyle w:val="Reference"/>
      </w:pPr>
      <w:r w:rsidRPr="004A2AD0">
        <w:t>(</w:t>
      </w:r>
      <w:bookmarkStart w:id="601" w:name="OLE_LINK201"/>
      <w:r w:rsidR="00ED528C">
        <w:fldChar w:fldCharType="begin"/>
      </w:r>
      <w:r w:rsidRPr="004A2AD0">
        <w:instrText xml:space="preserve"> SEQ ( \* ARABIC </w:instrText>
      </w:r>
      <w:r w:rsidR="00ED528C">
        <w:fldChar w:fldCharType="separate"/>
      </w:r>
      <w:r w:rsidR="00D83DCA">
        <w:rPr>
          <w:noProof/>
        </w:rPr>
        <w:t>15</w:t>
      </w:r>
      <w:r w:rsidR="00ED528C">
        <w:fldChar w:fldCharType="end"/>
      </w:r>
      <w:r w:rsidRPr="004A2AD0">
        <w:t>)</w:t>
      </w:r>
      <w:bookmarkEnd w:id="601"/>
      <w:r w:rsidRPr="004A2AD0">
        <w:tab/>
      </w:r>
      <w:r w:rsidR="004A2AD0">
        <w:t>G.Volpini, F.Alessandria, G.</w:t>
      </w:r>
      <w:r w:rsidR="004A2AD0" w:rsidRPr="004A2AD0">
        <w:t>Bello</w:t>
      </w:r>
      <w:r w:rsidR="004A2AD0">
        <w:t>mo, M.Sorbi, P.Fabbricatore, S.Farinon, R.Musenich, U.Gambardella, J.</w:t>
      </w:r>
      <w:r w:rsidR="004A2AD0" w:rsidRPr="004A2AD0">
        <w:t>Kau</w:t>
      </w:r>
      <w:r w:rsidR="004A2AD0">
        <w:t>gerts, G.Moritz, M.N.</w:t>
      </w:r>
      <w:r w:rsidR="004A2AD0" w:rsidRPr="004A2AD0">
        <w:t xml:space="preserve">Wilson, </w:t>
      </w:r>
      <w:r w:rsidR="004A2AD0">
        <w:t>“Low-Loss Wire Design for the DISCORAP Dipole”; WAMSDO Workshop, CERN, (2008).</w:t>
      </w:r>
    </w:p>
    <w:p w:rsidR="00565A7A" w:rsidRDefault="00565A7A" w:rsidP="00565A7A">
      <w:pPr>
        <w:pStyle w:val="Reference"/>
      </w:pPr>
      <w:r>
        <w:t>(</w:t>
      </w:r>
      <w:bookmarkStart w:id="602" w:name="OLE_LINK202"/>
      <w:r w:rsidR="00ED528C">
        <w:fldChar w:fldCharType="begin"/>
      </w:r>
      <w:r>
        <w:instrText xml:space="preserve"> SEQ ( \* ARABIC </w:instrText>
      </w:r>
      <w:r w:rsidR="00ED528C">
        <w:fldChar w:fldCharType="separate"/>
      </w:r>
      <w:r w:rsidR="00D83DCA">
        <w:rPr>
          <w:noProof/>
        </w:rPr>
        <w:t>16</w:t>
      </w:r>
      <w:r w:rsidR="00ED528C">
        <w:fldChar w:fldCharType="end"/>
      </w:r>
      <w:r>
        <w:t>)</w:t>
      </w:r>
      <w:bookmarkEnd w:id="602"/>
      <w:r>
        <w:tab/>
      </w:r>
      <w:r w:rsidR="004A2AD0">
        <w:t>M.N.</w:t>
      </w:r>
      <w:r w:rsidR="004A2AD0" w:rsidRPr="004A2AD0">
        <w:t xml:space="preserve">Wilson, GSI Fast-Pulsed Synchrotron Project Report 29 v. 2, </w:t>
      </w:r>
      <w:r w:rsidR="004A2AD0">
        <w:t>(2</w:t>
      </w:r>
      <w:r w:rsidR="004A2AD0" w:rsidRPr="004A2AD0">
        <w:t>007</w:t>
      </w:r>
      <w:r w:rsidR="004A2AD0">
        <w:t>).</w:t>
      </w:r>
    </w:p>
    <w:p w:rsidR="00565A7A" w:rsidRDefault="00565A7A" w:rsidP="00AE03EB">
      <w:pPr>
        <w:pStyle w:val="Reference"/>
      </w:pPr>
      <w:r>
        <w:t>(</w:t>
      </w:r>
      <w:bookmarkStart w:id="603" w:name="OLE_LINK206"/>
      <w:r w:rsidR="00ED528C">
        <w:fldChar w:fldCharType="begin"/>
      </w:r>
      <w:r>
        <w:instrText xml:space="preserve"> SEQ ( \* ARABIC </w:instrText>
      </w:r>
      <w:r w:rsidR="00ED528C">
        <w:fldChar w:fldCharType="separate"/>
      </w:r>
      <w:r w:rsidR="00D83DCA">
        <w:rPr>
          <w:noProof/>
        </w:rPr>
        <w:t>17</w:t>
      </w:r>
      <w:r w:rsidR="00ED528C">
        <w:fldChar w:fldCharType="end"/>
      </w:r>
      <w:r>
        <w:t>)</w:t>
      </w:r>
      <w:bookmarkEnd w:id="603"/>
      <w:r>
        <w:tab/>
      </w:r>
      <w:r w:rsidR="00AE03EB">
        <w:t xml:space="preserve">J.Kaugerts, G.Moritz, M.N.Wilson, A.Ghosh, A.den Ouden, I.Bogdanov, S.Kozub, P.Shcherbakov, L.Shirshov, L.Tkachenko, D.Richter, A.Verweij, G.Willering, P.Fabbricatore, G.Volpini, “Cable Design for FAIR SIS 300”, </w:t>
      </w:r>
      <w:r w:rsidR="00AE03EB" w:rsidRPr="00AE03EB">
        <w:t xml:space="preserve">IEEE Trans. Appl. Supercond. </w:t>
      </w:r>
      <w:r w:rsidR="00AE03EB" w:rsidRPr="00AE03EB">
        <w:rPr>
          <w:b/>
        </w:rPr>
        <w:t>17</w:t>
      </w:r>
      <w:r w:rsidR="00AE03EB">
        <w:t xml:space="preserve"> (2),</w:t>
      </w:r>
      <w:r w:rsidR="00AE03EB" w:rsidRPr="00AE03EB">
        <w:t xml:space="preserve"> </w:t>
      </w:r>
      <w:r w:rsidR="00AE03EB">
        <w:t>1477</w:t>
      </w:r>
      <w:r w:rsidR="00AE03EB">
        <w:noBreakHyphen/>
      </w:r>
      <w:r w:rsidR="00AE03EB" w:rsidRPr="00AE03EB">
        <w:t>1480</w:t>
      </w:r>
      <w:r w:rsidR="00AE03EB">
        <w:t xml:space="preserve"> (2007).</w:t>
      </w:r>
    </w:p>
    <w:p w:rsidR="00565A7A" w:rsidRDefault="00565A7A" w:rsidP="00565A7A">
      <w:pPr>
        <w:pStyle w:val="Reference"/>
      </w:pPr>
      <w:r>
        <w:t>(</w:t>
      </w:r>
      <w:bookmarkStart w:id="604" w:name="OLE_LINK208"/>
      <w:r w:rsidR="00ED528C">
        <w:fldChar w:fldCharType="begin"/>
      </w:r>
      <w:r>
        <w:instrText xml:space="preserve"> SEQ ( \* ARABIC </w:instrText>
      </w:r>
      <w:r w:rsidR="00ED528C">
        <w:fldChar w:fldCharType="separate"/>
      </w:r>
      <w:r w:rsidR="00D83DCA">
        <w:rPr>
          <w:noProof/>
        </w:rPr>
        <w:t>18</w:t>
      </w:r>
      <w:r w:rsidR="00ED528C">
        <w:fldChar w:fldCharType="end"/>
      </w:r>
      <w:r>
        <w:t>)</w:t>
      </w:r>
      <w:bookmarkEnd w:id="604"/>
      <w:r>
        <w:tab/>
      </w:r>
      <w:r w:rsidR="003C100F">
        <w:t>H.C.Kanithi, P.Valaris and B.A.</w:t>
      </w:r>
      <w:r w:rsidR="003C100F" w:rsidRPr="003C100F">
        <w:t>Zeitlin</w:t>
      </w:r>
      <w:r w:rsidR="005C4AE9">
        <w:t>,</w:t>
      </w:r>
      <w:r w:rsidR="003C100F" w:rsidRPr="003C100F">
        <w:t xml:space="preserve"> “Superconductors with 2.5 micron </w:t>
      </w:r>
      <w:r w:rsidR="003C100F">
        <w:t>N</w:t>
      </w:r>
      <w:r w:rsidR="003C100F" w:rsidRPr="003C100F">
        <w:t xml:space="preserve">bTi </w:t>
      </w:r>
      <w:r w:rsidR="003C100F">
        <w:t>f</w:t>
      </w:r>
      <w:r w:rsidR="003C100F" w:rsidRPr="003C100F">
        <w:t xml:space="preserve">ilaments” Supercollider 3, </w:t>
      </w:r>
      <w:r w:rsidR="003C100F">
        <w:t>(</w:t>
      </w:r>
      <w:r w:rsidR="003C100F" w:rsidRPr="003C100F">
        <w:t>1991</w:t>
      </w:r>
      <w:r w:rsidR="003C100F">
        <w:t>)</w:t>
      </w:r>
      <w:r w:rsidR="003C100F" w:rsidRPr="003C100F">
        <w:t>.</w:t>
      </w:r>
    </w:p>
    <w:p w:rsidR="003C100F" w:rsidRDefault="003C100F" w:rsidP="003C100F">
      <w:pPr>
        <w:pStyle w:val="Reference"/>
      </w:pPr>
      <w:r>
        <w:t>(</w:t>
      </w:r>
      <w:bookmarkStart w:id="605" w:name="OLE_LINK212"/>
      <w:r w:rsidR="00ED528C">
        <w:fldChar w:fldCharType="begin"/>
      </w:r>
      <w:r>
        <w:instrText xml:space="preserve"> SEQ ( \* ARABIC </w:instrText>
      </w:r>
      <w:r w:rsidR="00ED528C">
        <w:fldChar w:fldCharType="separate"/>
      </w:r>
      <w:r w:rsidR="00D83DCA">
        <w:rPr>
          <w:noProof/>
        </w:rPr>
        <w:t>19</w:t>
      </w:r>
      <w:r w:rsidR="00ED528C">
        <w:fldChar w:fldCharType="end"/>
      </w:r>
      <w:r>
        <w:t>)</w:t>
      </w:r>
      <w:bookmarkEnd w:id="605"/>
      <w:r>
        <w:tab/>
      </w:r>
      <w:r w:rsidR="00104496">
        <w:t>M.</w:t>
      </w:r>
      <w:r w:rsidR="005C4AE9">
        <w:t>N.</w:t>
      </w:r>
      <w:r w:rsidR="00104496" w:rsidRPr="00104496">
        <w:t xml:space="preserve">Wilson </w:t>
      </w:r>
      <w:r w:rsidR="00104496" w:rsidRPr="005C4AE9">
        <w:rPr>
          <w:i/>
        </w:rPr>
        <w:t>et al.</w:t>
      </w:r>
      <w:r w:rsidR="005C4AE9">
        <w:t>,</w:t>
      </w:r>
      <w:r w:rsidR="00104496" w:rsidRPr="00104496">
        <w:t xml:space="preserve"> “Measured and </w:t>
      </w:r>
      <w:r w:rsidR="00104496">
        <w:t>c</w:t>
      </w:r>
      <w:r w:rsidR="00104496" w:rsidRPr="00104496">
        <w:t xml:space="preserve">alculated </w:t>
      </w:r>
      <w:r w:rsidR="00104496">
        <w:t>l</w:t>
      </w:r>
      <w:r w:rsidR="00104496" w:rsidRPr="00104496">
        <w:t xml:space="preserve">osses in </w:t>
      </w:r>
      <w:r w:rsidR="00104496">
        <w:t>m</w:t>
      </w:r>
      <w:r w:rsidR="00104496" w:rsidRPr="00104496">
        <w:t xml:space="preserve">odel </w:t>
      </w:r>
      <w:r w:rsidR="00104496">
        <w:t>d</w:t>
      </w:r>
      <w:r w:rsidR="00104496" w:rsidRPr="00104496">
        <w:t xml:space="preserve">ipole for GSI’s </w:t>
      </w:r>
      <w:r w:rsidR="00104496">
        <w:t>h</w:t>
      </w:r>
      <w:r w:rsidR="00104496" w:rsidRPr="00104496">
        <w:t xml:space="preserve">eavy </w:t>
      </w:r>
      <w:r w:rsidR="00104496">
        <w:t>i</w:t>
      </w:r>
      <w:r w:rsidR="00104496" w:rsidRPr="00104496">
        <w:t xml:space="preserve">on </w:t>
      </w:r>
      <w:r w:rsidR="00104496">
        <w:t>s</w:t>
      </w:r>
      <w:r w:rsidR="00104496" w:rsidRPr="00104496">
        <w:t xml:space="preserve">ynchrotron” IEEE Trans. Appl. Supercond. </w:t>
      </w:r>
      <w:r w:rsidR="00104496" w:rsidRPr="005C4AE9">
        <w:rPr>
          <w:b/>
        </w:rPr>
        <w:t>14</w:t>
      </w:r>
      <w:r w:rsidR="005C4AE9">
        <w:t xml:space="preserve"> (2)</w:t>
      </w:r>
      <w:r w:rsidR="00104496" w:rsidRPr="00104496">
        <w:t xml:space="preserve">, </w:t>
      </w:r>
      <w:r w:rsidR="005C4AE9" w:rsidRPr="00104496">
        <w:t>306</w:t>
      </w:r>
      <w:r w:rsidR="005C4AE9">
        <w:noBreakHyphen/>
      </w:r>
      <w:r w:rsidR="005C4AE9" w:rsidRPr="00104496">
        <w:t>309</w:t>
      </w:r>
      <w:r w:rsidR="005C4AE9">
        <w:t xml:space="preserve"> (2002).</w:t>
      </w:r>
    </w:p>
    <w:p w:rsidR="003C100F" w:rsidRDefault="003C100F" w:rsidP="003C100F">
      <w:pPr>
        <w:pStyle w:val="Reference"/>
      </w:pPr>
      <w:r>
        <w:t>(</w:t>
      </w:r>
      <w:bookmarkStart w:id="606" w:name="OLE_LINK213"/>
      <w:r w:rsidR="00ED528C">
        <w:fldChar w:fldCharType="begin"/>
      </w:r>
      <w:r>
        <w:instrText xml:space="preserve"> SEQ ( \* ARABIC </w:instrText>
      </w:r>
      <w:r w:rsidR="00ED528C">
        <w:fldChar w:fldCharType="separate"/>
      </w:r>
      <w:r w:rsidR="00D83DCA">
        <w:rPr>
          <w:noProof/>
        </w:rPr>
        <w:t>20</w:t>
      </w:r>
      <w:r w:rsidR="00ED528C">
        <w:fldChar w:fldCharType="end"/>
      </w:r>
      <w:r>
        <w:t>)</w:t>
      </w:r>
      <w:bookmarkEnd w:id="606"/>
      <w:r>
        <w:tab/>
      </w:r>
      <w:r w:rsidR="005C4AE9">
        <w:t>J.</w:t>
      </w:r>
      <w:r w:rsidR="005C4AE9" w:rsidRPr="005C4AE9">
        <w:t xml:space="preserve">Kaugerts </w:t>
      </w:r>
      <w:r w:rsidR="005C4AE9" w:rsidRPr="005C4AE9">
        <w:rPr>
          <w:i/>
        </w:rPr>
        <w:t>et al.</w:t>
      </w:r>
      <w:r w:rsidR="005C4AE9">
        <w:t>,</w:t>
      </w:r>
      <w:r w:rsidR="005C4AE9" w:rsidRPr="005C4AE9">
        <w:t xml:space="preserve"> “Design of a 6 T, 1T/s </w:t>
      </w:r>
      <w:r w:rsidR="005C4AE9">
        <w:t>f</w:t>
      </w:r>
      <w:r w:rsidR="005C4AE9" w:rsidRPr="005C4AE9">
        <w:t>ast-</w:t>
      </w:r>
      <w:r w:rsidR="005C4AE9">
        <w:t>r</w:t>
      </w:r>
      <w:r w:rsidR="005C4AE9" w:rsidRPr="005C4AE9">
        <w:t xml:space="preserve">amping </w:t>
      </w:r>
      <w:r w:rsidR="005C4AE9">
        <w:t>s</w:t>
      </w:r>
      <w:r w:rsidR="005C4AE9" w:rsidRPr="005C4AE9">
        <w:t xml:space="preserve">ynchrotron </w:t>
      </w:r>
      <w:r w:rsidR="005C4AE9">
        <w:t>m</w:t>
      </w:r>
      <w:r w:rsidR="005C4AE9" w:rsidRPr="005C4AE9">
        <w:t xml:space="preserve">agnet for GSI’s </w:t>
      </w:r>
      <w:r w:rsidR="005C4AE9">
        <w:t>p</w:t>
      </w:r>
      <w:r w:rsidR="005C4AE9" w:rsidRPr="005C4AE9">
        <w:t xml:space="preserve">lanned SIS 300 </w:t>
      </w:r>
      <w:r w:rsidR="005C4AE9">
        <w:t>a</w:t>
      </w:r>
      <w:r w:rsidR="005C4AE9" w:rsidRPr="005C4AE9">
        <w:t>ccelerator” IEEE Trans. Appl. Supercond.</w:t>
      </w:r>
      <w:r w:rsidR="005C4AE9">
        <w:t xml:space="preserve"> </w:t>
      </w:r>
      <w:r w:rsidR="005C4AE9" w:rsidRPr="005C4AE9">
        <w:rPr>
          <w:b/>
        </w:rPr>
        <w:t>1</w:t>
      </w:r>
      <w:r w:rsidR="005C4AE9">
        <w:rPr>
          <w:b/>
        </w:rPr>
        <w:t>5</w:t>
      </w:r>
      <w:r w:rsidR="005C4AE9">
        <w:t xml:space="preserve"> (2)</w:t>
      </w:r>
      <w:r w:rsidR="005C4AE9" w:rsidRPr="00104496">
        <w:t xml:space="preserve">, </w:t>
      </w:r>
      <w:r w:rsidR="005C4AE9">
        <w:t>1225</w:t>
      </w:r>
      <w:r w:rsidR="005C4AE9">
        <w:noBreakHyphen/>
        <w:t>1228 (2005).</w:t>
      </w:r>
    </w:p>
    <w:p w:rsidR="003C100F" w:rsidRDefault="003C100F" w:rsidP="003C100F">
      <w:pPr>
        <w:pStyle w:val="Reference"/>
      </w:pPr>
      <w:r>
        <w:t>(</w:t>
      </w:r>
      <w:bookmarkStart w:id="607" w:name="OLE_LINK214"/>
      <w:r w:rsidR="00ED528C">
        <w:fldChar w:fldCharType="begin"/>
      </w:r>
      <w:r>
        <w:instrText xml:space="preserve"> SEQ ( \* ARABIC </w:instrText>
      </w:r>
      <w:r w:rsidR="00ED528C">
        <w:fldChar w:fldCharType="separate"/>
      </w:r>
      <w:r w:rsidR="00D83DCA">
        <w:rPr>
          <w:noProof/>
        </w:rPr>
        <w:t>21</w:t>
      </w:r>
      <w:r w:rsidR="00ED528C">
        <w:fldChar w:fldCharType="end"/>
      </w:r>
      <w:r>
        <w:t>)</w:t>
      </w:r>
      <w:bookmarkEnd w:id="607"/>
      <w:r>
        <w:tab/>
      </w:r>
      <w:r w:rsidR="005C4AE9">
        <w:t>M.N.</w:t>
      </w:r>
      <w:r w:rsidR="005C4AE9" w:rsidRPr="005C4AE9">
        <w:t xml:space="preserve">Wilson </w:t>
      </w:r>
      <w:r w:rsidR="005C4AE9" w:rsidRPr="005C4AE9">
        <w:rPr>
          <w:i/>
        </w:rPr>
        <w:t>et al.</w:t>
      </w:r>
      <w:r w:rsidR="005C4AE9">
        <w:t>,</w:t>
      </w:r>
      <w:r w:rsidR="005C4AE9" w:rsidRPr="005C4AE9">
        <w:t xml:space="preserve"> “Design </w:t>
      </w:r>
      <w:r w:rsidR="005C4AE9">
        <w:t>s</w:t>
      </w:r>
      <w:r w:rsidR="005C4AE9" w:rsidRPr="005C4AE9">
        <w:t xml:space="preserve">tudies on </w:t>
      </w:r>
      <w:r w:rsidR="005C4AE9">
        <w:t>s</w:t>
      </w:r>
      <w:r w:rsidR="005C4AE9" w:rsidRPr="005C4AE9">
        <w:t xml:space="preserve">uperconducting Cos θ </w:t>
      </w:r>
      <w:r w:rsidR="005C4AE9">
        <w:t>m</w:t>
      </w:r>
      <w:r w:rsidR="005C4AE9" w:rsidRPr="005C4AE9">
        <w:t xml:space="preserve">agnets for a </w:t>
      </w:r>
      <w:r w:rsidR="005C4AE9">
        <w:t>f</w:t>
      </w:r>
      <w:r w:rsidR="005C4AE9" w:rsidRPr="005C4AE9">
        <w:t xml:space="preserve">ast </w:t>
      </w:r>
      <w:r w:rsidR="005C4AE9">
        <w:t>p</w:t>
      </w:r>
      <w:r w:rsidR="005C4AE9" w:rsidRPr="005C4AE9">
        <w:t xml:space="preserve">ulsed </w:t>
      </w:r>
      <w:r w:rsidR="005C4AE9">
        <w:t>s</w:t>
      </w:r>
      <w:r w:rsidR="005C4AE9" w:rsidRPr="005C4AE9">
        <w:t>ynchrotron”, IEEE Trans. Appl. Supercond.</w:t>
      </w:r>
      <w:r w:rsidR="005C4AE9">
        <w:t xml:space="preserve"> </w:t>
      </w:r>
      <w:r w:rsidR="005C4AE9" w:rsidRPr="005C4AE9">
        <w:rPr>
          <w:b/>
        </w:rPr>
        <w:t>1</w:t>
      </w:r>
      <w:r w:rsidR="005C4AE9">
        <w:rPr>
          <w:b/>
        </w:rPr>
        <w:t>2</w:t>
      </w:r>
      <w:r w:rsidR="005C4AE9">
        <w:t xml:space="preserve"> (1)</w:t>
      </w:r>
      <w:r w:rsidR="005C4AE9" w:rsidRPr="00104496">
        <w:t xml:space="preserve">, </w:t>
      </w:r>
      <w:r w:rsidR="005C4AE9">
        <w:t>313</w:t>
      </w:r>
      <w:r w:rsidR="005C4AE9">
        <w:noBreakHyphen/>
        <w:t>316 (2002).</w:t>
      </w:r>
    </w:p>
    <w:p w:rsidR="003C100F" w:rsidRDefault="003C100F" w:rsidP="005C4AE9">
      <w:pPr>
        <w:pStyle w:val="Reference"/>
      </w:pPr>
      <w:r>
        <w:t>(</w:t>
      </w:r>
      <w:bookmarkStart w:id="608" w:name="OLE_LINK215"/>
      <w:r w:rsidR="00ED528C">
        <w:fldChar w:fldCharType="begin"/>
      </w:r>
      <w:r>
        <w:instrText xml:space="preserve"> SEQ ( \* ARABIC </w:instrText>
      </w:r>
      <w:r w:rsidR="00ED528C">
        <w:fldChar w:fldCharType="separate"/>
      </w:r>
      <w:r w:rsidR="00D83DCA">
        <w:rPr>
          <w:noProof/>
        </w:rPr>
        <w:t>22</w:t>
      </w:r>
      <w:r w:rsidR="00ED528C">
        <w:fldChar w:fldCharType="end"/>
      </w:r>
      <w:r>
        <w:t>)</w:t>
      </w:r>
      <w:bookmarkEnd w:id="608"/>
      <w:r>
        <w:tab/>
      </w:r>
      <w:r w:rsidR="005C4AE9">
        <w:t>R.Soika, M.D.Anerella, A.K.Ghosh, P.Wanderer, M.N.Wilson, W.V.Hassenzahl, J.Kaugerts and G.Moritz, “Inter-strand resistance measurements in cored Nb-Ti Rutherford cables”, IEEE Trans. Appl. Supercond.</w:t>
      </w:r>
      <w:r w:rsidR="005C4AE9" w:rsidRPr="005C4AE9">
        <w:rPr>
          <w:b/>
        </w:rPr>
        <w:t xml:space="preserve"> 1</w:t>
      </w:r>
      <w:r w:rsidR="005C4AE9">
        <w:rPr>
          <w:b/>
        </w:rPr>
        <w:t>3</w:t>
      </w:r>
      <w:r w:rsidR="005C4AE9">
        <w:t xml:space="preserve"> (2)</w:t>
      </w:r>
      <w:r w:rsidR="005C4AE9" w:rsidRPr="00104496">
        <w:t xml:space="preserve">, </w:t>
      </w:r>
      <w:r w:rsidR="005C4AE9">
        <w:t>1704</w:t>
      </w:r>
      <w:r w:rsidR="005C4AE9">
        <w:noBreakHyphen/>
        <w:t>1709 (2003).</w:t>
      </w:r>
    </w:p>
    <w:p w:rsidR="003C100F" w:rsidRDefault="003C100F" w:rsidP="000B7BB8">
      <w:pPr>
        <w:pStyle w:val="Reference"/>
      </w:pPr>
      <w:r>
        <w:t>(</w:t>
      </w:r>
      <w:bookmarkStart w:id="609" w:name="OLE_LINK216"/>
      <w:r w:rsidR="00ED528C">
        <w:fldChar w:fldCharType="begin"/>
      </w:r>
      <w:r>
        <w:instrText xml:space="preserve"> SEQ ( \* ARABIC </w:instrText>
      </w:r>
      <w:r w:rsidR="00ED528C">
        <w:fldChar w:fldCharType="separate"/>
      </w:r>
      <w:r w:rsidR="00D83DCA">
        <w:rPr>
          <w:noProof/>
        </w:rPr>
        <w:t>23</w:t>
      </w:r>
      <w:r w:rsidR="00ED528C">
        <w:fldChar w:fldCharType="end"/>
      </w:r>
      <w:r>
        <w:t>)</w:t>
      </w:r>
      <w:bookmarkEnd w:id="609"/>
      <w:r>
        <w:tab/>
      </w:r>
      <w:r w:rsidR="000B7BB8">
        <w:t xml:space="preserve">G.P.Willering, A.P.Verweij, J.Kaugerts and H.H.J.ten Kate, “Stability of NbTi Rutherford Cables Exhibiting Different Contact Resistances” IEEE Trans. Appl. Supercond. </w:t>
      </w:r>
      <w:r w:rsidR="000B7BB8" w:rsidRPr="000B7BB8">
        <w:rPr>
          <w:b/>
        </w:rPr>
        <w:t>18</w:t>
      </w:r>
      <w:r w:rsidR="000B7BB8">
        <w:t xml:space="preserve"> (2), 1263</w:t>
      </w:r>
      <w:r w:rsidR="000B7BB8">
        <w:noBreakHyphen/>
        <w:t>1266 (2008).</w:t>
      </w:r>
    </w:p>
    <w:p w:rsidR="005C4AE9" w:rsidRDefault="005C4AE9" w:rsidP="005C4AE9">
      <w:pPr>
        <w:pStyle w:val="Reference"/>
      </w:pPr>
      <w:r>
        <w:t>(</w:t>
      </w:r>
      <w:bookmarkStart w:id="610" w:name="OLE_LINK217"/>
      <w:r w:rsidR="00ED528C">
        <w:fldChar w:fldCharType="begin"/>
      </w:r>
      <w:r>
        <w:instrText xml:space="preserve"> SEQ ( \* ARABIC </w:instrText>
      </w:r>
      <w:r w:rsidR="00ED528C">
        <w:fldChar w:fldCharType="separate"/>
      </w:r>
      <w:r w:rsidR="00D83DCA">
        <w:rPr>
          <w:noProof/>
        </w:rPr>
        <w:t>24</w:t>
      </w:r>
      <w:r w:rsidR="00ED528C">
        <w:fldChar w:fldCharType="end"/>
      </w:r>
      <w:r>
        <w:t>)</w:t>
      </w:r>
      <w:bookmarkEnd w:id="610"/>
      <w:r>
        <w:tab/>
      </w:r>
      <w:r w:rsidR="00B65BE0">
        <w:t>“</w:t>
      </w:r>
      <w:r w:rsidR="00B65BE0" w:rsidRPr="00B65BE0">
        <w:t xml:space="preserve">NTA_DISCORAP Superconducting </w:t>
      </w:r>
      <w:r w:rsidR="00B65BE0">
        <w:t>l</w:t>
      </w:r>
      <w:r w:rsidR="00B65BE0" w:rsidRPr="00B65BE0">
        <w:t xml:space="preserve">ow </w:t>
      </w:r>
      <w:r w:rsidR="00B65BE0">
        <w:t>l</w:t>
      </w:r>
      <w:r w:rsidR="00B65BE0" w:rsidRPr="00B65BE0">
        <w:t xml:space="preserve">oss Rutherford </w:t>
      </w:r>
      <w:r w:rsidR="00B65BE0">
        <w:t>c</w:t>
      </w:r>
      <w:r w:rsidR="00B65BE0" w:rsidRPr="00B65BE0">
        <w:t xml:space="preserve">able </w:t>
      </w:r>
      <w:r w:rsidR="00B65BE0">
        <w:t>t</w:t>
      </w:r>
      <w:r w:rsidR="00B65BE0" w:rsidRPr="00B65BE0">
        <w:t xml:space="preserve">echnical </w:t>
      </w:r>
      <w:r w:rsidR="00B65BE0">
        <w:t>s</w:t>
      </w:r>
      <w:r w:rsidR="00B65BE0" w:rsidRPr="00B65BE0">
        <w:t xml:space="preserve">pecification”, INFN-LASA-DiscoRap note n. 16 </w:t>
      </w:r>
      <w:r w:rsidR="00B65BE0">
        <w:t>v. 8</w:t>
      </w:r>
      <w:r w:rsidR="00B65BE0" w:rsidRPr="00B65BE0">
        <w:t xml:space="preserve"> </w:t>
      </w:r>
      <w:r w:rsidR="00B65BE0">
        <w:t>(</w:t>
      </w:r>
      <w:r w:rsidR="00B65BE0" w:rsidRPr="00B65BE0">
        <w:t>2007)</w:t>
      </w:r>
      <w:r w:rsidR="00B65BE0">
        <w:t>.</w:t>
      </w:r>
    </w:p>
    <w:p w:rsidR="005C4AE9" w:rsidRDefault="005C4AE9" w:rsidP="00E411F6">
      <w:pPr>
        <w:pStyle w:val="Reference"/>
      </w:pPr>
      <w:r>
        <w:t>(</w:t>
      </w:r>
      <w:fldSimple w:instr=" SEQ ( \* ARABIC ">
        <w:r w:rsidR="00D83DCA">
          <w:rPr>
            <w:noProof/>
          </w:rPr>
          <w:t>25</w:t>
        </w:r>
      </w:fldSimple>
      <w:r>
        <w:t>)</w:t>
      </w:r>
      <w:r>
        <w:tab/>
      </w:r>
      <w:r w:rsidR="00E411F6">
        <w:t xml:space="preserve">P.Fessia </w:t>
      </w:r>
      <w:r w:rsidR="00E411F6" w:rsidRPr="00E411F6">
        <w:rPr>
          <w:i/>
        </w:rPr>
        <w:t>et al.</w:t>
      </w:r>
      <w:r w:rsidR="00E411F6">
        <w:t>, “Curing of LHC main dipole coils insulated with all Polyimide PIXEO</w:t>
      </w:r>
      <w:r w:rsidR="00E411F6" w:rsidRPr="00E411F6">
        <w:rPr>
          <w:vertAlign w:val="superscript"/>
        </w:rPr>
        <w:t>®</w:t>
      </w:r>
      <w:r w:rsidR="00E411F6">
        <w:t xml:space="preserve"> adhesive tape”, IEEE Trans. Appl. Supercond.</w:t>
      </w:r>
      <w:r w:rsidR="00E411F6" w:rsidRPr="005C4AE9">
        <w:rPr>
          <w:b/>
        </w:rPr>
        <w:t xml:space="preserve"> 1</w:t>
      </w:r>
      <w:r w:rsidR="00E411F6">
        <w:rPr>
          <w:b/>
        </w:rPr>
        <w:t>6</w:t>
      </w:r>
      <w:r w:rsidR="00E411F6">
        <w:t xml:space="preserve"> (2)</w:t>
      </w:r>
      <w:r w:rsidR="00E411F6" w:rsidRPr="00104496">
        <w:t xml:space="preserve">, </w:t>
      </w:r>
      <w:r w:rsidR="00E411F6">
        <w:t>1782</w:t>
      </w:r>
      <w:r w:rsidR="00E411F6">
        <w:noBreakHyphen/>
        <w:t>1785 (2006).</w:t>
      </w:r>
    </w:p>
    <w:p w:rsidR="00431A4A" w:rsidRDefault="00431A4A" w:rsidP="00431A4A">
      <w:pPr>
        <w:pStyle w:val="Reference"/>
      </w:pPr>
      <w:r>
        <w:t>(</w:t>
      </w:r>
      <w:bookmarkStart w:id="611" w:name="OLE_LINK127"/>
      <w:r w:rsidR="00ED528C">
        <w:fldChar w:fldCharType="begin"/>
      </w:r>
      <w:r>
        <w:instrText xml:space="preserve"> SEQ ( \* ARABIC </w:instrText>
      </w:r>
      <w:r w:rsidR="00ED528C">
        <w:fldChar w:fldCharType="separate"/>
      </w:r>
      <w:r w:rsidR="00D83DCA">
        <w:rPr>
          <w:noProof/>
        </w:rPr>
        <w:t>26</w:t>
      </w:r>
      <w:r w:rsidR="00ED528C">
        <w:fldChar w:fldCharType="end"/>
      </w:r>
      <w:r>
        <w:t>)</w:t>
      </w:r>
      <w:bookmarkEnd w:id="611"/>
      <w:r>
        <w:tab/>
      </w:r>
      <w:r>
        <w:rPr>
          <w:lang w:val="en-GB"/>
        </w:rPr>
        <w:t>A.</w:t>
      </w:r>
      <w:r w:rsidRPr="00DA36F1">
        <w:rPr>
          <w:lang w:val="en-GB"/>
        </w:rPr>
        <w:t>Devred, “Pratical low-temperature superconductors for electroma</w:t>
      </w:r>
      <w:r>
        <w:rPr>
          <w:lang w:val="en-GB"/>
        </w:rPr>
        <w:t xml:space="preserve">gnets,” report CERN-2004-006, </w:t>
      </w:r>
      <w:r w:rsidRPr="00DA36F1">
        <w:rPr>
          <w:lang w:val="en-GB"/>
        </w:rPr>
        <w:t>43-44.</w:t>
      </w:r>
    </w:p>
    <w:p w:rsidR="00DA36F1" w:rsidRDefault="00DA36F1" w:rsidP="00565A7A">
      <w:pPr>
        <w:pStyle w:val="Reference"/>
      </w:pPr>
      <w:r>
        <w:t>(</w:t>
      </w:r>
      <w:bookmarkStart w:id="612" w:name="OLE_LINK126"/>
      <w:r w:rsidR="00ED528C">
        <w:fldChar w:fldCharType="begin"/>
      </w:r>
      <w:r>
        <w:instrText xml:space="preserve"> SEQ ( \* ARABIC </w:instrText>
      </w:r>
      <w:r w:rsidR="00ED528C">
        <w:fldChar w:fldCharType="separate"/>
      </w:r>
      <w:r w:rsidR="00D83DCA">
        <w:rPr>
          <w:noProof/>
        </w:rPr>
        <w:t>27</w:t>
      </w:r>
      <w:r w:rsidR="00ED528C">
        <w:fldChar w:fldCharType="end"/>
      </w:r>
      <w:r>
        <w:t>)</w:t>
      </w:r>
      <w:bookmarkEnd w:id="612"/>
      <w:r>
        <w:tab/>
      </w:r>
      <w:r w:rsidR="00C506F0">
        <w:t>L.Rossi and M.</w:t>
      </w:r>
      <w:r w:rsidR="00C506F0" w:rsidRPr="00C506F0">
        <w:t>Todesco</w:t>
      </w:r>
      <w:r w:rsidR="00C506F0">
        <w:t>,</w:t>
      </w:r>
      <w:r w:rsidR="00C506F0" w:rsidRPr="00C506F0">
        <w:t xml:space="preserve"> “Electromagnetic design of superconducting dipoles based on sector coils,” Phys. Rev. ST Accel. Beams </w:t>
      </w:r>
      <w:r w:rsidR="00C506F0" w:rsidRPr="00C506F0">
        <w:rPr>
          <w:b/>
        </w:rPr>
        <w:t>10</w:t>
      </w:r>
      <w:r w:rsidR="00C506F0" w:rsidRPr="00C506F0">
        <w:t>, 112401 (2007)</w:t>
      </w:r>
      <w:r w:rsidR="00C506F0">
        <w:t>.</w:t>
      </w:r>
    </w:p>
    <w:p w:rsidR="00C506F0" w:rsidRDefault="00C506F0" w:rsidP="00C506F0">
      <w:pPr>
        <w:pStyle w:val="Reference"/>
        <w:rPr>
          <w:lang w:val="en-GB"/>
        </w:rPr>
      </w:pPr>
      <w:r>
        <w:t>(</w:t>
      </w:r>
      <w:bookmarkStart w:id="613" w:name="OLE_LINK128"/>
      <w:r w:rsidR="00ED528C">
        <w:fldChar w:fldCharType="begin"/>
      </w:r>
      <w:r>
        <w:instrText xml:space="preserve"> SEQ ( \* ARABIC </w:instrText>
      </w:r>
      <w:r w:rsidR="00ED528C">
        <w:fldChar w:fldCharType="separate"/>
      </w:r>
      <w:r w:rsidR="00D83DCA">
        <w:rPr>
          <w:noProof/>
        </w:rPr>
        <w:t>28</w:t>
      </w:r>
      <w:r w:rsidR="00ED528C">
        <w:fldChar w:fldCharType="end"/>
      </w:r>
      <w:r>
        <w:t>)</w:t>
      </w:r>
      <w:bookmarkEnd w:id="613"/>
      <w:r>
        <w:tab/>
      </w:r>
      <w:r>
        <w:rPr>
          <w:lang w:val="en-GB"/>
        </w:rPr>
        <w:t>A.P.Verweij and R.</w:t>
      </w:r>
      <w:r w:rsidRPr="00DA36F1">
        <w:rPr>
          <w:lang w:val="en-GB"/>
        </w:rPr>
        <w:t>Wolf, “Field errors due to interstrand coupling currents in the LHC dipole and quadrupoles”</w:t>
      </w:r>
      <w:r>
        <w:rPr>
          <w:lang w:val="en-GB"/>
        </w:rPr>
        <w:t>,</w:t>
      </w:r>
      <w:r w:rsidRPr="00DA36F1">
        <w:rPr>
          <w:lang w:val="en-GB"/>
        </w:rPr>
        <w:t xml:space="preserve"> CERN internal note AT/MA 94-97 (1995).</w:t>
      </w:r>
    </w:p>
    <w:p w:rsidR="000061FD" w:rsidRPr="00F363A7" w:rsidRDefault="000061FD" w:rsidP="000061FD">
      <w:pPr>
        <w:pStyle w:val="Reference"/>
        <w:rPr>
          <w:lang w:val="it-IT"/>
        </w:rPr>
      </w:pPr>
      <w:r w:rsidRPr="00F363A7">
        <w:rPr>
          <w:lang w:val="it-IT"/>
        </w:rPr>
        <w:t>(</w:t>
      </w:r>
      <w:bookmarkStart w:id="614" w:name="OLE_LINK253"/>
      <w:r w:rsidR="00ED528C">
        <w:fldChar w:fldCharType="begin"/>
      </w:r>
      <w:r w:rsidRPr="00F363A7">
        <w:rPr>
          <w:lang w:val="it-IT"/>
        </w:rPr>
        <w:instrText xml:space="preserve"> SEQ ( \* ARABIC </w:instrText>
      </w:r>
      <w:r w:rsidR="00ED528C">
        <w:fldChar w:fldCharType="separate"/>
      </w:r>
      <w:r w:rsidR="00D83DCA">
        <w:rPr>
          <w:noProof/>
          <w:lang w:val="it-IT"/>
        </w:rPr>
        <w:t>29</w:t>
      </w:r>
      <w:r w:rsidR="00ED528C">
        <w:fldChar w:fldCharType="end"/>
      </w:r>
      <w:r w:rsidRPr="00F363A7">
        <w:rPr>
          <w:lang w:val="it-IT"/>
        </w:rPr>
        <w:t>)</w:t>
      </w:r>
      <w:bookmarkEnd w:id="614"/>
      <w:r w:rsidRPr="00F363A7">
        <w:rPr>
          <w:lang w:val="it-IT"/>
        </w:rPr>
        <w:tab/>
      </w:r>
      <w:r w:rsidR="00F363A7">
        <w:rPr>
          <w:lang w:val="it-IT"/>
        </w:rPr>
        <w:t>G.</w:t>
      </w:r>
      <w:r w:rsidR="00F363A7" w:rsidRPr="00F363A7">
        <w:rPr>
          <w:lang w:val="it-IT"/>
        </w:rPr>
        <w:t xml:space="preserve">Volpini, “Analisi della magnetizzazione del Cu-0.5%wt Mn e applicazione ai fili superconduttori,” </w:t>
      </w:r>
      <w:r w:rsidR="00F363A7">
        <w:rPr>
          <w:lang w:val="it-IT"/>
        </w:rPr>
        <w:t xml:space="preserve">INFN </w:t>
      </w:r>
      <w:r w:rsidR="00F363A7" w:rsidRPr="00F363A7">
        <w:rPr>
          <w:lang w:val="it-IT"/>
        </w:rPr>
        <w:t>internal note, 9 March 2009</w:t>
      </w:r>
      <w:r w:rsidR="00F363A7">
        <w:rPr>
          <w:lang w:val="it-IT"/>
        </w:rPr>
        <w:t>.</w:t>
      </w:r>
    </w:p>
    <w:p w:rsidR="00C506F0" w:rsidRDefault="00C506F0" w:rsidP="00C506F0">
      <w:pPr>
        <w:pStyle w:val="Reference"/>
      </w:pPr>
      <w:r>
        <w:t>(</w:t>
      </w:r>
      <w:bookmarkStart w:id="615" w:name="OLE_LINK41"/>
      <w:r w:rsidR="00ED528C">
        <w:fldChar w:fldCharType="begin"/>
      </w:r>
      <w:r>
        <w:instrText xml:space="preserve"> SEQ ( \* ARABIC </w:instrText>
      </w:r>
      <w:r w:rsidR="00ED528C">
        <w:fldChar w:fldCharType="separate"/>
      </w:r>
      <w:r w:rsidR="00D83DCA">
        <w:rPr>
          <w:noProof/>
        </w:rPr>
        <w:t>30</w:t>
      </w:r>
      <w:r w:rsidR="00ED528C">
        <w:fldChar w:fldCharType="end"/>
      </w:r>
      <w:r>
        <w:t>)</w:t>
      </w:r>
      <w:bookmarkEnd w:id="615"/>
      <w:r>
        <w:tab/>
        <w:t>M.N.Wilson, “Superconducting Magnets”, Clarendon Press Oxford, (1983).</w:t>
      </w:r>
    </w:p>
    <w:p w:rsidR="00C506F0" w:rsidRDefault="00C506F0" w:rsidP="00C506F0">
      <w:pPr>
        <w:pStyle w:val="Reference"/>
      </w:pPr>
      <w:r>
        <w:t>(</w:t>
      </w:r>
      <w:bookmarkStart w:id="616" w:name="OLE_LINK130"/>
      <w:r w:rsidR="00ED528C">
        <w:fldChar w:fldCharType="begin"/>
      </w:r>
      <w:r>
        <w:instrText xml:space="preserve"> SEQ ( \* ARABIC </w:instrText>
      </w:r>
      <w:r w:rsidR="00ED528C">
        <w:fldChar w:fldCharType="separate"/>
      </w:r>
      <w:r w:rsidR="00D83DCA">
        <w:rPr>
          <w:noProof/>
        </w:rPr>
        <w:t>31</w:t>
      </w:r>
      <w:r w:rsidR="00ED528C">
        <w:fldChar w:fldCharType="end"/>
      </w:r>
      <w:r>
        <w:t>)</w:t>
      </w:r>
      <w:bookmarkEnd w:id="616"/>
      <w:r>
        <w:tab/>
      </w:r>
      <w:r w:rsidRPr="00DA36F1">
        <w:rPr>
          <w:lang w:val="en-GB"/>
        </w:rPr>
        <w:t>S. Russenschuck “Electromagnetic Design and Mathematical Optimization Methods in Magnet Technology,” eBook, January 2006, http://russ.home.cern.ch/russ, ISBN: 92-9083-242-8</w:t>
      </w:r>
      <w:r>
        <w:rPr>
          <w:lang w:val="en-GB"/>
        </w:rPr>
        <w:t>.</w:t>
      </w:r>
    </w:p>
    <w:p w:rsidR="00EC34F1" w:rsidRDefault="00EC34F1" w:rsidP="00EC34F1">
      <w:pPr>
        <w:pStyle w:val="Reference"/>
      </w:pPr>
      <w:r>
        <w:t>(</w:t>
      </w:r>
      <w:bookmarkStart w:id="617" w:name="OLE_LINK28"/>
      <w:r w:rsidR="00ED528C">
        <w:fldChar w:fldCharType="begin"/>
      </w:r>
      <w:r>
        <w:instrText xml:space="preserve"> SEQ ( \* ARABIC </w:instrText>
      </w:r>
      <w:r w:rsidR="00ED528C">
        <w:fldChar w:fldCharType="separate"/>
      </w:r>
      <w:r w:rsidR="00D83DCA">
        <w:rPr>
          <w:noProof/>
        </w:rPr>
        <w:t>32</w:t>
      </w:r>
      <w:r w:rsidR="00ED528C">
        <w:fldChar w:fldCharType="end"/>
      </w:r>
      <w:r>
        <w:t>)</w:t>
      </w:r>
      <w:bookmarkEnd w:id="617"/>
      <w:r>
        <w:tab/>
      </w:r>
      <w:r w:rsidRPr="00EC34F1">
        <w:t xml:space="preserve">M.N. Wilson, </w:t>
      </w:r>
      <w:r>
        <w:t>“Pulsed Superconducting Magnets</w:t>
      </w:r>
      <w:r w:rsidRPr="00EC34F1">
        <w:t>”</w:t>
      </w:r>
      <w:r>
        <w:t>,</w:t>
      </w:r>
      <w:r w:rsidRPr="00EC34F1">
        <w:t xml:space="preserve"> CER</w:t>
      </w:r>
      <w:r>
        <w:t>N Academic Training Course (</w:t>
      </w:r>
      <w:r w:rsidRPr="00EC34F1">
        <w:t>2006</w:t>
      </w:r>
      <w:r>
        <w:t>)</w:t>
      </w:r>
      <w:r w:rsidRPr="00EC34F1">
        <w:t>.</w:t>
      </w:r>
    </w:p>
    <w:p w:rsidR="00911E41" w:rsidRDefault="00911E41" w:rsidP="00911E41">
      <w:pPr>
        <w:pStyle w:val="Reference"/>
      </w:pPr>
      <w:r>
        <w:t>(</w:t>
      </w:r>
      <w:bookmarkStart w:id="618" w:name="OLE_LINK35"/>
      <w:r w:rsidR="00ED528C">
        <w:fldChar w:fldCharType="begin"/>
      </w:r>
      <w:r>
        <w:instrText xml:space="preserve"> SEQ ( \* ARABIC </w:instrText>
      </w:r>
      <w:r w:rsidR="00ED528C">
        <w:fldChar w:fldCharType="separate"/>
      </w:r>
      <w:r w:rsidR="00D83DCA">
        <w:rPr>
          <w:noProof/>
        </w:rPr>
        <w:t>33</w:t>
      </w:r>
      <w:r w:rsidR="00ED528C">
        <w:fldChar w:fldCharType="end"/>
      </w:r>
      <w:r>
        <w:t>)</w:t>
      </w:r>
      <w:bookmarkEnd w:id="618"/>
      <w:r>
        <w:tab/>
        <w:t>F.Alves, R.Lebourgeois and T.</w:t>
      </w:r>
      <w:r w:rsidRPr="00911E41">
        <w:t>Waeckerle. “Soft magnetic materials for electrical engineering: State of the art</w:t>
      </w:r>
      <w:r>
        <w:t xml:space="preserve"> </w:t>
      </w:r>
      <w:r w:rsidRPr="00911E41">
        <w:t xml:space="preserve">and recent advances”, Euro. Trans. Electr. Power </w:t>
      </w:r>
      <w:r w:rsidRPr="008266B5">
        <w:rPr>
          <w:b/>
        </w:rPr>
        <w:t>15</w:t>
      </w:r>
      <w:r w:rsidR="008266B5">
        <w:t xml:space="preserve">, </w:t>
      </w:r>
      <w:r w:rsidRPr="00911E41">
        <w:t>467–479</w:t>
      </w:r>
      <w:r w:rsidR="008266B5">
        <w:t xml:space="preserve"> (2005).</w:t>
      </w:r>
    </w:p>
    <w:p w:rsidR="00024FC4" w:rsidRDefault="00024FC4" w:rsidP="00024FC4">
      <w:pPr>
        <w:pStyle w:val="Reference"/>
      </w:pPr>
      <w:r>
        <w:t>(</w:t>
      </w:r>
      <w:bookmarkStart w:id="619" w:name="OLE_LINK104"/>
      <w:r w:rsidR="00ED528C">
        <w:fldChar w:fldCharType="begin"/>
      </w:r>
      <w:r w:rsidR="004839DD">
        <w:instrText xml:space="preserve"> SEQ ( \* ARABIC </w:instrText>
      </w:r>
      <w:r w:rsidR="00ED528C">
        <w:fldChar w:fldCharType="separate"/>
      </w:r>
      <w:r w:rsidR="00D83DCA">
        <w:rPr>
          <w:noProof/>
        </w:rPr>
        <w:t>34</w:t>
      </w:r>
      <w:r w:rsidR="00ED528C">
        <w:fldChar w:fldCharType="end"/>
      </w:r>
      <w:r>
        <w:t>)</w:t>
      </w:r>
      <w:bookmarkEnd w:id="619"/>
      <w:r>
        <w:tab/>
        <w:t xml:space="preserve">G.Bertotti “General properties of power losses in soft ferromagnetic materials”, IEEE Trans. Magn. </w:t>
      </w:r>
      <w:r w:rsidRPr="00024FC4">
        <w:rPr>
          <w:b/>
        </w:rPr>
        <w:t>24</w:t>
      </w:r>
      <w:r>
        <w:t xml:space="preserve"> (1), 621</w:t>
      </w:r>
      <w:r w:rsidRPr="00911E41">
        <w:t>–</w:t>
      </w:r>
      <w:r>
        <w:t>630 (1988).</w:t>
      </w:r>
    </w:p>
    <w:p w:rsidR="00024FC4" w:rsidRDefault="00024FC4" w:rsidP="00024FC4">
      <w:pPr>
        <w:pStyle w:val="Reference"/>
      </w:pPr>
      <w:r w:rsidRPr="00436F66">
        <w:t>(</w:t>
      </w:r>
      <w:bookmarkStart w:id="620" w:name="OLE_LINK36"/>
      <w:r w:rsidR="00ED528C">
        <w:fldChar w:fldCharType="begin"/>
      </w:r>
      <w:r w:rsidRPr="00436F66">
        <w:instrText xml:space="preserve"> SEQ ( \* ARABIC </w:instrText>
      </w:r>
      <w:r w:rsidR="00ED528C">
        <w:fldChar w:fldCharType="separate"/>
      </w:r>
      <w:r w:rsidR="00D83DCA" w:rsidRPr="00436F66">
        <w:rPr>
          <w:noProof/>
        </w:rPr>
        <w:t>35</w:t>
      </w:r>
      <w:r w:rsidR="00ED528C">
        <w:fldChar w:fldCharType="end"/>
      </w:r>
      <w:r w:rsidRPr="00436F66">
        <w:t>)</w:t>
      </w:r>
      <w:bookmarkEnd w:id="620"/>
      <w:r w:rsidRPr="00436F66">
        <w:tab/>
        <w:t xml:space="preserve">I.Bogdanov, S.Kozub et al. </w:t>
      </w:r>
      <w:r>
        <w:t>“Study of electrical steel magnetic properties for fast cycling magnets of SIS100 and SIS300 rings”, Proceedings of EPAC 2004, 1741</w:t>
      </w:r>
      <w:r w:rsidRPr="00911E41">
        <w:t>–</w:t>
      </w:r>
      <w:r>
        <w:t>1743 (2004).</w:t>
      </w:r>
    </w:p>
    <w:p w:rsidR="00024FC4" w:rsidRDefault="00024FC4" w:rsidP="00024FC4">
      <w:pPr>
        <w:pStyle w:val="Reference"/>
      </w:pPr>
      <w:r>
        <w:t>(</w:t>
      </w:r>
      <w:bookmarkStart w:id="621" w:name="OLE_LINK37"/>
      <w:r w:rsidR="00ED528C">
        <w:fldChar w:fldCharType="begin"/>
      </w:r>
      <w:r>
        <w:instrText xml:space="preserve"> SEQ ( \* ARABIC </w:instrText>
      </w:r>
      <w:r w:rsidR="00ED528C">
        <w:fldChar w:fldCharType="separate"/>
      </w:r>
      <w:r w:rsidR="00D83DCA">
        <w:rPr>
          <w:noProof/>
        </w:rPr>
        <w:t>36</w:t>
      </w:r>
      <w:r w:rsidR="00ED528C">
        <w:fldChar w:fldCharType="end"/>
      </w:r>
      <w:r>
        <w:t>)</w:t>
      </w:r>
      <w:bookmarkEnd w:id="621"/>
      <w:r>
        <w:tab/>
        <w:t xml:space="preserve">M.Latour, “Note on losses in sheet </w:t>
      </w:r>
      <w:r w:rsidR="00F410E1">
        <w:t>i</w:t>
      </w:r>
      <w:r>
        <w:t xml:space="preserve">ron at </w:t>
      </w:r>
      <w:r w:rsidR="00F410E1">
        <w:t>r</w:t>
      </w:r>
      <w:r>
        <w:t xml:space="preserve">adio </w:t>
      </w:r>
      <w:r w:rsidR="00F410E1">
        <w:t>f</w:t>
      </w:r>
      <w:r>
        <w:t>requencies”</w:t>
      </w:r>
      <w:r w:rsidR="00F410E1">
        <w:t>,</w:t>
      </w:r>
      <w:r>
        <w:t xml:space="preserve"> Proceedings of the IRE </w:t>
      </w:r>
      <w:r w:rsidR="00F410E1" w:rsidRPr="00F410E1">
        <w:rPr>
          <w:b/>
        </w:rPr>
        <w:t xml:space="preserve">7 </w:t>
      </w:r>
      <w:r w:rsidR="00F410E1">
        <w:t>(</w:t>
      </w:r>
      <w:r>
        <w:t>1</w:t>
      </w:r>
      <w:r w:rsidR="00F410E1">
        <w:t>)</w:t>
      </w:r>
      <w:r>
        <w:t>, 61</w:t>
      </w:r>
      <w:r w:rsidR="00F410E1" w:rsidRPr="00911E41">
        <w:t>–</w:t>
      </w:r>
      <w:r>
        <w:t>71 (1919)</w:t>
      </w:r>
      <w:r w:rsidR="00F410E1">
        <w:t>.</w:t>
      </w:r>
    </w:p>
    <w:p w:rsidR="00024FC4" w:rsidRDefault="00024FC4" w:rsidP="00024FC4">
      <w:pPr>
        <w:pStyle w:val="Reference"/>
      </w:pPr>
      <w:r>
        <w:t>(</w:t>
      </w:r>
      <w:bookmarkStart w:id="622" w:name="OLE_LINK38"/>
      <w:r w:rsidR="00ED528C">
        <w:fldChar w:fldCharType="begin"/>
      </w:r>
      <w:r>
        <w:instrText xml:space="preserve"> SEQ ( \* ARABIC </w:instrText>
      </w:r>
      <w:r w:rsidR="00ED528C">
        <w:fldChar w:fldCharType="separate"/>
      </w:r>
      <w:r w:rsidR="00D83DCA">
        <w:rPr>
          <w:noProof/>
        </w:rPr>
        <w:t>37</w:t>
      </w:r>
      <w:r w:rsidR="00ED528C">
        <w:fldChar w:fldCharType="end"/>
      </w:r>
      <w:r>
        <w:t>)</w:t>
      </w:r>
      <w:bookmarkEnd w:id="622"/>
      <w:r>
        <w:tab/>
        <w:t>Free finite element package for 2D planar/axisymmetric problems in low frequency magnetic available at http://femm.foster-miller.net/wiki/HomePage.</w:t>
      </w:r>
    </w:p>
    <w:p w:rsidR="008C0680" w:rsidRDefault="008C0680" w:rsidP="008C0680">
      <w:pPr>
        <w:pStyle w:val="Reference"/>
      </w:pPr>
      <w:r>
        <w:t>(</w:t>
      </w:r>
      <w:bookmarkStart w:id="623" w:name="OLE_LINK162"/>
      <w:r w:rsidR="00ED528C">
        <w:fldChar w:fldCharType="begin"/>
      </w:r>
      <w:r>
        <w:instrText xml:space="preserve"> SEQ ( \* ARABIC </w:instrText>
      </w:r>
      <w:r w:rsidR="00ED528C">
        <w:fldChar w:fldCharType="separate"/>
      </w:r>
      <w:r w:rsidR="00D83DCA">
        <w:rPr>
          <w:noProof/>
        </w:rPr>
        <w:t>38</w:t>
      </w:r>
      <w:r w:rsidR="00ED528C">
        <w:fldChar w:fldCharType="end"/>
      </w:r>
      <w:r>
        <w:t>)</w:t>
      </w:r>
      <w:bookmarkEnd w:id="623"/>
      <w:r>
        <w:tab/>
        <w:t>A.F:Clark, R.P.Reed and E.C.Van Reuth, “Materials research in support of superconducting machinery – IV”, Fourth semi-annual Technical Report, National Bureau of Standards (1975).</w:t>
      </w:r>
    </w:p>
    <w:p w:rsidR="003C6F51" w:rsidRDefault="003C6F51" w:rsidP="003C6F51">
      <w:pPr>
        <w:pStyle w:val="Reference"/>
        <w:rPr>
          <w:lang w:val="en-GB"/>
        </w:rPr>
      </w:pPr>
      <w:r>
        <w:t>(</w:t>
      </w:r>
      <w:bookmarkStart w:id="624" w:name="OLE_LINK45"/>
      <w:r w:rsidR="00ED528C">
        <w:fldChar w:fldCharType="begin"/>
      </w:r>
      <w:r>
        <w:instrText xml:space="preserve"> SEQ ( \* ARABIC </w:instrText>
      </w:r>
      <w:r w:rsidR="00ED528C">
        <w:fldChar w:fldCharType="separate"/>
      </w:r>
      <w:r w:rsidR="00D83DCA">
        <w:rPr>
          <w:noProof/>
        </w:rPr>
        <w:t>39</w:t>
      </w:r>
      <w:r w:rsidR="00ED528C">
        <w:fldChar w:fldCharType="end"/>
      </w:r>
      <w:r>
        <w:t>)</w:t>
      </w:r>
      <w:bookmarkEnd w:id="624"/>
      <w:r>
        <w:tab/>
      </w:r>
      <w:r w:rsidRPr="003C6F51">
        <w:rPr>
          <w:lang w:val="en-GB"/>
        </w:rPr>
        <w:t xml:space="preserve">L. Rossi, M. Sorbi, “MATPRO: a </w:t>
      </w:r>
      <w:r>
        <w:rPr>
          <w:lang w:val="en-GB"/>
        </w:rPr>
        <w:t>c</w:t>
      </w:r>
      <w:r w:rsidRPr="003C6F51">
        <w:rPr>
          <w:lang w:val="en-GB"/>
        </w:rPr>
        <w:t xml:space="preserve">omputer </w:t>
      </w:r>
      <w:r>
        <w:rPr>
          <w:lang w:val="en-GB"/>
        </w:rPr>
        <w:t>l</w:t>
      </w:r>
      <w:r w:rsidRPr="003C6F51">
        <w:rPr>
          <w:lang w:val="en-GB"/>
        </w:rPr>
        <w:t xml:space="preserve">ibrary of </w:t>
      </w:r>
      <w:r>
        <w:rPr>
          <w:lang w:val="en-GB"/>
        </w:rPr>
        <w:t>m</w:t>
      </w:r>
      <w:r w:rsidRPr="003C6F51">
        <w:rPr>
          <w:lang w:val="en-GB"/>
        </w:rPr>
        <w:t xml:space="preserve">aterial </w:t>
      </w:r>
      <w:r>
        <w:rPr>
          <w:lang w:val="en-GB"/>
        </w:rPr>
        <w:t>p</w:t>
      </w:r>
      <w:r w:rsidRPr="003C6F51">
        <w:rPr>
          <w:lang w:val="en-GB"/>
        </w:rPr>
        <w:t xml:space="preserve">roperty at </w:t>
      </w:r>
      <w:r>
        <w:rPr>
          <w:lang w:val="en-GB"/>
        </w:rPr>
        <w:t>c</w:t>
      </w:r>
      <w:r w:rsidRPr="003C6F51">
        <w:rPr>
          <w:lang w:val="en-GB"/>
        </w:rPr>
        <w:t xml:space="preserve">ryogenic </w:t>
      </w:r>
      <w:r>
        <w:rPr>
          <w:lang w:val="en-GB"/>
        </w:rPr>
        <w:t>temperature”, INFN Technical Note (</w:t>
      </w:r>
      <w:r w:rsidRPr="003C6F51">
        <w:rPr>
          <w:lang w:val="en-GB"/>
        </w:rPr>
        <w:t>2006</w:t>
      </w:r>
      <w:r>
        <w:rPr>
          <w:lang w:val="en-GB"/>
        </w:rPr>
        <w:t xml:space="preserve">), </w:t>
      </w:r>
    </w:p>
    <w:p w:rsidR="003C6F51" w:rsidRPr="003C6F51" w:rsidRDefault="003C6F51" w:rsidP="003C6F51">
      <w:pPr>
        <w:pStyle w:val="Reference"/>
        <w:ind w:firstLine="0"/>
        <w:rPr>
          <w:lang w:val="en-GB"/>
        </w:rPr>
      </w:pPr>
      <w:r w:rsidRPr="003C6F51">
        <w:rPr>
          <w:lang w:val="en-GB"/>
        </w:rPr>
        <w:t>http://www.lnf.infn.it/sis/preprint/pdf/getfile.php?filename=INFN-TC-06-2.pdf</w:t>
      </w:r>
      <w:r>
        <w:rPr>
          <w:lang w:val="en-GB"/>
        </w:rPr>
        <w:t>.</w:t>
      </w:r>
    </w:p>
    <w:p w:rsidR="003C6F51" w:rsidRPr="003C6F51" w:rsidRDefault="003C6F51" w:rsidP="003C6F51">
      <w:pPr>
        <w:pStyle w:val="Reference"/>
        <w:rPr>
          <w:lang w:val="en-GB"/>
        </w:rPr>
      </w:pPr>
      <w:r>
        <w:t>(</w:t>
      </w:r>
      <w:bookmarkStart w:id="625" w:name="OLE_LINK46"/>
      <w:r w:rsidR="00ED528C">
        <w:fldChar w:fldCharType="begin"/>
      </w:r>
      <w:r>
        <w:instrText xml:space="preserve"> SEQ ( \* ARABIC </w:instrText>
      </w:r>
      <w:r w:rsidR="00ED528C">
        <w:fldChar w:fldCharType="separate"/>
      </w:r>
      <w:r w:rsidR="00D83DCA">
        <w:rPr>
          <w:noProof/>
        </w:rPr>
        <w:t>40</w:t>
      </w:r>
      <w:r w:rsidR="00ED528C">
        <w:fldChar w:fldCharType="end"/>
      </w:r>
      <w:r>
        <w:t>)</w:t>
      </w:r>
      <w:bookmarkEnd w:id="625"/>
      <w:r>
        <w:tab/>
      </w:r>
      <w:r w:rsidRPr="003C6F51">
        <w:rPr>
          <w:lang w:val="en-GB"/>
        </w:rPr>
        <w:t>Cryocomp Libraries 1995: from Cryodata Inc. (Horizon Technologies, www.htess.com).</w:t>
      </w:r>
    </w:p>
    <w:p w:rsidR="009B09B2" w:rsidRDefault="009B09B2" w:rsidP="009B09B2">
      <w:pPr>
        <w:pStyle w:val="Reference"/>
        <w:rPr>
          <w:lang w:val="en-GB"/>
        </w:rPr>
      </w:pPr>
      <w:r>
        <w:t>(</w:t>
      </w:r>
      <w:bookmarkStart w:id="626" w:name="OLE_LINK47"/>
      <w:r w:rsidR="00ED528C">
        <w:fldChar w:fldCharType="begin"/>
      </w:r>
      <w:r>
        <w:instrText xml:space="preserve"> SEQ ( \* ARABIC </w:instrText>
      </w:r>
      <w:r w:rsidR="00ED528C">
        <w:fldChar w:fldCharType="separate"/>
      </w:r>
      <w:r w:rsidR="00D83DCA">
        <w:rPr>
          <w:noProof/>
        </w:rPr>
        <w:t>41</w:t>
      </w:r>
      <w:r w:rsidR="00ED528C">
        <w:fldChar w:fldCharType="end"/>
      </w:r>
      <w:r>
        <w:t>)</w:t>
      </w:r>
      <w:bookmarkEnd w:id="626"/>
      <w:r>
        <w:tab/>
      </w:r>
      <w:r w:rsidR="003C6F51" w:rsidRPr="003C6F51">
        <w:rPr>
          <w:lang w:val="en-GB"/>
        </w:rPr>
        <w:t xml:space="preserve">YUTOPIAN, Useful </w:t>
      </w:r>
      <w:r>
        <w:rPr>
          <w:lang w:val="en-GB"/>
        </w:rPr>
        <w:t>t</w:t>
      </w:r>
      <w:r w:rsidR="003C6F51" w:rsidRPr="003C6F51">
        <w:rPr>
          <w:lang w:val="en-GB"/>
        </w:rPr>
        <w:t xml:space="preserve">hermal and </w:t>
      </w:r>
      <w:r>
        <w:rPr>
          <w:lang w:val="en-GB"/>
        </w:rPr>
        <w:t>m</w:t>
      </w:r>
      <w:r w:rsidR="003C6F51" w:rsidRPr="003C6F51">
        <w:rPr>
          <w:lang w:val="en-GB"/>
        </w:rPr>
        <w:t xml:space="preserve">echanical </w:t>
      </w:r>
      <w:r>
        <w:rPr>
          <w:lang w:val="en-GB"/>
        </w:rPr>
        <w:t>p</w:t>
      </w:r>
      <w:r w:rsidR="003C6F51" w:rsidRPr="003C6F51">
        <w:rPr>
          <w:lang w:val="en-GB"/>
        </w:rPr>
        <w:t xml:space="preserve">roperties, </w:t>
      </w:r>
    </w:p>
    <w:p w:rsidR="00024FC4" w:rsidRPr="003C6F51" w:rsidRDefault="003C6F51" w:rsidP="009B09B2">
      <w:pPr>
        <w:pStyle w:val="Reference"/>
        <w:ind w:firstLine="0"/>
        <w:rPr>
          <w:lang w:val="en-GB"/>
        </w:rPr>
      </w:pPr>
      <w:r w:rsidRPr="003C6F51">
        <w:rPr>
          <w:lang w:val="en-GB"/>
        </w:rPr>
        <w:t>http://www.yutopian.com/Yuan/prop/index.html</w:t>
      </w:r>
      <w:r w:rsidR="009B09B2">
        <w:rPr>
          <w:lang w:val="en-GB"/>
        </w:rPr>
        <w:t>.</w:t>
      </w:r>
    </w:p>
    <w:p w:rsidR="000F1621" w:rsidRDefault="000F1621" w:rsidP="000F1621">
      <w:pPr>
        <w:pStyle w:val="Reference"/>
      </w:pPr>
      <w:r>
        <w:t>(</w:t>
      </w:r>
      <w:bookmarkStart w:id="627" w:name="OLE_LINK180"/>
      <w:r w:rsidR="00ED528C">
        <w:fldChar w:fldCharType="begin"/>
      </w:r>
      <w:r>
        <w:instrText xml:space="preserve"> SEQ ( \* ARABIC </w:instrText>
      </w:r>
      <w:r w:rsidR="00ED528C">
        <w:fldChar w:fldCharType="separate"/>
      </w:r>
      <w:r w:rsidR="00D83DCA">
        <w:rPr>
          <w:noProof/>
        </w:rPr>
        <w:t>42</w:t>
      </w:r>
      <w:r w:rsidR="00ED528C">
        <w:fldChar w:fldCharType="end"/>
      </w:r>
      <w:r>
        <w:t>)</w:t>
      </w:r>
      <w:bookmarkEnd w:id="627"/>
      <w:r>
        <w:tab/>
        <w:t xml:space="preserve">L.Rossi, M.Sorbi, “QLASA: a computer code for quench simulation in adiabatic multicoil superconducting windings”, INFN/TC-04/13 (2004). </w:t>
      </w:r>
    </w:p>
    <w:p w:rsidR="000F1621" w:rsidRDefault="000F1621" w:rsidP="000F1621">
      <w:pPr>
        <w:pStyle w:val="Reference"/>
        <w:ind w:firstLine="0"/>
      </w:pPr>
      <w:r>
        <w:t>http://www.lnf.infn.it/sis/preprint/pdf/getfile.php?filename=INFN-TC-04-13.pdf</w:t>
      </w:r>
    </w:p>
    <w:p w:rsidR="00340990" w:rsidRDefault="00340990" w:rsidP="000F1621">
      <w:pPr>
        <w:pStyle w:val="Reference"/>
      </w:pPr>
      <w:r>
        <w:t>(</w:t>
      </w:r>
      <w:bookmarkStart w:id="628" w:name="OLE_LINK176"/>
      <w:r w:rsidR="00ED528C">
        <w:fldChar w:fldCharType="begin"/>
      </w:r>
      <w:r>
        <w:instrText xml:space="preserve"> SEQ ( \* ARABIC </w:instrText>
      </w:r>
      <w:r w:rsidR="00ED528C">
        <w:fldChar w:fldCharType="separate"/>
      </w:r>
      <w:r w:rsidR="00D83DCA">
        <w:rPr>
          <w:noProof/>
        </w:rPr>
        <w:t>43</w:t>
      </w:r>
      <w:r w:rsidR="00ED528C">
        <w:fldChar w:fldCharType="end"/>
      </w:r>
      <w:r>
        <w:t>)</w:t>
      </w:r>
      <w:bookmarkEnd w:id="628"/>
      <w:r>
        <w:tab/>
      </w:r>
      <w:r w:rsidRPr="00340990">
        <w:t>R. Barron, “C</w:t>
      </w:r>
      <w:r>
        <w:t>ryogenic Systems”, MacGROW-HILL</w:t>
      </w:r>
      <w:r w:rsidRPr="00340990">
        <w:t xml:space="preserve"> </w:t>
      </w:r>
      <w:r>
        <w:t>(</w:t>
      </w:r>
      <w:r w:rsidRPr="00340990">
        <w:t>1967</w:t>
      </w:r>
      <w:r>
        <w:t>).</w:t>
      </w:r>
    </w:p>
    <w:p w:rsidR="006D1DBA" w:rsidRDefault="006D1DBA" w:rsidP="006D1DBA">
      <w:pPr>
        <w:pStyle w:val="Reference"/>
      </w:pPr>
      <w:r>
        <w:t>(</w:t>
      </w:r>
      <w:bookmarkStart w:id="629" w:name="OLE_LINK197"/>
      <w:r w:rsidR="00ED528C">
        <w:fldChar w:fldCharType="begin"/>
      </w:r>
      <w:r>
        <w:instrText xml:space="preserve"> SEQ ( \* ARABIC </w:instrText>
      </w:r>
      <w:r w:rsidR="00ED528C">
        <w:fldChar w:fldCharType="separate"/>
      </w:r>
      <w:r w:rsidR="00D83DCA">
        <w:rPr>
          <w:noProof/>
        </w:rPr>
        <w:t>44</w:t>
      </w:r>
      <w:r w:rsidR="00ED528C">
        <w:fldChar w:fldCharType="end"/>
      </w:r>
      <w:r>
        <w:t>)</w:t>
      </w:r>
      <w:bookmarkEnd w:id="629"/>
      <w:r>
        <w:tab/>
        <w:t>G.K.</w:t>
      </w:r>
      <w:r w:rsidRPr="006D1DBA">
        <w:t xml:space="preserve">Withe, “Experimental </w:t>
      </w:r>
      <w:r>
        <w:t>t</w:t>
      </w:r>
      <w:r w:rsidRPr="006D1DBA">
        <w:t xml:space="preserve">echniques in </w:t>
      </w:r>
      <w:r>
        <w:t>l</w:t>
      </w:r>
      <w:r w:rsidRPr="006D1DBA">
        <w:t xml:space="preserve">ow </w:t>
      </w:r>
      <w:r>
        <w:t>t</w:t>
      </w:r>
      <w:r w:rsidRPr="006D1DBA">
        <w:t xml:space="preserve">emperature </w:t>
      </w:r>
      <w:r>
        <w:t>p</w:t>
      </w:r>
      <w:r w:rsidRPr="006D1DBA">
        <w:t xml:space="preserve">hysics”, Clarendon Press, Oxford, </w:t>
      </w:r>
      <w:r>
        <w:t>(</w:t>
      </w:r>
      <w:r w:rsidRPr="006D1DBA">
        <w:t>1979</w:t>
      </w:r>
      <w:r>
        <w:t>).</w:t>
      </w:r>
    </w:p>
    <w:p w:rsidR="00AC204D" w:rsidRDefault="00AC204D" w:rsidP="006D1DBA">
      <w:pPr>
        <w:pStyle w:val="Reference"/>
      </w:pPr>
      <w:r>
        <w:t>(</w:t>
      </w:r>
      <w:bookmarkStart w:id="630" w:name="OLE_LINK170"/>
      <w:r w:rsidR="00ED528C">
        <w:fldChar w:fldCharType="begin"/>
      </w:r>
      <w:r w:rsidR="002D4284">
        <w:instrText xml:space="preserve"> SEQ ( \* ARABIC </w:instrText>
      </w:r>
      <w:r w:rsidR="00ED528C">
        <w:fldChar w:fldCharType="separate"/>
      </w:r>
      <w:r w:rsidR="00D83DCA">
        <w:rPr>
          <w:noProof/>
        </w:rPr>
        <w:t>45</w:t>
      </w:r>
      <w:r w:rsidR="00ED528C">
        <w:fldChar w:fldCharType="end"/>
      </w:r>
      <w:r>
        <w:t>)</w:t>
      </w:r>
      <w:bookmarkEnd w:id="630"/>
      <w:r>
        <w:tab/>
      </w:r>
      <w:r w:rsidR="00FA3DEC">
        <w:t>L.Helmersen, Danfysik, private communication.</w:t>
      </w:r>
    </w:p>
    <w:p w:rsidR="00FA3DEC" w:rsidRDefault="00FA3DEC" w:rsidP="008034FC">
      <w:pPr>
        <w:pStyle w:val="Reference"/>
      </w:pPr>
      <w:r>
        <w:t>(</w:t>
      </w:r>
      <w:bookmarkStart w:id="631" w:name="OLE_LINK188"/>
      <w:r w:rsidR="00ED528C">
        <w:fldChar w:fldCharType="begin"/>
      </w:r>
      <w:r>
        <w:instrText xml:space="preserve"> SEQ ( \* ARABIC </w:instrText>
      </w:r>
      <w:r w:rsidR="00ED528C">
        <w:fldChar w:fldCharType="separate"/>
      </w:r>
      <w:r w:rsidR="00D83DCA">
        <w:rPr>
          <w:noProof/>
        </w:rPr>
        <w:t>46</w:t>
      </w:r>
      <w:r w:rsidR="00ED528C">
        <w:fldChar w:fldCharType="end"/>
      </w:r>
      <w:r>
        <w:t>)</w:t>
      </w:r>
      <w:bookmarkEnd w:id="631"/>
      <w:r>
        <w:tab/>
      </w:r>
      <w:r w:rsidR="008034FC">
        <w:t>F.Savary, M.Bajko, M.Cornelis, P.Fessia, J.Miles, M.Modena, G.de Rijk, L.Rossi, and J.</w:t>
      </w:r>
      <w:r w:rsidR="008034FC" w:rsidRPr="008034FC">
        <w:t>Vlogaert</w:t>
      </w:r>
      <w:r w:rsidR="008034FC">
        <w:t>, “Status report on the series production of the main superconducting dipole magnets for LHC”, I</w:t>
      </w:r>
      <w:r w:rsidR="008034FC" w:rsidRPr="00AC204D">
        <w:t xml:space="preserve">EEE Trans. </w:t>
      </w:r>
      <w:r w:rsidR="008034FC">
        <w:t xml:space="preserve">Appl. Supercond. </w:t>
      </w:r>
      <w:r w:rsidR="008034FC" w:rsidRPr="007320B5">
        <w:rPr>
          <w:b/>
        </w:rPr>
        <w:t>1</w:t>
      </w:r>
      <w:r w:rsidR="008034FC">
        <w:rPr>
          <w:b/>
        </w:rPr>
        <w:t>6</w:t>
      </w:r>
      <w:r w:rsidR="008034FC">
        <w:t xml:space="preserve"> (2), 425</w:t>
      </w:r>
      <w:r w:rsidR="008034FC" w:rsidRPr="00911E41">
        <w:t>–</w:t>
      </w:r>
      <w:r w:rsidR="008034FC">
        <w:t>428 (2006).</w:t>
      </w:r>
    </w:p>
    <w:p w:rsidR="003C6817" w:rsidRDefault="003C6817" w:rsidP="00AC204D">
      <w:pPr>
        <w:widowControl w:val="0"/>
        <w:ind w:right="-62"/>
      </w:pPr>
    </w:p>
    <w:p w:rsidR="003C6817" w:rsidRDefault="003C6817" w:rsidP="00AC204D">
      <w:pPr>
        <w:widowControl w:val="0"/>
        <w:ind w:right="-62"/>
      </w:pPr>
    </w:p>
    <w:p w:rsidR="00804177" w:rsidRDefault="00804177" w:rsidP="00EE3B70">
      <w:pPr>
        <w:pStyle w:val="Figure"/>
      </w:pPr>
    </w:p>
    <w:sectPr w:rsidR="00804177" w:rsidSect="004C3916">
      <w:headerReference w:type="default" r:id="rId412"/>
      <w:footerReference w:type="default" r:id="rId413"/>
      <w:headerReference w:type="first" r:id="rId414"/>
      <w:footnotePr>
        <w:numRestart w:val="eachPage"/>
      </w:footnotePr>
      <w:pgSz w:w="11900" w:h="16840" w:code="9"/>
      <w:pgMar w:top="1701" w:right="1418" w:bottom="1701" w:left="1418" w:header="851" w:footer="851" w:gutter="0"/>
      <w:cols w:space="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76ED7" w:rsidRDefault="00976ED7">
      <w:pPr>
        <w:spacing w:line="240" w:lineRule="auto"/>
      </w:pPr>
      <w:r>
        <w:separator/>
      </w:r>
    </w:p>
  </w:endnote>
  <w:endnote w:type="continuationSeparator" w:id="1">
    <w:p w:rsidR="00976ED7" w:rsidRDefault="00976ED7">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New York">
    <w:altName w:val="Times New Roman"/>
    <w:panose1 w:val="020405030605060203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5AE5" w:rsidRDefault="00AA5AE5" w:rsidP="006071C0">
    <w:pPr>
      <w:pStyle w:val="Footer"/>
      <w:jc w:val="center"/>
    </w:pPr>
    <w:r w:rsidRPr="006071C0">
      <w:rPr>
        <w:b/>
        <w:i/>
        <w:shadow/>
        <w:color w:val="7F7F7F"/>
        <w:sz w:val="28"/>
        <w:szCs w:val="28"/>
      </w:rPr>
      <w:t>D</w:t>
    </w:r>
    <w:r>
      <w:rPr>
        <w:b/>
        <w:i/>
        <w:shadow/>
        <w:color w:val="7F7F7F"/>
        <w:sz w:val="28"/>
        <w:szCs w:val="28"/>
      </w:rPr>
      <w:t xml:space="preserve"> </w:t>
    </w:r>
    <w:r w:rsidRPr="006071C0">
      <w:rPr>
        <w:b/>
        <w:i/>
        <w:shadow/>
        <w:color w:val="7F7F7F"/>
        <w:sz w:val="28"/>
        <w:szCs w:val="28"/>
      </w:rPr>
      <w:t>R</w:t>
    </w:r>
    <w:r>
      <w:rPr>
        <w:b/>
        <w:i/>
        <w:shadow/>
        <w:color w:val="7F7F7F"/>
        <w:sz w:val="28"/>
        <w:szCs w:val="28"/>
      </w:rPr>
      <w:t xml:space="preserve"> </w:t>
    </w:r>
    <w:r w:rsidRPr="006071C0">
      <w:rPr>
        <w:b/>
        <w:i/>
        <w:shadow/>
        <w:color w:val="7F7F7F"/>
        <w:sz w:val="28"/>
        <w:szCs w:val="28"/>
      </w:rPr>
      <w:t>A</w:t>
    </w:r>
    <w:r>
      <w:rPr>
        <w:b/>
        <w:i/>
        <w:shadow/>
        <w:color w:val="7F7F7F"/>
        <w:sz w:val="28"/>
        <w:szCs w:val="28"/>
      </w:rPr>
      <w:t xml:space="preserve"> </w:t>
    </w:r>
    <w:r w:rsidRPr="006071C0">
      <w:rPr>
        <w:b/>
        <w:i/>
        <w:shadow/>
        <w:color w:val="7F7F7F"/>
        <w:sz w:val="28"/>
        <w:szCs w:val="28"/>
      </w:rPr>
      <w:t>F</w:t>
    </w:r>
    <w:r>
      <w:rPr>
        <w:b/>
        <w:i/>
        <w:shadow/>
        <w:color w:val="7F7F7F"/>
        <w:sz w:val="28"/>
        <w:szCs w:val="28"/>
      </w:rPr>
      <w:t xml:space="preserve"> </w:t>
    </w:r>
    <w:r w:rsidRPr="006071C0">
      <w:rPr>
        <w:b/>
        <w:i/>
        <w:shadow/>
        <w:color w:val="7F7F7F"/>
        <w:sz w:val="28"/>
        <w:szCs w:val="28"/>
      </w:rPr>
      <w:t>T – f</w:t>
    </w:r>
    <w:r>
      <w:rPr>
        <w:b/>
        <w:i/>
        <w:shadow/>
        <w:color w:val="7F7F7F"/>
        <w:sz w:val="28"/>
        <w:szCs w:val="28"/>
      </w:rPr>
      <w:t>o</w:t>
    </w:r>
    <w:r w:rsidRPr="006071C0">
      <w:rPr>
        <w:b/>
        <w:i/>
        <w:shadow/>
        <w:color w:val="7F7F7F"/>
        <w:sz w:val="28"/>
        <w:szCs w:val="28"/>
      </w:rPr>
      <w:t>r internal use only</w:t>
    </w:r>
    <w:r>
      <w:rPr>
        <w:b/>
        <w:i/>
        <w:shadow/>
        <w:color w:val="7F7F7F"/>
        <w:sz w:val="28"/>
        <w:szCs w:val="28"/>
      </w:rPr>
      <w:t>.</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76ED7" w:rsidRDefault="00976ED7">
      <w:pPr>
        <w:spacing w:line="240" w:lineRule="auto"/>
      </w:pPr>
      <w:r>
        <w:separator/>
      </w:r>
    </w:p>
  </w:footnote>
  <w:footnote w:type="continuationSeparator" w:id="1">
    <w:p w:rsidR="00976ED7" w:rsidRDefault="00976ED7">
      <w:pPr>
        <w:spacing w:line="240" w:lineRule="auto"/>
      </w:pPr>
      <w:r>
        <w:continuationSeparator/>
      </w:r>
    </w:p>
  </w:footnote>
  <w:footnote w:id="2">
    <w:p w:rsidR="00AA5AE5" w:rsidRPr="003932E0" w:rsidRDefault="00AA5AE5">
      <w:pPr>
        <w:pStyle w:val="FootnoteText"/>
      </w:pPr>
      <w:r>
        <w:rPr>
          <w:rStyle w:val="FootnoteReference"/>
        </w:rPr>
        <w:footnoteRef/>
      </w:r>
      <w:r>
        <w:t xml:space="preserve"> </w:t>
      </w:r>
      <w:r w:rsidRPr="003932E0">
        <w:t xml:space="preserve">The sample was </w:t>
      </w:r>
      <w:r w:rsidRPr="00735E28">
        <w:t xml:space="preserve">fully instrumented and </w:t>
      </w:r>
      <w:r w:rsidRPr="003932E0">
        <w:t>kindly supplied by David Richter, CERN.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5AE5" w:rsidRDefault="00AA5AE5">
    <w:pPr>
      <w:pStyle w:val="Header1"/>
    </w:pPr>
    <w:r>
      <w:t xml:space="preserve">— </w:t>
    </w:r>
    <w:fldSimple w:instr=" PAGE  ">
      <w:r w:rsidR="00B667D5">
        <w:rPr>
          <w:noProof/>
        </w:rPr>
        <w:t>142</w:t>
      </w:r>
    </w:fldSimple>
    <w: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5AE5" w:rsidRDefault="00AA5AE5">
    <w:pPr>
      <w:framePr w:w="8099" w:hSpace="181" w:vSpace="181" w:wrap="auto" w:vAnchor="page" w:hAnchor="page" w:x="3024" w:y="1297"/>
      <w:spacing w:line="240" w:lineRule="auto"/>
      <w:rPr>
        <w:rFonts w:ascii="Helvetica" w:hAnsi="Helvetica"/>
        <w:smallCaps/>
        <w:spacing w:val="40"/>
        <w:position w:val="24"/>
        <w:sz w:val="28"/>
      </w:rPr>
    </w:pPr>
    <w:r>
      <w:rPr>
        <w:b/>
        <w:caps/>
        <w:sz w:val="32"/>
      </w:rPr>
      <w:t>ISTITUTO NAZIONALE DI FISICA NUCLEARE</w:t>
    </w:r>
  </w:p>
  <w:p w:rsidR="00AA5AE5" w:rsidRDefault="00AA5AE5">
    <w:pPr>
      <w:spacing w:line="240" w:lineRule="auto"/>
      <w:ind w:right="-20"/>
      <w:rPr>
        <w:rFonts w:ascii="Helvetica" w:hAnsi="Helvetica"/>
        <w:smallCaps/>
        <w:spacing w:val="40"/>
        <w:sz w:val="32"/>
      </w:rPr>
    </w:pPr>
    <w:r>
      <w:rPr>
        <w:noProof/>
      </w:rPr>
      <w:drawing>
        <wp:inline distT="0" distB="0" distL="0" distR="0">
          <wp:extent cx="734060" cy="579755"/>
          <wp:effectExtent l="1905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l="-864" r="-864"/>
                  <a:stretch>
                    <a:fillRect/>
                  </a:stretch>
                </pic:blipFill>
                <pic:spPr bwMode="auto">
                  <a:xfrm>
                    <a:off x="0" y="0"/>
                    <a:ext cx="734060" cy="579755"/>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2B0C41"/>
    <w:multiLevelType w:val="multilevel"/>
    <w:tmpl w:val="44D2ADE2"/>
    <w:lvl w:ilvl="0">
      <w:start w:val="1"/>
      <w:numFmt w:val="decimal"/>
      <w:pStyle w:val="Heading1"/>
      <w:lvlText w:val="%1."/>
      <w:lvlJc w:val="left"/>
      <w:pPr>
        <w:ind w:left="567" w:hanging="567"/>
      </w:pPr>
      <w:rPr>
        <w:rFonts w:ascii="Times New Roman" w:hAnsi="Times New Roman" w:hint="default"/>
        <w:b/>
        <w:i w:val="0"/>
        <w:caps/>
        <w:sz w:val="24"/>
      </w:rPr>
    </w:lvl>
    <w:lvl w:ilvl="1">
      <w:start w:val="1"/>
      <w:numFmt w:val="decimal"/>
      <w:pStyle w:val="Heading2"/>
      <w:lvlText w:val="%1.%2"/>
      <w:lvlJc w:val="left"/>
      <w:pPr>
        <w:ind w:left="567" w:hanging="567"/>
      </w:pPr>
      <w:rPr>
        <w:rFonts w:ascii="Times New Roman" w:hAnsi="Times New Roman" w:hint="default"/>
        <w:b/>
        <w:i w:val="0"/>
        <w:sz w:val="24"/>
      </w:rPr>
    </w:lvl>
    <w:lvl w:ilvl="2">
      <w:start w:val="1"/>
      <w:numFmt w:val="decimal"/>
      <w:pStyle w:val="Heading3"/>
      <w:lvlText w:val="%1.%2.%3"/>
      <w:lvlJc w:val="left"/>
      <w:pPr>
        <w:ind w:left="567" w:hanging="567"/>
      </w:pPr>
      <w:rPr>
        <w:rFonts w:ascii="Times New Roman" w:hAnsi="Times New Roman" w:cs="Times New Roman" w:hint="default"/>
        <w:b w:val="0"/>
        <w:bCs w:val="0"/>
        <w:i/>
        <w:iCs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left"/>
      <w:pPr>
        <w:ind w:left="567" w:hanging="567"/>
      </w:pPr>
      <w:rPr>
        <w:rFonts w:hint="default"/>
      </w:rPr>
    </w:lvl>
  </w:abstractNum>
  <w:abstractNum w:abstractNumId="1">
    <w:nsid w:val="103F7777"/>
    <w:multiLevelType w:val="hybridMultilevel"/>
    <w:tmpl w:val="E97CFD96"/>
    <w:lvl w:ilvl="0" w:tplc="B0B233A2">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
    <w:nsid w:val="12D818E1"/>
    <w:multiLevelType w:val="multilevel"/>
    <w:tmpl w:val="4BC8CCA8"/>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nsid w:val="164A4D94"/>
    <w:multiLevelType w:val="hybridMultilevel"/>
    <w:tmpl w:val="249856F2"/>
    <w:lvl w:ilvl="0" w:tplc="54B2CAD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F8B5C70"/>
    <w:multiLevelType w:val="multilevel"/>
    <w:tmpl w:val="85EC2042"/>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2.%1.%3"/>
      <w:lvlJc w:val="left"/>
      <w:pPr>
        <w:ind w:left="567" w:firstLine="153"/>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27E66C68"/>
    <w:multiLevelType w:val="multilevel"/>
    <w:tmpl w:val="CF568ED6"/>
    <w:lvl w:ilvl="0">
      <w:start w:val="1"/>
      <w:numFmt w:val="decimal"/>
      <w:lvlText w:val="%1)"/>
      <w:lvlJc w:val="left"/>
      <w:pPr>
        <w:ind w:left="360" w:hanging="360"/>
      </w:pPr>
      <w:rPr>
        <w:rFonts w:hint="default"/>
      </w:rPr>
    </w:lvl>
    <w:lvl w:ilvl="1">
      <w:start w:val="1"/>
      <w:numFmt w:val="decimal"/>
      <w:lvlText w:val="%1.%2"/>
      <w:lvlJc w:val="left"/>
      <w:pPr>
        <w:ind w:left="567" w:hanging="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282663F7"/>
    <w:multiLevelType w:val="hybridMultilevel"/>
    <w:tmpl w:val="AD2AB44E"/>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
    <w:nsid w:val="31792B18"/>
    <w:multiLevelType w:val="hybridMultilevel"/>
    <w:tmpl w:val="EF9480BC"/>
    <w:lvl w:ilvl="0" w:tplc="B0B233A2">
      <w:start w:val="1"/>
      <w:numFmt w:val="decimal"/>
      <w:lvlText w:val="%1"/>
      <w:lvlJc w:val="left"/>
      <w:pPr>
        <w:ind w:left="1137" w:hanging="5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CFF4E04"/>
    <w:multiLevelType w:val="hybridMultilevel"/>
    <w:tmpl w:val="1ABE4646"/>
    <w:lvl w:ilvl="0" w:tplc="B0B233A2">
      <w:start w:val="1"/>
      <w:numFmt w:val="decimal"/>
      <w:lvlText w:val="%1"/>
      <w:lvlJc w:val="left"/>
      <w:pPr>
        <w:ind w:left="1137" w:hanging="57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
    <w:nsid w:val="40204DCB"/>
    <w:multiLevelType w:val="multilevel"/>
    <w:tmpl w:val="F5263A0C"/>
    <w:lvl w:ilvl="0">
      <w:start w:val="1"/>
      <w:numFmt w:val="decimal"/>
      <w:lvlText w:val="%1)"/>
      <w:lvlJc w:val="left"/>
      <w:pPr>
        <w:ind w:left="360" w:hanging="360"/>
      </w:pPr>
      <w:rPr>
        <w:rFonts w:hint="default"/>
      </w:rPr>
    </w:lvl>
    <w:lvl w:ilvl="1">
      <w:start w:val="1"/>
      <w:numFmt w:val="decimal"/>
      <w:lvlText w:val="%1.%2"/>
      <w:lvlJc w:val="left"/>
      <w:pPr>
        <w:ind w:left="0" w:firstLine="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nsid w:val="42B85AA4"/>
    <w:multiLevelType w:val="multilevel"/>
    <w:tmpl w:val="F5263A0C"/>
    <w:lvl w:ilvl="0">
      <w:start w:val="1"/>
      <w:numFmt w:val="decimal"/>
      <w:lvlText w:val="%1)"/>
      <w:lvlJc w:val="left"/>
      <w:pPr>
        <w:ind w:left="360" w:hanging="360"/>
      </w:pPr>
      <w:rPr>
        <w:rFonts w:hint="default"/>
      </w:rPr>
    </w:lvl>
    <w:lvl w:ilvl="1">
      <w:start w:val="1"/>
      <w:numFmt w:val="decimal"/>
      <w:lvlText w:val="%1.%2"/>
      <w:lvlJc w:val="left"/>
      <w:pPr>
        <w:ind w:left="0" w:firstLine="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nsid w:val="48C03A80"/>
    <w:multiLevelType w:val="hybridMultilevel"/>
    <w:tmpl w:val="E93AE424"/>
    <w:lvl w:ilvl="0" w:tplc="B0B233A2">
      <w:start w:val="1"/>
      <w:numFmt w:val="decimal"/>
      <w:lvlText w:val="%1"/>
      <w:lvlJc w:val="left"/>
      <w:pPr>
        <w:ind w:left="1137" w:hanging="5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95E5FC5"/>
    <w:multiLevelType w:val="hybridMultilevel"/>
    <w:tmpl w:val="D884DF2E"/>
    <w:lvl w:ilvl="0" w:tplc="DCA66270">
      <w:start w:val="1"/>
      <w:numFmt w:val="lowerLetter"/>
      <w:lvlText w:val="%1)"/>
      <w:lvlJc w:val="left"/>
      <w:pPr>
        <w:ind w:left="149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B1402BD"/>
    <w:multiLevelType w:val="hybridMultilevel"/>
    <w:tmpl w:val="7146E892"/>
    <w:lvl w:ilvl="0" w:tplc="CD9EDC54">
      <w:start w:val="1"/>
      <w:numFmt w:val="decimal"/>
      <w:lvlText w:val="%1)"/>
      <w:lvlJc w:val="left"/>
      <w:pPr>
        <w:ind w:left="1211"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4">
    <w:nsid w:val="51C370BF"/>
    <w:multiLevelType w:val="multilevel"/>
    <w:tmpl w:val="C98CA308"/>
    <w:styleLink w:val="Style2"/>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2.%1.%3"/>
      <w:lvlJc w:val="left"/>
      <w:pPr>
        <w:ind w:left="567" w:firstLine="153"/>
      </w:pPr>
      <w:rPr>
        <w:rFonts w:ascii="Times New Roman" w:hAnsi="Times New Roman" w:cs="Times New Roman"/>
        <w:b w:val="0"/>
        <w:bCs w:val="0"/>
        <w:i/>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52665361"/>
    <w:multiLevelType w:val="hybridMultilevel"/>
    <w:tmpl w:val="C93C9A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DD507F1"/>
    <w:multiLevelType w:val="hybridMultilevel"/>
    <w:tmpl w:val="2014156C"/>
    <w:lvl w:ilvl="0" w:tplc="58C03BBC">
      <w:start w:val="1"/>
      <w:numFmt w:val="lowerLetter"/>
      <w:lvlText w:val="%1)"/>
      <w:lvlJc w:val="left"/>
      <w:pPr>
        <w:ind w:left="930" w:hanging="5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EDF5369"/>
    <w:multiLevelType w:val="hybridMultilevel"/>
    <w:tmpl w:val="07E2D9BC"/>
    <w:lvl w:ilvl="0" w:tplc="964EAC2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DAF192A"/>
    <w:multiLevelType w:val="hybridMultilevel"/>
    <w:tmpl w:val="81202592"/>
    <w:lvl w:ilvl="0" w:tplc="C456C98C">
      <w:start w:val="1"/>
      <w:numFmt w:val="low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nsid w:val="6F6C5E07"/>
    <w:multiLevelType w:val="hybridMultilevel"/>
    <w:tmpl w:val="0352D5F2"/>
    <w:lvl w:ilvl="0" w:tplc="CD9EDC5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nsid w:val="7A6F3E03"/>
    <w:multiLevelType w:val="hybridMultilevel"/>
    <w:tmpl w:val="1C66D932"/>
    <w:lvl w:ilvl="0" w:tplc="F1F26E02">
      <w:start w:val="1"/>
      <w:numFmt w:val="decimal"/>
      <w:lvlText w:val="FIG. %1:"/>
      <w:lvlJc w:val="left"/>
      <w:pPr>
        <w:ind w:left="360" w:hanging="360"/>
      </w:pPr>
      <w:rPr>
        <w:rFonts w:ascii="Times New Roman" w:hAnsi="Times New Roman"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ECD4D64"/>
    <w:multiLevelType w:val="multilevel"/>
    <w:tmpl w:val="CE4E2D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0"/>
  </w:num>
  <w:num w:numId="2">
    <w:abstractNumId w:val="3"/>
  </w:num>
  <w:num w:numId="3">
    <w:abstractNumId w:val="17"/>
  </w:num>
  <w:num w:numId="4">
    <w:abstractNumId w:val="4"/>
  </w:num>
  <w:num w:numId="5">
    <w:abstractNumId w:val="9"/>
  </w:num>
  <w:num w:numId="6">
    <w:abstractNumId w:val="10"/>
  </w:num>
  <w:num w:numId="7">
    <w:abstractNumId w:val="5"/>
  </w:num>
  <w:num w:numId="8">
    <w:abstractNumId w:val="21"/>
  </w:num>
  <w:num w:numId="9">
    <w:abstractNumId w:val="2"/>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num>
  <w:num w:numId="13">
    <w:abstractNumId w:val="14"/>
  </w:num>
  <w:num w:numId="14">
    <w:abstractNumId w:val="0"/>
  </w:num>
  <w:num w:numId="15">
    <w:abstractNumId w:val="0"/>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 w:numId="19">
    <w:abstractNumId w:val="19"/>
  </w:num>
  <w:num w:numId="20">
    <w:abstractNumId w:val="13"/>
  </w:num>
  <w:num w:numId="21">
    <w:abstractNumId w:val="7"/>
  </w:num>
  <w:num w:numId="22">
    <w:abstractNumId w:val="6"/>
  </w:num>
  <w:num w:numId="23">
    <w:abstractNumId w:val="18"/>
  </w:num>
  <w:num w:numId="24">
    <w:abstractNumId w:val="12"/>
  </w:num>
  <w:num w:numId="25">
    <w:abstractNumId w:val="16"/>
  </w:num>
  <w:num w:numId="26">
    <w:abstractNumId w:val="11"/>
  </w:num>
  <w:num w:numId="27">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8"/>
  <w:bordersDoNotSurroundHeader/>
  <w:bordersDoNotSurroundFooter/>
  <w:stylePaneFormatFilter w:val="1021"/>
  <w:defaultTabStop w:val="567"/>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numRestart w:val="eachPage"/>
    <w:footnote w:id="0"/>
    <w:footnote w:id="1"/>
  </w:footnotePr>
  <w:endnotePr>
    <w:endnote w:id="0"/>
    <w:endnote w:id="1"/>
  </w:endnotePr>
  <w:compat/>
  <w:rsids>
    <w:rsidRoot w:val="00A20A34"/>
    <w:rsid w:val="00001591"/>
    <w:rsid w:val="00003C52"/>
    <w:rsid w:val="00004DA8"/>
    <w:rsid w:val="000061FD"/>
    <w:rsid w:val="00007B9D"/>
    <w:rsid w:val="00011366"/>
    <w:rsid w:val="000208D9"/>
    <w:rsid w:val="000248A8"/>
    <w:rsid w:val="00024FC4"/>
    <w:rsid w:val="000321E5"/>
    <w:rsid w:val="00032E27"/>
    <w:rsid w:val="0003395B"/>
    <w:rsid w:val="000405C9"/>
    <w:rsid w:val="0004459E"/>
    <w:rsid w:val="000466DE"/>
    <w:rsid w:val="00050EE8"/>
    <w:rsid w:val="000513A3"/>
    <w:rsid w:val="000531C6"/>
    <w:rsid w:val="00054878"/>
    <w:rsid w:val="00055E03"/>
    <w:rsid w:val="00056176"/>
    <w:rsid w:val="000625D8"/>
    <w:rsid w:val="00063E00"/>
    <w:rsid w:val="0006546C"/>
    <w:rsid w:val="0006612A"/>
    <w:rsid w:val="00073A09"/>
    <w:rsid w:val="00073E80"/>
    <w:rsid w:val="000807EC"/>
    <w:rsid w:val="00081A9E"/>
    <w:rsid w:val="000833A4"/>
    <w:rsid w:val="00085A92"/>
    <w:rsid w:val="0009024C"/>
    <w:rsid w:val="00091E87"/>
    <w:rsid w:val="00092966"/>
    <w:rsid w:val="00093845"/>
    <w:rsid w:val="000A1C6A"/>
    <w:rsid w:val="000A4270"/>
    <w:rsid w:val="000A4375"/>
    <w:rsid w:val="000B3B2B"/>
    <w:rsid w:val="000B4CDF"/>
    <w:rsid w:val="000B7BB8"/>
    <w:rsid w:val="000C2A2C"/>
    <w:rsid w:val="000C3C92"/>
    <w:rsid w:val="000C4898"/>
    <w:rsid w:val="000C7FAE"/>
    <w:rsid w:val="000D5745"/>
    <w:rsid w:val="000E136A"/>
    <w:rsid w:val="000E5E95"/>
    <w:rsid w:val="000E7648"/>
    <w:rsid w:val="000F1621"/>
    <w:rsid w:val="000F1AC6"/>
    <w:rsid w:val="000F44AD"/>
    <w:rsid w:val="000F516A"/>
    <w:rsid w:val="0010291A"/>
    <w:rsid w:val="00104080"/>
    <w:rsid w:val="00104286"/>
    <w:rsid w:val="00104496"/>
    <w:rsid w:val="00106F0F"/>
    <w:rsid w:val="00110B17"/>
    <w:rsid w:val="00111362"/>
    <w:rsid w:val="001202F3"/>
    <w:rsid w:val="001225AD"/>
    <w:rsid w:val="001305FD"/>
    <w:rsid w:val="00132AB4"/>
    <w:rsid w:val="00133626"/>
    <w:rsid w:val="00134DE8"/>
    <w:rsid w:val="001363A3"/>
    <w:rsid w:val="001412CA"/>
    <w:rsid w:val="001418D0"/>
    <w:rsid w:val="00142DC4"/>
    <w:rsid w:val="00143120"/>
    <w:rsid w:val="00152508"/>
    <w:rsid w:val="0015367D"/>
    <w:rsid w:val="00153788"/>
    <w:rsid w:val="00153B2B"/>
    <w:rsid w:val="0015465E"/>
    <w:rsid w:val="001554DC"/>
    <w:rsid w:val="001555E9"/>
    <w:rsid w:val="00157884"/>
    <w:rsid w:val="00161658"/>
    <w:rsid w:val="001633D3"/>
    <w:rsid w:val="00164AB0"/>
    <w:rsid w:val="0017323E"/>
    <w:rsid w:val="001743AD"/>
    <w:rsid w:val="001759E1"/>
    <w:rsid w:val="0018570C"/>
    <w:rsid w:val="00185A80"/>
    <w:rsid w:val="001862B2"/>
    <w:rsid w:val="0018785D"/>
    <w:rsid w:val="0019091C"/>
    <w:rsid w:val="00194458"/>
    <w:rsid w:val="00195FF8"/>
    <w:rsid w:val="001A14C2"/>
    <w:rsid w:val="001A6093"/>
    <w:rsid w:val="001B496C"/>
    <w:rsid w:val="001B6BE0"/>
    <w:rsid w:val="001C0590"/>
    <w:rsid w:val="001C1217"/>
    <w:rsid w:val="001C3F40"/>
    <w:rsid w:val="001C4ABE"/>
    <w:rsid w:val="001C4E72"/>
    <w:rsid w:val="001C502E"/>
    <w:rsid w:val="001C5BE4"/>
    <w:rsid w:val="001C673E"/>
    <w:rsid w:val="001C7A78"/>
    <w:rsid w:val="001D7725"/>
    <w:rsid w:val="001D7D4E"/>
    <w:rsid w:val="001E17A7"/>
    <w:rsid w:val="001F1477"/>
    <w:rsid w:val="001F1D9A"/>
    <w:rsid w:val="001F2D72"/>
    <w:rsid w:val="001F2FB9"/>
    <w:rsid w:val="001F7268"/>
    <w:rsid w:val="002005F5"/>
    <w:rsid w:val="00201EFB"/>
    <w:rsid w:val="0020494F"/>
    <w:rsid w:val="0020512F"/>
    <w:rsid w:val="00206AF7"/>
    <w:rsid w:val="00211718"/>
    <w:rsid w:val="00212F57"/>
    <w:rsid w:val="0021388C"/>
    <w:rsid w:val="00213CA0"/>
    <w:rsid w:val="00214FE2"/>
    <w:rsid w:val="0021725C"/>
    <w:rsid w:val="002235EA"/>
    <w:rsid w:val="00224B84"/>
    <w:rsid w:val="00226D68"/>
    <w:rsid w:val="00233505"/>
    <w:rsid w:val="00234A7E"/>
    <w:rsid w:val="00236BCD"/>
    <w:rsid w:val="00237D5A"/>
    <w:rsid w:val="0024025B"/>
    <w:rsid w:val="00242AD5"/>
    <w:rsid w:val="00242BBC"/>
    <w:rsid w:val="002458D2"/>
    <w:rsid w:val="00247CFE"/>
    <w:rsid w:val="00247E7C"/>
    <w:rsid w:val="002507A2"/>
    <w:rsid w:val="00250800"/>
    <w:rsid w:val="00251A80"/>
    <w:rsid w:val="002631C6"/>
    <w:rsid w:val="00265016"/>
    <w:rsid w:val="002715A4"/>
    <w:rsid w:val="00273B03"/>
    <w:rsid w:val="002748C5"/>
    <w:rsid w:val="0027614B"/>
    <w:rsid w:val="002767AE"/>
    <w:rsid w:val="0027693A"/>
    <w:rsid w:val="00280246"/>
    <w:rsid w:val="002907C2"/>
    <w:rsid w:val="0029097A"/>
    <w:rsid w:val="00290C7D"/>
    <w:rsid w:val="002946C3"/>
    <w:rsid w:val="002950CF"/>
    <w:rsid w:val="00295244"/>
    <w:rsid w:val="00297D1B"/>
    <w:rsid w:val="002A2DF1"/>
    <w:rsid w:val="002A3D8E"/>
    <w:rsid w:val="002A6436"/>
    <w:rsid w:val="002A7643"/>
    <w:rsid w:val="002A7928"/>
    <w:rsid w:val="002B4397"/>
    <w:rsid w:val="002B4F55"/>
    <w:rsid w:val="002C0E08"/>
    <w:rsid w:val="002C4F4F"/>
    <w:rsid w:val="002C6FDB"/>
    <w:rsid w:val="002D001A"/>
    <w:rsid w:val="002D00D8"/>
    <w:rsid w:val="002D4284"/>
    <w:rsid w:val="002D5E95"/>
    <w:rsid w:val="002E137D"/>
    <w:rsid w:val="002E1E8F"/>
    <w:rsid w:val="002E2E5B"/>
    <w:rsid w:val="002E36D6"/>
    <w:rsid w:val="002E6985"/>
    <w:rsid w:val="002E780F"/>
    <w:rsid w:val="002F1CFC"/>
    <w:rsid w:val="002F3CF2"/>
    <w:rsid w:val="002F47C5"/>
    <w:rsid w:val="002F4D36"/>
    <w:rsid w:val="002F57B4"/>
    <w:rsid w:val="002F743F"/>
    <w:rsid w:val="003005EB"/>
    <w:rsid w:val="00303965"/>
    <w:rsid w:val="00305960"/>
    <w:rsid w:val="00306C92"/>
    <w:rsid w:val="0031121B"/>
    <w:rsid w:val="003146F5"/>
    <w:rsid w:val="00314A39"/>
    <w:rsid w:val="00316942"/>
    <w:rsid w:val="00321B4B"/>
    <w:rsid w:val="003233A9"/>
    <w:rsid w:val="00326A6E"/>
    <w:rsid w:val="00336346"/>
    <w:rsid w:val="0034051D"/>
    <w:rsid w:val="00340990"/>
    <w:rsid w:val="00340D22"/>
    <w:rsid w:val="00340FC4"/>
    <w:rsid w:val="0034287C"/>
    <w:rsid w:val="003428AC"/>
    <w:rsid w:val="00345781"/>
    <w:rsid w:val="00354E41"/>
    <w:rsid w:val="003620EF"/>
    <w:rsid w:val="0036327A"/>
    <w:rsid w:val="00365D0E"/>
    <w:rsid w:val="00372321"/>
    <w:rsid w:val="003771FD"/>
    <w:rsid w:val="00381DF9"/>
    <w:rsid w:val="003822B1"/>
    <w:rsid w:val="00383B9A"/>
    <w:rsid w:val="00391633"/>
    <w:rsid w:val="003932E0"/>
    <w:rsid w:val="003963EA"/>
    <w:rsid w:val="003A584F"/>
    <w:rsid w:val="003B5717"/>
    <w:rsid w:val="003B5FD8"/>
    <w:rsid w:val="003C0DAF"/>
    <w:rsid w:val="003C100F"/>
    <w:rsid w:val="003C1BF8"/>
    <w:rsid w:val="003C6817"/>
    <w:rsid w:val="003C6F51"/>
    <w:rsid w:val="003C72D2"/>
    <w:rsid w:val="003D03AF"/>
    <w:rsid w:val="003D4AD4"/>
    <w:rsid w:val="003D7D85"/>
    <w:rsid w:val="003E19B9"/>
    <w:rsid w:val="003E1D33"/>
    <w:rsid w:val="003E79F8"/>
    <w:rsid w:val="003F23A8"/>
    <w:rsid w:val="003F53F3"/>
    <w:rsid w:val="003F7EBF"/>
    <w:rsid w:val="0040125B"/>
    <w:rsid w:val="0040428A"/>
    <w:rsid w:val="00410C7A"/>
    <w:rsid w:val="004146F1"/>
    <w:rsid w:val="00414835"/>
    <w:rsid w:val="00420372"/>
    <w:rsid w:val="0042229A"/>
    <w:rsid w:val="00426A65"/>
    <w:rsid w:val="00430C99"/>
    <w:rsid w:val="00431A4A"/>
    <w:rsid w:val="00432E13"/>
    <w:rsid w:val="004337D5"/>
    <w:rsid w:val="0043487E"/>
    <w:rsid w:val="004353F2"/>
    <w:rsid w:val="00436F66"/>
    <w:rsid w:val="00437D15"/>
    <w:rsid w:val="00443E6F"/>
    <w:rsid w:val="00452B14"/>
    <w:rsid w:val="00453E33"/>
    <w:rsid w:val="0045572D"/>
    <w:rsid w:val="00455CDC"/>
    <w:rsid w:val="00456A0A"/>
    <w:rsid w:val="00461773"/>
    <w:rsid w:val="00476526"/>
    <w:rsid w:val="00482A83"/>
    <w:rsid w:val="004839DD"/>
    <w:rsid w:val="0048639F"/>
    <w:rsid w:val="00495934"/>
    <w:rsid w:val="004970D7"/>
    <w:rsid w:val="004A1B68"/>
    <w:rsid w:val="004A2AD0"/>
    <w:rsid w:val="004A2EFE"/>
    <w:rsid w:val="004A502B"/>
    <w:rsid w:val="004A5D71"/>
    <w:rsid w:val="004B05F9"/>
    <w:rsid w:val="004B0DE1"/>
    <w:rsid w:val="004B18E2"/>
    <w:rsid w:val="004B2D56"/>
    <w:rsid w:val="004C02CD"/>
    <w:rsid w:val="004C0FA6"/>
    <w:rsid w:val="004C3905"/>
    <w:rsid w:val="004C3916"/>
    <w:rsid w:val="004C422F"/>
    <w:rsid w:val="004D1803"/>
    <w:rsid w:val="004D1A6A"/>
    <w:rsid w:val="004D2D82"/>
    <w:rsid w:val="004D3690"/>
    <w:rsid w:val="004D37E0"/>
    <w:rsid w:val="004D478A"/>
    <w:rsid w:val="004D5641"/>
    <w:rsid w:val="004D58B6"/>
    <w:rsid w:val="004D71D7"/>
    <w:rsid w:val="004E06FD"/>
    <w:rsid w:val="004E1B21"/>
    <w:rsid w:val="004E1B45"/>
    <w:rsid w:val="004E56CC"/>
    <w:rsid w:val="004E6631"/>
    <w:rsid w:val="004E78EB"/>
    <w:rsid w:val="004F4FB4"/>
    <w:rsid w:val="004F5717"/>
    <w:rsid w:val="004F5A83"/>
    <w:rsid w:val="004F66EF"/>
    <w:rsid w:val="00502941"/>
    <w:rsid w:val="0050303E"/>
    <w:rsid w:val="00503414"/>
    <w:rsid w:val="00503436"/>
    <w:rsid w:val="0050400C"/>
    <w:rsid w:val="0050462D"/>
    <w:rsid w:val="00505B04"/>
    <w:rsid w:val="0050732F"/>
    <w:rsid w:val="005109B1"/>
    <w:rsid w:val="00511222"/>
    <w:rsid w:val="0051235A"/>
    <w:rsid w:val="005152A9"/>
    <w:rsid w:val="0051708C"/>
    <w:rsid w:val="00517202"/>
    <w:rsid w:val="005178CF"/>
    <w:rsid w:val="0052053F"/>
    <w:rsid w:val="005205EB"/>
    <w:rsid w:val="0052407B"/>
    <w:rsid w:val="00524119"/>
    <w:rsid w:val="0052420B"/>
    <w:rsid w:val="00531A24"/>
    <w:rsid w:val="0053336C"/>
    <w:rsid w:val="005342EA"/>
    <w:rsid w:val="00534644"/>
    <w:rsid w:val="00535EDD"/>
    <w:rsid w:val="00536E30"/>
    <w:rsid w:val="00536E84"/>
    <w:rsid w:val="00537F41"/>
    <w:rsid w:val="0054153A"/>
    <w:rsid w:val="005418BF"/>
    <w:rsid w:val="00541CFE"/>
    <w:rsid w:val="00551016"/>
    <w:rsid w:val="00555439"/>
    <w:rsid w:val="005567CB"/>
    <w:rsid w:val="00560F80"/>
    <w:rsid w:val="00561CEC"/>
    <w:rsid w:val="00563C3E"/>
    <w:rsid w:val="00564C7A"/>
    <w:rsid w:val="00564E69"/>
    <w:rsid w:val="00565A7A"/>
    <w:rsid w:val="00565C76"/>
    <w:rsid w:val="005669CA"/>
    <w:rsid w:val="00567DD9"/>
    <w:rsid w:val="00571161"/>
    <w:rsid w:val="00574C21"/>
    <w:rsid w:val="00580510"/>
    <w:rsid w:val="00582419"/>
    <w:rsid w:val="005920DF"/>
    <w:rsid w:val="005927A7"/>
    <w:rsid w:val="00593999"/>
    <w:rsid w:val="00593DEA"/>
    <w:rsid w:val="005951CD"/>
    <w:rsid w:val="00596CAF"/>
    <w:rsid w:val="005A1A07"/>
    <w:rsid w:val="005A2530"/>
    <w:rsid w:val="005B0FAC"/>
    <w:rsid w:val="005B1C11"/>
    <w:rsid w:val="005B2CF2"/>
    <w:rsid w:val="005B709C"/>
    <w:rsid w:val="005C2A8B"/>
    <w:rsid w:val="005C4AE9"/>
    <w:rsid w:val="005C7AAE"/>
    <w:rsid w:val="005D0843"/>
    <w:rsid w:val="005D0A18"/>
    <w:rsid w:val="005D1CC4"/>
    <w:rsid w:val="005D4B4E"/>
    <w:rsid w:val="005D6E9E"/>
    <w:rsid w:val="005E0242"/>
    <w:rsid w:val="005E21E4"/>
    <w:rsid w:val="005E536C"/>
    <w:rsid w:val="005F13CB"/>
    <w:rsid w:val="005F62FF"/>
    <w:rsid w:val="005F7E50"/>
    <w:rsid w:val="00601418"/>
    <w:rsid w:val="00604526"/>
    <w:rsid w:val="006067E3"/>
    <w:rsid w:val="006071C0"/>
    <w:rsid w:val="006101D8"/>
    <w:rsid w:val="006161B2"/>
    <w:rsid w:val="006213D0"/>
    <w:rsid w:val="00623D9C"/>
    <w:rsid w:val="00624DE4"/>
    <w:rsid w:val="00630CC5"/>
    <w:rsid w:val="00641E8A"/>
    <w:rsid w:val="00642F23"/>
    <w:rsid w:val="00645B77"/>
    <w:rsid w:val="00647B15"/>
    <w:rsid w:val="00647BB8"/>
    <w:rsid w:val="00654530"/>
    <w:rsid w:val="00655B8F"/>
    <w:rsid w:val="00656BFB"/>
    <w:rsid w:val="00660290"/>
    <w:rsid w:val="00662F7D"/>
    <w:rsid w:val="00665FEC"/>
    <w:rsid w:val="0066691F"/>
    <w:rsid w:val="0067049C"/>
    <w:rsid w:val="00670F2B"/>
    <w:rsid w:val="00671CF9"/>
    <w:rsid w:val="00676795"/>
    <w:rsid w:val="0068115B"/>
    <w:rsid w:val="00682974"/>
    <w:rsid w:val="00685A2A"/>
    <w:rsid w:val="00686967"/>
    <w:rsid w:val="00695F46"/>
    <w:rsid w:val="006A0212"/>
    <w:rsid w:val="006A13D1"/>
    <w:rsid w:val="006A6584"/>
    <w:rsid w:val="006A7832"/>
    <w:rsid w:val="006B1BC7"/>
    <w:rsid w:val="006B3BB9"/>
    <w:rsid w:val="006B4B69"/>
    <w:rsid w:val="006B60B1"/>
    <w:rsid w:val="006C0EDD"/>
    <w:rsid w:val="006C3314"/>
    <w:rsid w:val="006C6AB3"/>
    <w:rsid w:val="006C6F21"/>
    <w:rsid w:val="006C7DC1"/>
    <w:rsid w:val="006D1DBA"/>
    <w:rsid w:val="006D2742"/>
    <w:rsid w:val="006D3291"/>
    <w:rsid w:val="006D74CF"/>
    <w:rsid w:val="006E301A"/>
    <w:rsid w:val="006F32FB"/>
    <w:rsid w:val="006F54B1"/>
    <w:rsid w:val="00703E91"/>
    <w:rsid w:val="00707D93"/>
    <w:rsid w:val="007201A7"/>
    <w:rsid w:val="007251E6"/>
    <w:rsid w:val="00727663"/>
    <w:rsid w:val="00727C11"/>
    <w:rsid w:val="007320B5"/>
    <w:rsid w:val="00733B94"/>
    <w:rsid w:val="00734BD3"/>
    <w:rsid w:val="00735E28"/>
    <w:rsid w:val="00736821"/>
    <w:rsid w:val="00737B7B"/>
    <w:rsid w:val="00740116"/>
    <w:rsid w:val="00741762"/>
    <w:rsid w:val="007420D6"/>
    <w:rsid w:val="00744B06"/>
    <w:rsid w:val="00750A9A"/>
    <w:rsid w:val="0075114D"/>
    <w:rsid w:val="00756E03"/>
    <w:rsid w:val="00765541"/>
    <w:rsid w:val="00776F43"/>
    <w:rsid w:val="0078036F"/>
    <w:rsid w:val="007809FA"/>
    <w:rsid w:val="00781BAC"/>
    <w:rsid w:val="00782946"/>
    <w:rsid w:val="007871DB"/>
    <w:rsid w:val="0079254C"/>
    <w:rsid w:val="007A0C7D"/>
    <w:rsid w:val="007A2305"/>
    <w:rsid w:val="007A2D1B"/>
    <w:rsid w:val="007A4285"/>
    <w:rsid w:val="007A43A0"/>
    <w:rsid w:val="007A530D"/>
    <w:rsid w:val="007A55DB"/>
    <w:rsid w:val="007A58AC"/>
    <w:rsid w:val="007A5E1C"/>
    <w:rsid w:val="007B25D6"/>
    <w:rsid w:val="007B3FF8"/>
    <w:rsid w:val="007C523B"/>
    <w:rsid w:val="007D1378"/>
    <w:rsid w:val="007D2D34"/>
    <w:rsid w:val="007E18F0"/>
    <w:rsid w:val="007E3AE4"/>
    <w:rsid w:val="007E48FB"/>
    <w:rsid w:val="007E7020"/>
    <w:rsid w:val="007F0564"/>
    <w:rsid w:val="007F25EA"/>
    <w:rsid w:val="007F691E"/>
    <w:rsid w:val="00800064"/>
    <w:rsid w:val="008002A7"/>
    <w:rsid w:val="00800904"/>
    <w:rsid w:val="008034FC"/>
    <w:rsid w:val="00804177"/>
    <w:rsid w:val="00817102"/>
    <w:rsid w:val="0082129B"/>
    <w:rsid w:val="008266B5"/>
    <w:rsid w:val="00826953"/>
    <w:rsid w:val="00830009"/>
    <w:rsid w:val="00830240"/>
    <w:rsid w:val="008307F5"/>
    <w:rsid w:val="00832051"/>
    <w:rsid w:val="00837A13"/>
    <w:rsid w:val="00842D11"/>
    <w:rsid w:val="00842D36"/>
    <w:rsid w:val="00842EF0"/>
    <w:rsid w:val="00846C13"/>
    <w:rsid w:val="00846F82"/>
    <w:rsid w:val="00847DA0"/>
    <w:rsid w:val="00850431"/>
    <w:rsid w:val="008533D9"/>
    <w:rsid w:val="008544C3"/>
    <w:rsid w:val="008614A0"/>
    <w:rsid w:val="00861B57"/>
    <w:rsid w:val="008622EC"/>
    <w:rsid w:val="008630A1"/>
    <w:rsid w:val="008664C3"/>
    <w:rsid w:val="00867063"/>
    <w:rsid w:val="00870866"/>
    <w:rsid w:val="00872187"/>
    <w:rsid w:val="00872524"/>
    <w:rsid w:val="0087426B"/>
    <w:rsid w:val="008756C2"/>
    <w:rsid w:val="008761C7"/>
    <w:rsid w:val="0087750F"/>
    <w:rsid w:val="00877C4E"/>
    <w:rsid w:val="008833B3"/>
    <w:rsid w:val="0089029A"/>
    <w:rsid w:val="0089746D"/>
    <w:rsid w:val="008A4ADF"/>
    <w:rsid w:val="008A4D88"/>
    <w:rsid w:val="008A50CA"/>
    <w:rsid w:val="008A7182"/>
    <w:rsid w:val="008B1432"/>
    <w:rsid w:val="008B253D"/>
    <w:rsid w:val="008B2947"/>
    <w:rsid w:val="008B4045"/>
    <w:rsid w:val="008B778F"/>
    <w:rsid w:val="008B78A4"/>
    <w:rsid w:val="008C0680"/>
    <w:rsid w:val="008C0E4B"/>
    <w:rsid w:val="008C1F5B"/>
    <w:rsid w:val="008C1F84"/>
    <w:rsid w:val="008C283F"/>
    <w:rsid w:val="008C47FA"/>
    <w:rsid w:val="008D2827"/>
    <w:rsid w:val="008D62F4"/>
    <w:rsid w:val="008D6394"/>
    <w:rsid w:val="008D691A"/>
    <w:rsid w:val="008D792F"/>
    <w:rsid w:val="008D7D16"/>
    <w:rsid w:val="008E0FCD"/>
    <w:rsid w:val="008E5523"/>
    <w:rsid w:val="008F0CA7"/>
    <w:rsid w:val="008F0D8D"/>
    <w:rsid w:val="008F55FE"/>
    <w:rsid w:val="009011CD"/>
    <w:rsid w:val="00901466"/>
    <w:rsid w:val="0090423D"/>
    <w:rsid w:val="00911E41"/>
    <w:rsid w:val="00915AB0"/>
    <w:rsid w:val="0091635D"/>
    <w:rsid w:val="00924ADB"/>
    <w:rsid w:val="00924BC8"/>
    <w:rsid w:val="009269A9"/>
    <w:rsid w:val="0093009F"/>
    <w:rsid w:val="00933C31"/>
    <w:rsid w:val="00937E42"/>
    <w:rsid w:val="00942A3C"/>
    <w:rsid w:val="00956FD3"/>
    <w:rsid w:val="0096018B"/>
    <w:rsid w:val="0096048D"/>
    <w:rsid w:val="00960C17"/>
    <w:rsid w:val="00961898"/>
    <w:rsid w:val="00962242"/>
    <w:rsid w:val="00964251"/>
    <w:rsid w:val="009653AC"/>
    <w:rsid w:val="009720A5"/>
    <w:rsid w:val="00976ED7"/>
    <w:rsid w:val="009801BF"/>
    <w:rsid w:val="00984607"/>
    <w:rsid w:val="00992D1D"/>
    <w:rsid w:val="00993C03"/>
    <w:rsid w:val="009A1572"/>
    <w:rsid w:val="009A6E38"/>
    <w:rsid w:val="009B09B2"/>
    <w:rsid w:val="009B0CCA"/>
    <w:rsid w:val="009B44A1"/>
    <w:rsid w:val="009B58BD"/>
    <w:rsid w:val="009B5BAB"/>
    <w:rsid w:val="009C184C"/>
    <w:rsid w:val="009C6ED3"/>
    <w:rsid w:val="009C77B9"/>
    <w:rsid w:val="009D4A09"/>
    <w:rsid w:val="009E29BA"/>
    <w:rsid w:val="009E2D81"/>
    <w:rsid w:val="009E3E1F"/>
    <w:rsid w:val="009E4C7B"/>
    <w:rsid w:val="009F0522"/>
    <w:rsid w:val="009F28C8"/>
    <w:rsid w:val="009F327E"/>
    <w:rsid w:val="009F5282"/>
    <w:rsid w:val="009F5630"/>
    <w:rsid w:val="009F61D2"/>
    <w:rsid w:val="00A02257"/>
    <w:rsid w:val="00A0341A"/>
    <w:rsid w:val="00A04399"/>
    <w:rsid w:val="00A1292C"/>
    <w:rsid w:val="00A20A34"/>
    <w:rsid w:val="00A2377D"/>
    <w:rsid w:val="00A257B0"/>
    <w:rsid w:val="00A265A3"/>
    <w:rsid w:val="00A269B5"/>
    <w:rsid w:val="00A31892"/>
    <w:rsid w:val="00A41698"/>
    <w:rsid w:val="00A444CD"/>
    <w:rsid w:val="00A5197E"/>
    <w:rsid w:val="00A54071"/>
    <w:rsid w:val="00A5577E"/>
    <w:rsid w:val="00A57950"/>
    <w:rsid w:val="00A66845"/>
    <w:rsid w:val="00A673A6"/>
    <w:rsid w:val="00A70455"/>
    <w:rsid w:val="00A76BF9"/>
    <w:rsid w:val="00A77942"/>
    <w:rsid w:val="00A77C49"/>
    <w:rsid w:val="00A804C0"/>
    <w:rsid w:val="00A82495"/>
    <w:rsid w:val="00A85072"/>
    <w:rsid w:val="00A87B63"/>
    <w:rsid w:val="00A9302C"/>
    <w:rsid w:val="00A949E1"/>
    <w:rsid w:val="00A96A75"/>
    <w:rsid w:val="00AA0F8F"/>
    <w:rsid w:val="00AA4CFC"/>
    <w:rsid w:val="00AA5AE5"/>
    <w:rsid w:val="00AB18AE"/>
    <w:rsid w:val="00AB5653"/>
    <w:rsid w:val="00AB755A"/>
    <w:rsid w:val="00AC1CF2"/>
    <w:rsid w:val="00AC204D"/>
    <w:rsid w:val="00AC2EEB"/>
    <w:rsid w:val="00AC4975"/>
    <w:rsid w:val="00AC59AA"/>
    <w:rsid w:val="00AC6D5D"/>
    <w:rsid w:val="00AD4A78"/>
    <w:rsid w:val="00AD522F"/>
    <w:rsid w:val="00AD5710"/>
    <w:rsid w:val="00AD5D7F"/>
    <w:rsid w:val="00AE03EB"/>
    <w:rsid w:val="00AE4F7B"/>
    <w:rsid w:val="00AE5C27"/>
    <w:rsid w:val="00B1036D"/>
    <w:rsid w:val="00B106C2"/>
    <w:rsid w:val="00B13ECD"/>
    <w:rsid w:val="00B169BD"/>
    <w:rsid w:val="00B173E8"/>
    <w:rsid w:val="00B20728"/>
    <w:rsid w:val="00B20FF4"/>
    <w:rsid w:val="00B216F2"/>
    <w:rsid w:val="00B26128"/>
    <w:rsid w:val="00B32F84"/>
    <w:rsid w:val="00B4167A"/>
    <w:rsid w:val="00B438F0"/>
    <w:rsid w:val="00B45A6E"/>
    <w:rsid w:val="00B4747A"/>
    <w:rsid w:val="00B543B7"/>
    <w:rsid w:val="00B55214"/>
    <w:rsid w:val="00B61DAD"/>
    <w:rsid w:val="00B628C6"/>
    <w:rsid w:val="00B65BE0"/>
    <w:rsid w:val="00B667D5"/>
    <w:rsid w:val="00B70672"/>
    <w:rsid w:val="00B74DB4"/>
    <w:rsid w:val="00B753F5"/>
    <w:rsid w:val="00B76A64"/>
    <w:rsid w:val="00B81AE0"/>
    <w:rsid w:val="00B83E95"/>
    <w:rsid w:val="00B84945"/>
    <w:rsid w:val="00B849F4"/>
    <w:rsid w:val="00B87946"/>
    <w:rsid w:val="00B952C4"/>
    <w:rsid w:val="00B95476"/>
    <w:rsid w:val="00B96456"/>
    <w:rsid w:val="00B970A1"/>
    <w:rsid w:val="00B978EB"/>
    <w:rsid w:val="00BA1D86"/>
    <w:rsid w:val="00BA5886"/>
    <w:rsid w:val="00BA66CB"/>
    <w:rsid w:val="00BB2327"/>
    <w:rsid w:val="00BB2608"/>
    <w:rsid w:val="00BB31A6"/>
    <w:rsid w:val="00BB3ADE"/>
    <w:rsid w:val="00BB4F33"/>
    <w:rsid w:val="00BB6246"/>
    <w:rsid w:val="00BB736D"/>
    <w:rsid w:val="00BB7695"/>
    <w:rsid w:val="00BC1037"/>
    <w:rsid w:val="00BC29D3"/>
    <w:rsid w:val="00BC498C"/>
    <w:rsid w:val="00BC6FA9"/>
    <w:rsid w:val="00BD267B"/>
    <w:rsid w:val="00BD59FB"/>
    <w:rsid w:val="00BD6B5B"/>
    <w:rsid w:val="00BD739F"/>
    <w:rsid w:val="00BE42DC"/>
    <w:rsid w:val="00BE4EA9"/>
    <w:rsid w:val="00BE694B"/>
    <w:rsid w:val="00BF4ABD"/>
    <w:rsid w:val="00BF4C31"/>
    <w:rsid w:val="00BF4CFA"/>
    <w:rsid w:val="00BF596F"/>
    <w:rsid w:val="00BF772D"/>
    <w:rsid w:val="00C003A1"/>
    <w:rsid w:val="00C005D3"/>
    <w:rsid w:val="00C02465"/>
    <w:rsid w:val="00C041EE"/>
    <w:rsid w:val="00C04297"/>
    <w:rsid w:val="00C04E89"/>
    <w:rsid w:val="00C056C9"/>
    <w:rsid w:val="00C13D05"/>
    <w:rsid w:val="00C1405A"/>
    <w:rsid w:val="00C17CC9"/>
    <w:rsid w:val="00C20033"/>
    <w:rsid w:val="00C24A87"/>
    <w:rsid w:val="00C264EE"/>
    <w:rsid w:val="00C27882"/>
    <w:rsid w:val="00C31086"/>
    <w:rsid w:val="00C317DD"/>
    <w:rsid w:val="00C32E24"/>
    <w:rsid w:val="00C356CA"/>
    <w:rsid w:val="00C41DE5"/>
    <w:rsid w:val="00C47DDB"/>
    <w:rsid w:val="00C506F0"/>
    <w:rsid w:val="00C52EAE"/>
    <w:rsid w:val="00C5337F"/>
    <w:rsid w:val="00C66653"/>
    <w:rsid w:val="00C67C8B"/>
    <w:rsid w:val="00C71101"/>
    <w:rsid w:val="00C72A3A"/>
    <w:rsid w:val="00C72FF9"/>
    <w:rsid w:val="00C762F6"/>
    <w:rsid w:val="00C80D75"/>
    <w:rsid w:val="00C81D6D"/>
    <w:rsid w:val="00C82CF8"/>
    <w:rsid w:val="00C92506"/>
    <w:rsid w:val="00C9530D"/>
    <w:rsid w:val="00C96976"/>
    <w:rsid w:val="00C96D64"/>
    <w:rsid w:val="00C9771E"/>
    <w:rsid w:val="00C97B60"/>
    <w:rsid w:val="00CA0647"/>
    <w:rsid w:val="00CA1BF4"/>
    <w:rsid w:val="00CA2644"/>
    <w:rsid w:val="00CA34C8"/>
    <w:rsid w:val="00CA40B7"/>
    <w:rsid w:val="00CA5EC1"/>
    <w:rsid w:val="00CA78D3"/>
    <w:rsid w:val="00CB05E9"/>
    <w:rsid w:val="00CB2675"/>
    <w:rsid w:val="00CB29FB"/>
    <w:rsid w:val="00CB4B6C"/>
    <w:rsid w:val="00CB71B1"/>
    <w:rsid w:val="00CC1C69"/>
    <w:rsid w:val="00CC3038"/>
    <w:rsid w:val="00CC3E1F"/>
    <w:rsid w:val="00CC42E4"/>
    <w:rsid w:val="00CC7159"/>
    <w:rsid w:val="00CC7F69"/>
    <w:rsid w:val="00CD04A9"/>
    <w:rsid w:val="00CE1FE2"/>
    <w:rsid w:val="00CE466D"/>
    <w:rsid w:val="00CE5F86"/>
    <w:rsid w:val="00CF0750"/>
    <w:rsid w:val="00CF13B4"/>
    <w:rsid w:val="00CF4DF3"/>
    <w:rsid w:val="00CF6BCC"/>
    <w:rsid w:val="00D01C0F"/>
    <w:rsid w:val="00D0287C"/>
    <w:rsid w:val="00D07076"/>
    <w:rsid w:val="00D12DC6"/>
    <w:rsid w:val="00D1348B"/>
    <w:rsid w:val="00D165E4"/>
    <w:rsid w:val="00D21B17"/>
    <w:rsid w:val="00D227E9"/>
    <w:rsid w:val="00D241A1"/>
    <w:rsid w:val="00D26F0F"/>
    <w:rsid w:val="00D272B6"/>
    <w:rsid w:val="00D277B7"/>
    <w:rsid w:val="00D304F3"/>
    <w:rsid w:val="00D312DD"/>
    <w:rsid w:val="00D33617"/>
    <w:rsid w:val="00D340F3"/>
    <w:rsid w:val="00D44DFF"/>
    <w:rsid w:val="00D53319"/>
    <w:rsid w:val="00D57AA3"/>
    <w:rsid w:val="00D6281E"/>
    <w:rsid w:val="00D672B5"/>
    <w:rsid w:val="00D67D47"/>
    <w:rsid w:val="00D74235"/>
    <w:rsid w:val="00D756DC"/>
    <w:rsid w:val="00D76F03"/>
    <w:rsid w:val="00D83B38"/>
    <w:rsid w:val="00D83DCA"/>
    <w:rsid w:val="00D850C4"/>
    <w:rsid w:val="00D9154C"/>
    <w:rsid w:val="00DA03AE"/>
    <w:rsid w:val="00DA207A"/>
    <w:rsid w:val="00DA20E0"/>
    <w:rsid w:val="00DA36F1"/>
    <w:rsid w:val="00DA54C3"/>
    <w:rsid w:val="00DA6790"/>
    <w:rsid w:val="00DA6CB2"/>
    <w:rsid w:val="00DB49F7"/>
    <w:rsid w:val="00DB4F17"/>
    <w:rsid w:val="00DB6145"/>
    <w:rsid w:val="00DB6FFF"/>
    <w:rsid w:val="00DB72B3"/>
    <w:rsid w:val="00DC0371"/>
    <w:rsid w:val="00DC0B0A"/>
    <w:rsid w:val="00DC26F8"/>
    <w:rsid w:val="00DC5E4B"/>
    <w:rsid w:val="00DC7006"/>
    <w:rsid w:val="00DC7A04"/>
    <w:rsid w:val="00DD64BA"/>
    <w:rsid w:val="00DD6ADE"/>
    <w:rsid w:val="00DE111D"/>
    <w:rsid w:val="00DE255A"/>
    <w:rsid w:val="00DF0FF8"/>
    <w:rsid w:val="00DF4777"/>
    <w:rsid w:val="00DF5E14"/>
    <w:rsid w:val="00DF7B9C"/>
    <w:rsid w:val="00E00E4C"/>
    <w:rsid w:val="00E077BE"/>
    <w:rsid w:val="00E0781A"/>
    <w:rsid w:val="00E13E3D"/>
    <w:rsid w:val="00E13EFF"/>
    <w:rsid w:val="00E16525"/>
    <w:rsid w:val="00E165D3"/>
    <w:rsid w:val="00E2214C"/>
    <w:rsid w:val="00E234E2"/>
    <w:rsid w:val="00E25E9C"/>
    <w:rsid w:val="00E27CBD"/>
    <w:rsid w:val="00E37C0B"/>
    <w:rsid w:val="00E407A8"/>
    <w:rsid w:val="00E411F6"/>
    <w:rsid w:val="00E4120D"/>
    <w:rsid w:val="00E41BAA"/>
    <w:rsid w:val="00E460E1"/>
    <w:rsid w:val="00E5109F"/>
    <w:rsid w:val="00E51A44"/>
    <w:rsid w:val="00E54044"/>
    <w:rsid w:val="00E60725"/>
    <w:rsid w:val="00E615EF"/>
    <w:rsid w:val="00E666EE"/>
    <w:rsid w:val="00E74205"/>
    <w:rsid w:val="00E74E69"/>
    <w:rsid w:val="00E8375E"/>
    <w:rsid w:val="00E86522"/>
    <w:rsid w:val="00E8681E"/>
    <w:rsid w:val="00E9367C"/>
    <w:rsid w:val="00E950EF"/>
    <w:rsid w:val="00E970D4"/>
    <w:rsid w:val="00E971C0"/>
    <w:rsid w:val="00E97405"/>
    <w:rsid w:val="00EA1E74"/>
    <w:rsid w:val="00EB55FC"/>
    <w:rsid w:val="00EB572E"/>
    <w:rsid w:val="00EB696B"/>
    <w:rsid w:val="00EB752A"/>
    <w:rsid w:val="00EB757F"/>
    <w:rsid w:val="00EC1B3D"/>
    <w:rsid w:val="00EC305E"/>
    <w:rsid w:val="00EC34F1"/>
    <w:rsid w:val="00EC623A"/>
    <w:rsid w:val="00ED2C8D"/>
    <w:rsid w:val="00ED4FF0"/>
    <w:rsid w:val="00ED528C"/>
    <w:rsid w:val="00ED5E75"/>
    <w:rsid w:val="00EE0D43"/>
    <w:rsid w:val="00EE2F73"/>
    <w:rsid w:val="00EE3B70"/>
    <w:rsid w:val="00EE3D62"/>
    <w:rsid w:val="00EE71E6"/>
    <w:rsid w:val="00EF5DF8"/>
    <w:rsid w:val="00EF7F86"/>
    <w:rsid w:val="00F06606"/>
    <w:rsid w:val="00F102C4"/>
    <w:rsid w:val="00F12400"/>
    <w:rsid w:val="00F13FA9"/>
    <w:rsid w:val="00F14AA2"/>
    <w:rsid w:val="00F165DF"/>
    <w:rsid w:val="00F20257"/>
    <w:rsid w:val="00F20C25"/>
    <w:rsid w:val="00F22173"/>
    <w:rsid w:val="00F24182"/>
    <w:rsid w:val="00F32519"/>
    <w:rsid w:val="00F363A7"/>
    <w:rsid w:val="00F405DD"/>
    <w:rsid w:val="00F410E1"/>
    <w:rsid w:val="00F41E9B"/>
    <w:rsid w:val="00F448F9"/>
    <w:rsid w:val="00F5261D"/>
    <w:rsid w:val="00F53D19"/>
    <w:rsid w:val="00F557C6"/>
    <w:rsid w:val="00F56046"/>
    <w:rsid w:val="00F57A3B"/>
    <w:rsid w:val="00F60127"/>
    <w:rsid w:val="00F61F19"/>
    <w:rsid w:val="00F63091"/>
    <w:rsid w:val="00F64548"/>
    <w:rsid w:val="00F64EC6"/>
    <w:rsid w:val="00F6676B"/>
    <w:rsid w:val="00F667E0"/>
    <w:rsid w:val="00F66C35"/>
    <w:rsid w:val="00F67880"/>
    <w:rsid w:val="00F802B1"/>
    <w:rsid w:val="00F83293"/>
    <w:rsid w:val="00F85382"/>
    <w:rsid w:val="00F90FDA"/>
    <w:rsid w:val="00F92394"/>
    <w:rsid w:val="00F93419"/>
    <w:rsid w:val="00F96A5A"/>
    <w:rsid w:val="00FA3DEC"/>
    <w:rsid w:val="00FA7DEE"/>
    <w:rsid w:val="00FB1907"/>
    <w:rsid w:val="00FB1CB3"/>
    <w:rsid w:val="00FB3029"/>
    <w:rsid w:val="00FB470F"/>
    <w:rsid w:val="00FB71EE"/>
    <w:rsid w:val="00FB743F"/>
    <w:rsid w:val="00FC3A98"/>
    <w:rsid w:val="00FC53F0"/>
    <w:rsid w:val="00FD0803"/>
    <w:rsid w:val="00FD12F2"/>
    <w:rsid w:val="00FD19E0"/>
    <w:rsid w:val="00FD2283"/>
    <w:rsid w:val="00FD3173"/>
    <w:rsid w:val="00FE01C3"/>
    <w:rsid w:val="00FE1F94"/>
    <w:rsid w:val="00FE4877"/>
    <w:rsid w:val="00FE50F5"/>
    <w:rsid w:val="00FE6DD0"/>
    <w:rsid w:val="00FE7C61"/>
    <w:rsid w:val="00FE7F54"/>
    <w:rsid w:val="00FF0622"/>
    <w:rsid w:val="00FF0875"/>
    <w:rsid w:val="00FF2D54"/>
    <w:rsid w:val="00FF33D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style="mso-position-horizontal-relative:margin;mso-position-vertical-relative:margin;mso-width-relative:margin;mso-height-relative:margin" o:allowoverlap="f" fillcolor="white" stroke="f">
      <v:fill color="white"/>
      <v:stroke on="f"/>
    </o:shapedefaults>
    <o:shapelayout v:ext="edit">
      <o:idmap v:ext="edit" data="1"/>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New York" w:eastAsia="Times New Roman" w:hAnsi="New York"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71C0"/>
    <w:pPr>
      <w:spacing w:line="280" w:lineRule="exact"/>
      <w:jc w:val="both"/>
    </w:pPr>
    <w:rPr>
      <w:rFonts w:ascii="Times" w:hAnsi="Times"/>
      <w:sz w:val="24"/>
    </w:rPr>
  </w:style>
  <w:style w:type="paragraph" w:styleId="Heading1">
    <w:name w:val="heading 1"/>
    <w:basedOn w:val="Normal"/>
    <w:next w:val="Paragraph"/>
    <w:link w:val="Heading1Char"/>
    <w:qFormat/>
    <w:rsid w:val="00F802B1"/>
    <w:pPr>
      <w:numPr>
        <w:numId w:val="15"/>
      </w:numPr>
      <w:spacing w:before="240" w:after="120" w:line="320" w:lineRule="exact"/>
      <w:jc w:val="left"/>
      <w:outlineLvl w:val="0"/>
    </w:pPr>
    <w:rPr>
      <w:rFonts w:ascii="Times New Roman" w:hAnsi="Times New Roman"/>
      <w:b/>
      <w:caps/>
    </w:rPr>
  </w:style>
  <w:style w:type="paragraph" w:styleId="Heading2">
    <w:name w:val="heading 2"/>
    <w:basedOn w:val="Normal"/>
    <w:next w:val="Paragraph"/>
    <w:link w:val="Heading2Char"/>
    <w:qFormat/>
    <w:rsid w:val="00F802B1"/>
    <w:pPr>
      <w:numPr>
        <w:ilvl w:val="1"/>
        <w:numId w:val="15"/>
      </w:numPr>
      <w:spacing w:before="240" w:after="120"/>
      <w:jc w:val="left"/>
      <w:outlineLvl w:val="1"/>
    </w:pPr>
    <w:rPr>
      <w:rFonts w:ascii="Times New Roman" w:hAnsi="Times New Roman"/>
      <w:b/>
    </w:rPr>
  </w:style>
  <w:style w:type="paragraph" w:styleId="Heading3">
    <w:name w:val="heading 3"/>
    <w:basedOn w:val="Normal"/>
    <w:next w:val="Paragraph"/>
    <w:qFormat/>
    <w:rsid w:val="009720A5"/>
    <w:pPr>
      <w:numPr>
        <w:ilvl w:val="2"/>
        <w:numId w:val="15"/>
      </w:numPr>
      <w:spacing w:before="240" w:after="120" w:line="320" w:lineRule="exact"/>
      <w:outlineLvl w:val="2"/>
    </w:pPr>
    <w:rPr>
      <w:rFonts w:ascii="Times New Roman" w:hAnsi="Times New Roman"/>
      <w:i/>
      <w:snapToGrid w:val="0"/>
      <w:color w:val="000000"/>
      <w:w w:val="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ndnoteReference">
    <w:name w:val="endnote reference"/>
    <w:basedOn w:val="DefaultParagraphFont"/>
    <w:semiHidden/>
    <w:rsid w:val="00437D15"/>
    <w:rPr>
      <w:vertAlign w:val="superscript"/>
    </w:rPr>
  </w:style>
  <w:style w:type="character" w:styleId="FootnoteReference">
    <w:name w:val="footnote reference"/>
    <w:basedOn w:val="DefaultParagraphFont"/>
    <w:semiHidden/>
    <w:rsid w:val="00437D15"/>
    <w:rPr>
      <w:vertAlign w:val="superscript"/>
    </w:rPr>
  </w:style>
  <w:style w:type="paragraph" w:styleId="Footer">
    <w:name w:val="footer"/>
    <w:basedOn w:val="Normal"/>
    <w:link w:val="FooterChar"/>
    <w:uiPriority w:val="99"/>
    <w:rsid w:val="00437D15"/>
    <w:pPr>
      <w:tabs>
        <w:tab w:val="center" w:pos="4320"/>
        <w:tab w:val="right" w:pos="8640"/>
      </w:tabs>
    </w:pPr>
  </w:style>
  <w:style w:type="paragraph" w:styleId="Header">
    <w:name w:val="header"/>
    <w:basedOn w:val="Normal"/>
    <w:semiHidden/>
    <w:rsid w:val="00437D15"/>
    <w:pPr>
      <w:tabs>
        <w:tab w:val="center" w:pos="4320"/>
        <w:tab w:val="right" w:pos="8640"/>
      </w:tabs>
    </w:pPr>
  </w:style>
  <w:style w:type="paragraph" w:styleId="FootnoteText">
    <w:name w:val="footnote text"/>
    <w:basedOn w:val="Normal"/>
    <w:link w:val="FootnoteTextChar"/>
    <w:semiHidden/>
    <w:rsid w:val="00437D15"/>
    <w:rPr>
      <w:sz w:val="20"/>
    </w:rPr>
  </w:style>
  <w:style w:type="paragraph" w:customStyle="1" w:styleId="Editions">
    <w:name w:val="Edition/s"/>
    <w:basedOn w:val="Author-sAffiliation-s"/>
    <w:rsid w:val="00437D15"/>
  </w:style>
  <w:style w:type="paragraph" w:customStyle="1" w:styleId="Author-sAffiliation-s">
    <w:name w:val="Author-s/Affiliation-s"/>
    <w:basedOn w:val="Normal"/>
    <w:rsid w:val="00437D15"/>
    <w:pPr>
      <w:tabs>
        <w:tab w:val="left" w:pos="440"/>
      </w:tabs>
      <w:jc w:val="center"/>
    </w:pPr>
  </w:style>
  <w:style w:type="paragraph" w:styleId="Title">
    <w:name w:val="Title"/>
    <w:basedOn w:val="Normal"/>
    <w:qFormat/>
    <w:rsid w:val="00437D15"/>
    <w:pPr>
      <w:spacing w:line="400" w:lineRule="exact"/>
      <w:jc w:val="center"/>
    </w:pPr>
    <w:rPr>
      <w:b/>
      <w:sz w:val="48"/>
    </w:rPr>
  </w:style>
  <w:style w:type="paragraph" w:customStyle="1" w:styleId="Abstract">
    <w:name w:val="Abstract"/>
    <w:basedOn w:val="Normal"/>
    <w:rsid w:val="00437D15"/>
    <w:pPr>
      <w:ind w:left="560" w:right="580"/>
    </w:pPr>
  </w:style>
  <w:style w:type="paragraph" w:customStyle="1" w:styleId="Conferenceedition">
    <w:name w:val="Conference edition"/>
    <w:basedOn w:val="Editions"/>
    <w:rsid w:val="00437D15"/>
    <w:rPr>
      <w:i/>
    </w:rPr>
  </w:style>
  <w:style w:type="paragraph" w:customStyle="1" w:styleId="DataLuogoConf">
    <w:name w:val="Data/Luogo Conf."/>
    <w:basedOn w:val="Editions"/>
    <w:rsid w:val="00437D15"/>
  </w:style>
  <w:style w:type="paragraph" w:customStyle="1" w:styleId="Header1">
    <w:name w:val="Header1"/>
    <w:basedOn w:val="Footer"/>
    <w:rsid w:val="00437D15"/>
    <w:pPr>
      <w:tabs>
        <w:tab w:val="clear" w:pos="4320"/>
        <w:tab w:val="clear" w:pos="8640"/>
      </w:tabs>
      <w:jc w:val="center"/>
    </w:pPr>
  </w:style>
  <w:style w:type="paragraph" w:customStyle="1" w:styleId="Paragraph">
    <w:name w:val="Paragraph"/>
    <w:basedOn w:val="Normal"/>
    <w:rsid w:val="00593999"/>
    <w:pPr>
      <w:widowControl w:val="0"/>
      <w:spacing w:after="60" w:line="320" w:lineRule="exact"/>
      <w:ind w:firstLine="567"/>
    </w:pPr>
  </w:style>
  <w:style w:type="paragraph" w:customStyle="1" w:styleId="Didascalia">
    <w:name w:val="Didascalia"/>
    <w:basedOn w:val="Normal"/>
    <w:next w:val="Paragraph"/>
    <w:rsid w:val="00DB6FFF"/>
    <w:pPr>
      <w:spacing w:line="320" w:lineRule="exact"/>
      <w:jc w:val="center"/>
    </w:pPr>
    <w:rPr>
      <w:b/>
    </w:rPr>
  </w:style>
  <w:style w:type="paragraph" w:customStyle="1" w:styleId="Style1">
    <w:name w:val="Style1"/>
    <w:basedOn w:val="Normal"/>
    <w:rsid w:val="00437D15"/>
    <w:pPr>
      <w:tabs>
        <w:tab w:val="left" w:pos="9639"/>
      </w:tabs>
      <w:spacing w:line="320" w:lineRule="exact"/>
      <w:ind w:right="-6" w:firstLine="220"/>
    </w:pPr>
  </w:style>
  <w:style w:type="character" w:customStyle="1" w:styleId="FootnoteTextChar">
    <w:name w:val="Footnote Text Char"/>
    <w:basedOn w:val="DefaultParagraphFont"/>
    <w:link w:val="FootnoteText"/>
    <w:semiHidden/>
    <w:rsid w:val="00C005D3"/>
    <w:rPr>
      <w:rFonts w:ascii="Times" w:hAnsi="Times"/>
    </w:rPr>
  </w:style>
  <w:style w:type="paragraph" w:customStyle="1" w:styleId="Figure">
    <w:name w:val="Figure"/>
    <w:basedOn w:val="Normal"/>
    <w:qFormat/>
    <w:rsid w:val="007A0C7D"/>
    <w:pPr>
      <w:spacing w:line="240" w:lineRule="atLeast"/>
      <w:jc w:val="center"/>
    </w:pPr>
    <w:rPr>
      <w:rFonts w:ascii="Times New Roman" w:hAnsi="Times New Roman"/>
    </w:rPr>
  </w:style>
  <w:style w:type="paragraph" w:styleId="Caption">
    <w:name w:val="caption"/>
    <w:basedOn w:val="Normal"/>
    <w:next w:val="Normal"/>
    <w:uiPriority w:val="35"/>
    <w:unhideWhenUsed/>
    <w:qFormat/>
    <w:rsid w:val="0021725C"/>
    <w:pPr>
      <w:spacing w:before="60" w:after="60"/>
      <w:jc w:val="center"/>
    </w:pPr>
    <w:rPr>
      <w:b/>
      <w:bCs/>
    </w:rPr>
  </w:style>
  <w:style w:type="character" w:styleId="SubtleReference">
    <w:name w:val="Subtle Reference"/>
    <w:basedOn w:val="DefaultParagraphFont"/>
    <w:uiPriority w:val="31"/>
    <w:qFormat/>
    <w:rsid w:val="00E971C0"/>
    <w:rPr>
      <w:smallCaps/>
      <w:color w:val="C0504D"/>
      <w:u w:val="single"/>
    </w:rPr>
  </w:style>
  <w:style w:type="paragraph" w:customStyle="1" w:styleId="Reference">
    <w:name w:val="Reference"/>
    <w:basedOn w:val="Normal"/>
    <w:qFormat/>
    <w:rsid w:val="00E971C0"/>
    <w:pPr>
      <w:ind w:left="567" w:hanging="567"/>
    </w:pPr>
  </w:style>
  <w:style w:type="character" w:customStyle="1" w:styleId="Heading1Char">
    <w:name w:val="Heading 1 Char"/>
    <w:basedOn w:val="DefaultParagraphFont"/>
    <w:link w:val="Heading1"/>
    <w:rsid w:val="00F802B1"/>
    <w:rPr>
      <w:rFonts w:ascii="Times New Roman" w:hAnsi="Times New Roman"/>
      <w:b/>
      <w:caps/>
      <w:sz w:val="24"/>
    </w:rPr>
  </w:style>
  <w:style w:type="character" w:customStyle="1" w:styleId="Heading2Char">
    <w:name w:val="Heading 2 Char"/>
    <w:basedOn w:val="Heading1Char"/>
    <w:link w:val="Heading2"/>
    <w:rsid w:val="00F802B1"/>
  </w:style>
  <w:style w:type="paragraph" w:styleId="TOCHeading">
    <w:name w:val="TOC Heading"/>
    <w:basedOn w:val="Heading1"/>
    <w:next w:val="Normal"/>
    <w:uiPriority w:val="39"/>
    <w:semiHidden/>
    <w:unhideWhenUsed/>
    <w:qFormat/>
    <w:rsid w:val="00306C92"/>
    <w:pPr>
      <w:keepNext/>
      <w:keepLines/>
      <w:numPr>
        <w:numId w:val="0"/>
      </w:numPr>
      <w:spacing w:before="480" w:after="0" w:line="276" w:lineRule="auto"/>
      <w:outlineLvl w:val="9"/>
    </w:pPr>
    <w:rPr>
      <w:rFonts w:ascii="Cambria" w:hAnsi="Cambria"/>
      <w:bCs/>
      <w:caps w:val="0"/>
      <w:color w:val="365F91"/>
      <w:sz w:val="28"/>
      <w:szCs w:val="28"/>
    </w:rPr>
  </w:style>
  <w:style w:type="paragraph" w:styleId="TOC1">
    <w:name w:val="toc 1"/>
    <w:basedOn w:val="Normal"/>
    <w:next w:val="Normal"/>
    <w:autoRedefine/>
    <w:uiPriority w:val="39"/>
    <w:unhideWhenUsed/>
    <w:rsid w:val="00306C92"/>
  </w:style>
  <w:style w:type="paragraph" w:styleId="TOC2">
    <w:name w:val="toc 2"/>
    <w:basedOn w:val="Normal"/>
    <w:next w:val="Normal"/>
    <w:autoRedefine/>
    <w:uiPriority w:val="39"/>
    <w:unhideWhenUsed/>
    <w:rsid w:val="00306C92"/>
    <w:pPr>
      <w:ind w:left="240"/>
    </w:pPr>
  </w:style>
  <w:style w:type="paragraph" w:styleId="TOC3">
    <w:name w:val="toc 3"/>
    <w:basedOn w:val="Normal"/>
    <w:next w:val="Normal"/>
    <w:autoRedefine/>
    <w:uiPriority w:val="39"/>
    <w:unhideWhenUsed/>
    <w:rsid w:val="00306C92"/>
    <w:pPr>
      <w:ind w:left="480"/>
    </w:pPr>
  </w:style>
  <w:style w:type="character" w:styleId="Hyperlink">
    <w:name w:val="Hyperlink"/>
    <w:basedOn w:val="DefaultParagraphFont"/>
    <w:uiPriority w:val="99"/>
    <w:unhideWhenUsed/>
    <w:rsid w:val="00306C92"/>
    <w:rPr>
      <w:color w:val="0000FF"/>
      <w:u w:val="single"/>
    </w:rPr>
  </w:style>
  <w:style w:type="paragraph" w:styleId="BalloonText">
    <w:name w:val="Balloon Text"/>
    <w:basedOn w:val="Normal"/>
    <w:link w:val="BalloonTextChar"/>
    <w:uiPriority w:val="99"/>
    <w:semiHidden/>
    <w:unhideWhenUsed/>
    <w:rsid w:val="00D76F0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76F03"/>
    <w:rPr>
      <w:rFonts w:ascii="Tahoma" w:hAnsi="Tahoma" w:cs="Tahoma"/>
      <w:sz w:val="16"/>
      <w:szCs w:val="16"/>
    </w:rPr>
  </w:style>
  <w:style w:type="table" w:styleId="TableGrid">
    <w:name w:val="Table Grid"/>
    <w:basedOn w:val="TableNormal"/>
    <w:uiPriority w:val="59"/>
    <w:rsid w:val="00DC700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Indent">
    <w:name w:val="Body Text Indent"/>
    <w:basedOn w:val="Normal"/>
    <w:link w:val="BodyTextIndentChar"/>
    <w:rsid w:val="000833A4"/>
    <w:pPr>
      <w:spacing w:line="240" w:lineRule="exact"/>
      <w:ind w:firstLine="142"/>
    </w:pPr>
    <w:rPr>
      <w:rFonts w:ascii="Times New Roman" w:hAnsi="Times New Roman"/>
      <w:sz w:val="20"/>
    </w:rPr>
  </w:style>
  <w:style w:type="character" w:customStyle="1" w:styleId="BodyTextIndentChar">
    <w:name w:val="Body Text Indent Char"/>
    <w:basedOn w:val="DefaultParagraphFont"/>
    <w:link w:val="BodyTextIndent"/>
    <w:rsid w:val="000833A4"/>
    <w:rPr>
      <w:rFonts w:ascii="Times New Roman" w:hAnsi="Times New Roman"/>
    </w:rPr>
  </w:style>
  <w:style w:type="paragraph" w:customStyle="1" w:styleId="Formula">
    <w:name w:val="Formula"/>
    <w:basedOn w:val="Normal"/>
    <w:next w:val="Normal"/>
    <w:qFormat/>
    <w:rsid w:val="00670F2B"/>
    <w:pPr>
      <w:spacing w:line="240" w:lineRule="auto"/>
      <w:jc w:val="right"/>
    </w:pPr>
    <w:rPr>
      <w:lang w:val="en-GB"/>
    </w:rPr>
  </w:style>
  <w:style w:type="paragraph" w:customStyle="1" w:styleId="Tabletext">
    <w:name w:val="Table text"/>
    <w:basedOn w:val="Normal"/>
    <w:rsid w:val="00D26F0F"/>
    <w:pPr>
      <w:spacing w:line="240" w:lineRule="auto"/>
    </w:pPr>
    <w:rPr>
      <w:rFonts w:ascii="Times New Roman" w:hAnsi="Times New Roman"/>
      <w:sz w:val="16"/>
      <w:lang w:val="en-GB"/>
    </w:rPr>
  </w:style>
  <w:style w:type="paragraph" w:styleId="TableofFigures">
    <w:name w:val="table of figures"/>
    <w:basedOn w:val="Normal"/>
    <w:next w:val="Normal"/>
    <w:uiPriority w:val="99"/>
    <w:unhideWhenUsed/>
    <w:rsid w:val="005152A9"/>
  </w:style>
  <w:style w:type="numbering" w:customStyle="1" w:styleId="Style2">
    <w:name w:val="Style2"/>
    <w:uiPriority w:val="99"/>
    <w:rsid w:val="00A41698"/>
    <w:pPr>
      <w:numPr>
        <w:numId w:val="13"/>
      </w:numPr>
    </w:pPr>
  </w:style>
  <w:style w:type="paragraph" w:styleId="TOC4">
    <w:name w:val="toc 4"/>
    <w:basedOn w:val="Normal"/>
    <w:next w:val="Normal"/>
    <w:autoRedefine/>
    <w:uiPriority w:val="39"/>
    <w:unhideWhenUsed/>
    <w:rsid w:val="00A257B0"/>
    <w:pPr>
      <w:spacing w:after="100" w:line="276" w:lineRule="auto"/>
      <w:ind w:left="660"/>
      <w:jc w:val="left"/>
    </w:pPr>
    <w:rPr>
      <w:rFonts w:ascii="Calibri" w:hAnsi="Calibri"/>
      <w:sz w:val="22"/>
      <w:szCs w:val="22"/>
    </w:rPr>
  </w:style>
  <w:style w:type="paragraph" w:styleId="TOC5">
    <w:name w:val="toc 5"/>
    <w:basedOn w:val="Normal"/>
    <w:next w:val="Normal"/>
    <w:autoRedefine/>
    <w:uiPriority w:val="39"/>
    <w:unhideWhenUsed/>
    <w:rsid w:val="00A257B0"/>
    <w:pPr>
      <w:spacing w:after="100" w:line="276" w:lineRule="auto"/>
      <w:ind w:left="880"/>
      <w:jc w:val="left"/>
    </w:pPr>
    <w:rPr>
      <w:rFonts w:ascii="Calibri" w:hAnsi="Calibri"/>
      <w:sz w:val="22"/>
      <w:szCs w:val="22"/>
    </w:rPr>
  </w:style>
  <w:style w:type="paragraph" w:styleId="TOC6">
    <w:name w:val="toc 6"/>
    <w:basedOn w:val="Normal"/>
    <w:next w:val="Normal"/>
    <w:autoRedefine/>
    <w:uiPriority w:val="39"/>
    <w:unhideWhenUsed/>
    <w:rsid w:val="00A257B0"/>
    <w:pPr>
      <w:spacing w:after="100" w:line="276" w:lineRule="auto"/>
      <w:ind w:left="1100"/>
      <w:jc w:val="left"/>
    </w:pPr>
    <w:rPr>
      <w:rFonts w:ascii="Calibri" w:hAnsi="Calibri"/>
      <w:sz w:val="22"/>
      <w:szCs w:val="22"/>
    </w:rPr>
  </w:style>
  <w:style w:type="paragraph" w:styleId="TOC7">
    <w:name w:val="toc 7"/>
    <w:basedOn w:val="Normal"/>
    <w:next w:val="Normal"/>
    <w:autoRedefine/>
    <w:uiPriority w:val="39"/>
    <w:unhideWhenUsed/>
    <w:rsid w:val="00A257B0"/>
    <w:pPr>
      <w:spacing w:after="100" w:line="276" w:lineRule="auto"/>
      <w:ind w:left="1320"/>
      <w:jc w:val="left"/>
    </w:pPr>
    <w:rPr>
      <w:rFonts w:ascii="Calibri" w:hAnsi="Calibri"/>
      <w:sz w:val="22"/>
      <w:szCs w:val="22"/>
    </w:rPr>
  </w:style>
  <w:style w:type="paragraph" w:styleId="TOC8">
    <w:name w:val="toc 8"/>
    <w:basedOn w:val="Normal"/>
    <w:next w:val="Normal"/>
    <w:autoRedefine/>
    <w:uiPriority w:val="39"/>
    <w:unhideWhenUsed/>
    <w:rsid w:val="00A257B0"/>
    <w:pPr>
      <w:spacing w:after="100" w:line="276" w:lineRule="auto"/>
      <w:ind w:left="1540"/>
      <w:jc w:val="left"/>
    </w:pPr>
    <w:rPr>
      <w:rFonts w:ascii="Calibri" w:hAnsi="Calibri"/>
      <w:sz w:val="22"/>
      <w:szCs w:val="22"/>
    </w:rPr>
  </w:style>
  <w:style w:type="paragraph" w:styleId="TOC9">
    <w:name w:val="toc 9"/>
    <w:basedOn w:val="Normal"/>
    <w:next w:val="Normal"/>
    <w:autoRedefine/>
    <w:uiPriority w:val="39"/>
    <w:unhideWhenUsed/>
    <w:rsid w:val="00A257B0"/>
    <w:pPr>
      <w:spacing w:after="100" w:line="276" w:lineRule="auto"/>
      <w:ind w:left="1760"/>
      <w:jc w:val="left"/>
    </w:pPr>
    <w:rPr>
      <w:rFonts w:ascii="Calibri" w:hAnsi="Calibri"/>
      <w:sz w:val="22"/>
      <w:szCs w:val="22"/>
    </w:rPr>
  </w:style>
  <w:style w:type="paragraph" w:customStyle="1" w:styleId="paragraph0">
    <w:name w:val="paragraph"/>
    <w:basedOn w:val="Normal"/>
    <w:rsid w:val="0096018B"/>
    <w:pPr>
      <w:spacing w:before="100" w:beforeAutospacing="1" w:after="100" w:afterAutospacing="1" w:line="240" w:lineRule="auto"/>
      <w:jc w:val="left"/>
    </w:pPr>
    <w:rPr>
      <w:rFonts w:ascii="Times New Roman" w:hAnsi="Times New Roman"/>
      <w:szCs w:val="24"/>
    </w:rPr>
  </w:style>
  <w:style w:type="paragraph" w:customStyle="1" w:styleId="TableTitle">
    <w:name w:val="Table Title"/>
    <w:basedOn w:val="Normal"/>
    <w:rsid w:val="001B496C"/>
    <w:pPr>
      <w:autoSpaceDE w:val="0"/>
      <w:autoSpaceDN w:val="0"/>
      <w:spacing w:line="240" w:lineRule="auto"/>
      <w:jc w:val="center"/>
    </w:pPr>
    <w:rPr>
      <w:rFonts w:ascii="Times New Roman" w:hAnsi="Times New Roman"/>
      <w:smallCaps/>
      <w:sz w:val="16"/>
      <w:szCs w:val="16"/>
    </w:rPr>
  </w:style>
  <w:style w:type="character" w:customStyle="1" w:styleId="FooterChar">
    <w:name w:val="Footer Char"/>
    <w:basedOn w:val="DefaultParagraphFont"/>
    <w:link w:val="Footer"/>
    <w:uiPriority w:val="99"/>
    <w:rsid w:val="006071C0"/>
    <w:rPr>
      <w:rFonts w:ascii="Times" w:hAnsi="Times"/>
      <w:sz w:val="24"/>
    </w:rPr>
  </w:style>
  <w:style w:type="paragraph" w:styleId="NormalWeb">
    <w:name w:val="Normal (Web)"/>
    <w:basedOn w:val="Normal"/>
    <w:uiPriority w:val="99"/>
    <w:unhideWhenUsed/>
    <w:rsid w:val="00BB2327"/>
    <w:pPr>
      <w:spacing w:before="100" w:beforeAutospacing="1" w:after="100" w:afterAutospacing="1" w:line="240" w:lineRule="auto"/>
      <w:jc w:val="left"/>
    </w:pPr>
    <w:rPr>
      <w:rFonts w:ascii="Times New Roman" w:hAnsi="Times New Roman"/>
      <w:szCs w:val="24"/>
    </w:rPr>
  </w:style>
</w:styles>
</file>

<file path=word/webSettings.xml><?xml version="1.0" encoding="utf-8"?>
<w:webSettings xmlns:r="http://schemas.openxmlformats.org/officeDocument/2006/relationships" xmlns:w="http://schemas.openxmlformats.org/wordprocessingml/2006/main">
  <w:divs>
    <w:div w:id="1729104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G:\DOCUMENTI%20DI%20LAVORO\DIPOLO%20PULSATO\TDR\TDR-v26.docx" TargetMode="External"/><Relationship Id="rId299" Type="http://schemas.openxmlformats.org/officeDocument/2006/relationships/image" Target="media/image105.wmf"/><Relationship Id="rId21" Type="http://schemas.openxmlformats.org/officeDocument/2006/relationships/hyperlink" Target="file:///G:\DOCUMENTI%20DI%20LAVORO\DIPOLO%20PULSATO\TDR\TDR-v26.docx" TargetMode="External"/><Relationship Id="rId63" Type="http://schemas.openxmlformats.org/officeDocument/2006/relationships/hyperlink" Target="file:///G:\DOCUMENTI%20DI%20LAVORO\DIPOLO%20PULSATO\TDR\TDR-v26.docx" TargetMode="External"/><Relationship Id="rId159" Type="http://schemas.openxmlformats.org/officeDocument/2006/relationships/image" Target="media/image11.jpeg"/><Relationship Id="rId324" Type="http://schemas.openxmlformats.org/officeDocument/2006/relationships/image" Target="media/image128.jpeg"/><Relationship Id="rId366" Type="http://schemas.openxmlformats.org/officeDocument/2006/relationships/image" Target="media/image164.jpeg"/><Relationship Id="rId170" Type="http://schemas.openxmlformats.org/officeDocument/2006/relationships/image" Target="media/image18.wmf"/><Relationship Id="rId226" Type="http://schemas.openxmlformats.org/officeDocument/2006/relationships/image" Target="media/image55.wmf"/><Relationship Id="rId268" Type="http://schemas.openxmlformats.org/officeDocument/2006/relationships/image" Target="media/image80.emf"/><Relationship Id="rId32" Type="http://schemas.openxmlformats.org/officeDocument/2006/relationships/hyperlink" Target="file:///G:\DOCUMENTI%20DI%20LAVORO\DIPOLO%20PULSATO\TDR\TDR-v26.docx" TargetMode="External"/><Relationship Id="rId74" Type="http://schemas.openxmlformats.org/officeDocument/2006/relationships/hyperlink" Target="file:///G:\DOCUMENTI%20DI%20LAVORO\DIPOLO%20PULSATO\TDR\TDR-v26.docx" TargetMode="External"/><Relationship Id="rId128" Type="http://schemas.openxmlformats.org/officeDocument/2006/relationships/hyperlink" Target="file:///G:\DOCUMENTI%20DI%20LAVORO\DIPOLO%20PULSATO\TDR\TDR-v26.docx" TargetMode="External"/><Relationship Id="rId335" Type="http://schemas.openxmlformats.org/officeDocument/2006/relationships/image" Target="media/image136.wmf"/><Relationship Id="rId377" Type="http://schemas.openxmlformats.org/officeDocument/2006/relationships/oleObject" Target="embeddings/oleObject60.bin"/><Relationship Id="rId5" Type="http://schemas.openxmlformats.org/officeDocument/2006/relationships/webSettings" Target="webSettings.xml"/><Relationship Id="rId181" Type="http://schemas.openxmlformats.org/officeDocument/2006/relationships/image" Target="media/image23.wmf"/><Relationship Id="rId237" Type="http://schemas.openxmlformats.org/officeDocument/2006/relationships/image" Target="media/image61.wmf"/><Relationship Id="rId402" Type="http://schemas.openxmlformats.org/officeDocument/2006/relationships/image" Target="media/image187.jpeg"/><Relationship Id="rId258" Type="http://schemas.openxmlformats.org/officeDocument/2006/relationships/image" Target="media/image74.png"/><Relationship Id="rId279" Type="http://schemas.openxmlformats.org/officeDocument/2006/relationships/oleObject" Target="embeddings/oleObject46.bin"/><Relationship Id="rId22" Type="http://schemas.openxmlformats.org/officeDocument/2006/relationships/hyperlink" Target="file:///G:\DOCUMENTI%20DI%20LAVORO\DIPOLO%20PULSATO\TDR\TDR-v26.docx" TargetMode="External"/><Relationship Id="rId43" Type="http://schemas.openxmlformats.org/officeDocument/2006/relationships/hyperlink" Target="file:///G:\DOCUMENTI%20DI%20LAVORO\DIPOLO%20PULSATO\TDR\TDR-v26.docx" TargetMode="External"/><Relationship Id="rId64" Type="http://schemas.openxmlformats.org/officeDocument/2006/relationships/hyperlink" Target="file:///G:\DOCUMENTI%20DI%20LAVORO\DIPOLO%20PULSATO\TDR\TDR-v26.docx" TargetMode="External"/><Relationship Id="rId118" Type="http://schemas.openxmlformats.org/officeDocument/2006/relationships/hyperlink" Target="file:///G:\DOCUMENTI%20DI%20LAVORO\DIPOLO%20PULSATO\TDR\TDR-v26.docx" TargetMode="External"/><Relationship Id="rId139" Type="http://schemas.openxmlformats.org/officeDocument/2006/relationships/hyperlink" Target="file:///G:\DOCUMENTI%20DI%20LAVORO\DIPOLO%20PULSATO\TDR\TDR-v26.docx" TargetMode="External"/><Relationship Id="rId290" Type="http://schemas.openxmlformats.org/officeDocument/2006/relationships/image" Target="media/image96.png"/><Relationship Id="rId304" Type="http://schemas.openxmlformats.org/officeDocument/2006/relationships/image" Target="media/image110.png"/><Relationship Id="rId325" Type="http://schemas.openxmlformats.org/officeDocument/2006/relationships/image" Target="media/image129.wmf"/><Relationship Id="rId346" Type="http://schemas.openxmlformats.org/officeDocument/2006/relationships/image" Target="media/image144.jpeg"/><Relationship Id="rId367" Type="http://schemas.openxmlformats.org/officeDocument/2006/relationships/image" Target="media/image165.jpeg"/><Relationship Id="rId388" Type="http://schemas.openxmlformats.org/officeDocument/2006/relationships/image" Target="media/image179.wmf"/><Relationship Id="rId85" Type="http://schemas.openxmlformats.org/officeDocument/2006/relationships/hyperlink" Target="file:///G:\DOCUMENTI%20DI%20LAVORO\DIPOLO%20PULSATO\TDR\TDR-v26.docx" TargetMode="External"/><Relationship Id="rId150" Type="http://schemas.openxmlformats.org/officeDocument/2006/relationships/hyperlink" Target="file:///G:\DOCUMENTI%20DI%20LAVORO\DIPOLO%20PULSATO\TDR\TDR-v26.docx" TargetMode="External"/><Relationship Id="rId171" Type="http://schemas.openxmlformats.org/officeDocument/2006/relationships/oleObject" Target="embeddings/oleObject9.bin"/><Relationship Id="rId192" Type="http://schemas.openxmlformats.org/officeDocument/2006/relationships/oleObject" Target="embeddings/oleObject18.bin"/><Relationship Id="rId206" Type="http://schemas.openxmlformats.org/officeDocument/2006/relationships/image" Target="media/image41.emf"/><Relationship Id="rId227" Type="http://schemas.openxmlformats.org/officeDocument/2006/relationships/oleObject" Target="embeddings/oleObject28.bin"/><Relationship Id="rId413" Type="http://schemas.openxmlformats.org/officeDocument/2006/relationships/footer" Target="footer1.xml"/><Relationship Id="rId248" Type="http://schemas.openxmlformats.org/officeDocument/2006/relationships/image" Target="media/image68.emf"/><Relationship Id="rId269" Type="http://schemas.openxmlformats.org/officeDocument/2006/relationships/image" Target="media/image81.png"/><Relationship Id="rId12" Type="http://schemas.openxmlformats.org/officeDocument/2006/relationships/hyperlink" Target="file:///G:\DOCUMENTI%20DI%20LAVORO\DIPOLO%20PULSATO\TDR\TDR-v26.docx" TargetMode="External"/><Relationship Id="rId33" Type="http://schemas.openxmlformats.org/officeDocument/2006/relationships/hyperlink" Target="file:///G:\DOCUMENTI%20DI%20LAVORO\DIPOLO%20PULSATO\TDR\TDR-v26.docx" TargetMode="External"/><Relationship Id="rId108" Type="http://schemas.openxmlformats.org/officeDocument/2006/relationships/hyperlink" Target="file:///G:\DOCUMENTI%20DI%20LAVORO\DIPOLO%20PULSATO\TDR\TDR-v26.docx" TargetMode="External"/><Relationship Id="rId129" Type="http://schemas.openxmlformats.org/officeDocument/2006/relationships/hyperlink" Target="file:///G:\DOCUMENTI%20DI%20LAVORO\DIPOLO%20PULSATO\TDR\TDR-v26.docx" TargetMode="External"/><Relationship Id="rId280" Type="http://schemas.openxmlformats.org/officeDocument/2006/relationships/oleObject" Target="embeddings/oleObject47.bin"/><Relationship Id="rId315" Type="http://schemas.openxmlformats.org/officeDocument/2006/relationships/image" Target="media/image121.emf"/><Relationship Id="rId336" Type="http://schemas.openxmlformats.org/officeDocument/2006/relationships/oleObject" Target="embeddings/oleObject56.bin"/><Relationship Id="rId357" Type="http://schemas.openxmlformats.org/officeDocument/2006/relationships/image" Target="media/image155.png"/><Relationship Id="rId54" Type="http://schemas.openxmlformats.org/officeDocument/2006/relationships/hyperlink" Target="file:///G:\DOCUMENTI%20DI%20LAVORO\DIPOLO%20PULSATO\TDR\TDR-v26.docx" TargetMode="External"/><Relationship Id="rId75" Type="http://schemas.openxmlformats.org/officeDocument/2006/relationships/hyperlink" Target="file:///G:\DOCUMENTI%20DI%20LAVORO\DIPOLO%20PULSATO\TDR\TDR-v26.docx" TargetMode="External"/><Relationship Id="rId96" Type="http://schemas.openxmlformats.org/officeDocument/2006/relationships/hyperlink" Target="file:///G:\DOCUMENTI%20DI%20LAVORO\DIPOLO%20PULSATO\TDR\TDR-v26.docx" TargetMode="External"/><Relationship Id="rId140" Type="http://schemas.openxmlformats.org/officeDocument/2006/relationships/hyperlink" Target="file:///G:\DOCUMENTI%20DI%20LAVORO\DIPOLO%20PULSATO\TDR\TDR-v26.docx" TargetMode="External"/><Relationship Id="rId161" Type="http://schemas.openxmlformats.org/officeDocument/2006/relationships/image" Target="media/image13.jpeg"/><Relationship Id="rId182" Type="http://schemas.openxmlformats.org/officeDocument/2006/relationships/oleObject" Target="embeddings/oleObject15.bin"/><Relationship Id="rId217" Type="http://schemas.openxmlformats.org/officeDocument/2006/relationships/oleObject" Target="embeddings/oleObject24.bin"/><Relationship Id="rId378" Type="http://schemas.openxmlformats.org/officeDocument/2006/relationships/image" Target="media/image174.wmf"/><Relationship Id="rId399" Type="http://schemas.openxmlformats.org/officeDocument/2006/relationships/oleObject" Target="embeddings/oleObject71.bin"/><Relationship Id="rId403" Type="http://schemas.openxmlformats.org/officeDocument/2006/relationships/image" Target="media/image188.jpeg"/><Relationship Id="rId6" Type="http://schemas.openxmlformats.org/officeDocument/2006/relationships/footnotes" Target="footnotes.xml"/><Relationship Id="rId238" Type="http://schemas.openxmlformats.org/officeDocument/2006/relationships/oleObject" Target="embeddings/oleObject33.bin"/><Relationship Id="rId259" Type="http://schemas.openxmlformats.org/officeDocument/2006/relationships/image" Target="media/image75.png"/><Relationship Id="rId23" Type="http://schemas.openxmlformats.org/officeDocument/2006/relationships/hyperlink" Target="file:///G:\DOCUMENTI%20DI%20LAVORO\DIPOLO%20PULSATO\TDR\TDR-v26.docx" TargetMode="External"/><Relationship Id="rId119" Type="http://schemas.openxmlformats.org/officeDocument/2006/relationships/hyperlink" Target="file:///G:\DOCUMENTI%20DI%20LAVORO\DIPOLO%20PULSATO\TDR\TDR-v26.docx" TargetMode="External"/><Relationship Id="rId270" Type="http://schemas.openxmlformats.org/officeDocument/2006/relationships/image" Target="media/image82.png"/><Relationship Id="rId291" Type="http://schemas.openxmlformats.org/officeDocument/2006/relationships/image" Target="media/image97.png"/><Relationship Id="rId305" Type="http://schemas.openxmlformats.org/officeDocument/2006/relationships/image" Target="media/image111.png"/><Relationship Id="rId326" Type="http://schemas.openxmlformats.org/officeDocument/2006/relationships/oleObject" Target="embeddings/oleObject53.bin"/><Relationship Id="rId347" Type="http://schemas.openxmlformats.org/officeDocument/2006/relationships/image" Target="media/image145.jpeg"/><Relationship Id="rId44" Type="http://schemas.openxmlformats.org/officeDocument/2006/relationships/hyperlink" Target="file:///G:\DOCUMENTI%20DI%20LAVORO\DIPOLO%20PULSATO\TDR\TDR-v26.docx" TargetMode="External"/><Relationship Id="rId65" Type="http://schemas.openxmlformats.org/officeDocument/2006/relationships/hyperlink" Target="file:///G:\DOCUMENTI%20DI%20LAVORO\DIPOLO%20PULSATO\TDR\TDR-v26.docx" TargetMode="External"/><Relationship Id="rId86" Type="http://schemas.openxmlformats.org/officeDocument/2006/relationships/hyperlink" Target="file:///G:\DOCUMENTI%20DI%20LAVORO\DIPOLO%20PULSATO\TDR\TDR-v26.docx" TargetMode="External"/><Relationship Id="rId130" Type="http://schemas.openxmlformats.org/officeDocument/2006/relationships/hyperlink" Target="file:///G:\DOCUMENTI%20DI%20LAVORO\DIPOLO%20PULSATO\TDR\TDR-v26.docx" TargetMode="External"/><Relationship Id="rId151" Type="http://schemas.openxmlformats.org/officeDocument/2006/relationships/image" Target="media/image3.jpeg"/><Relationship Id="rId368" Type="http://schemas.openxmlformats.org/officeDocument/2006/relationships/image" Target="media/image166.jpeg"/><Relationship Id="rId389" Type="http://schemas.openxmlformats.org/officeDocument/2006/relationships/oleObject" Target="embeddings/oleObject66.bin"/><Relationship Id="rId172" Type="http://schemas.openxmlformats.org/officeDocument/2006/relationships/image" Target="media/image19.wmf"/><Relationship Id="rId193" Type="http://schemas.openxmlformats.org/officeDocument/2006/relationships/image" Target="media/image31.emf"/><Relationship Id="rId207" Type="http://schemas.openxmlformats.org/officeDocument/2006/relationships/image" Target="media/image42.png"/><Relationship Id="rId228" Type="http://schemas.openxmlformats.org/officeDocument/2006/relationships/image" Target="media/image56.wmf"/><Relationship Id="rId249" Type="http://schemas.openxmlformats.org/officeDocument/2006/relationships/image" Target="media/image69.wmf"/><Relationship Id="rId414" Type="http://schemas.openxmlformats.org/officeDocument/2006/relationships/header" Target="header2.xml"/><Relationship Id="rId13" Type="http://schemas.openxmlformats.org/officeDocument/2006/relationships/hyperlink" Target="file:///G:\DOCUMENTI%20DI%20LAVORO\DIPOLO%20PULSATO\TDR\TDR-v26.docx" TargetMode="External"/><Relationship Id="rId109" Type="http://schemas.openxmlformats.org/officeDocument/2006/relationships/hyperlink" Target="file:///G:\DOCUMENTI%20DI%20LAVORO\DIPOLO%20PULSATO\TDR\TDR-v26.docx" TargetMode="External"/><Relationship Id="rId260" Type="http://schemas.openxmlformats.org/officeDocument/2006/relationships/image" Target="media/image76.png"/><Relationship Id="rId281" Type="http://schemas.openxmlformats.org/officeDocument/2006/relationships/oleObject" Target="embeddings/oleObject48.bin"/><Relationship Id="rId316" Type="http://schemas.openxmlformats.org/officeDocument/2006/relationships/image" Target="media/image122.jpeg"/><Relationship Id="rId337" Type="http://schemas.openxmlformats.org/officeDocument/2006/relationships/image" Target="media/image137.wmf"/><Relationship Id="rId34" Type="http://schemas.openxmlformats.org/officeDocument/2006/relationships/hyperlink" Target="file:///G:\DOCUMENTI%20DI%20LAVORO\DIPOLO%20PULSATO\TDR\TDR-v26.docx" TargetMode="External"/><Relationship Id="rId55" Type="http://schemas.openxmlformats.org/officeDocument/2006/relationships/hyperlink" Target="file:///G:\DOCUMENTI%20DI%20LAVORO\DIPOLO%20PULSATO\TDR\TDR-v26.docx" TargetMode="External"/><Relationship Id="rId76" Type="http://schemas.openxmlformats.org/officeDocument/2006/relationships/hyperlink" Target="file:///G:\DOCUMENTI%20DI%20LAVORO\DIPOLO%20PULSATO\TDR\TDR-v26.docx" TargetMode="External"/><Relationship Id="rId97" Type="http://schemas.openxmlformats.org/officeDocument/2006/relationships/hyperlink" Target="file:///G:\DOCUMENTI%20DI%20LAVORO\DIPOLO%20PULSATO\TDR\TDR-v26.docx" TargetMode="External"/><Relationship Id="rId120" Type="http://schemas.openxmlformats.org/officeDocument/2006/relationships/hyperlink" Target="file:///G:\DOCUMENTI%20DI%20LAVORO\DIPOLO%20PULSATO\TDR\TDR-v26.docx" TargetMode="External"/><Relationship Id="rId141" Type="http://schemas.openxmlformats.org/officeDocument/2006/relationships/hyperlink" Target="file:///G:\DOCUMENTI%20DI%20LAVORO\DIPOLO%20PULSATO\TDR\TDR-v26.docx" TargetMode="External"/><Relationship Id="rId358" Type="http://schemas.openxmlformats.org/officeDocument/2006/relationships/image" Target="media/image156.png"/><Relationship Id="rId379" Type="http://schemas.openxmlformats.org/officeDocument/2006/relationships/oleObject" Target="embeddings/oleObject61.bin"/><Relationship Id="rId7" Type="http://schemas.openxmlformats.org/officeDocument/2006/relationships/endnotes" Target="endnotes.xml"/><Relationship Id="rId162" Type="http://schemas.openxmlformats.org/officeDocument/2006/relationships/image" Target="media/image14.wmf"/><Relationship Id="rId183" Type="http://schemas.openxmlformats.org/officeDocument/2006/relationships/image" Target="media/image24.wmf"/><Relationship Id="rId218" Type="http://schemas.openxmlformats.org/officeDocument/2006/relationships/image" Target="media/image50.png"/><Relationship Id="rId239" Type="http://schemas.openxmlformats.org/officeDocument/2006/relationships/image" Target="media/image62.wmf"/><Relationship Id="rId390" Type="http://schemas.openxmlformats.org/officeDocument/2006/relationships/image" Target="media/image180.wmf"/><Relationship Id="rId404" Type="http://schemas.openxmlformats.org/officeDocument/2006/relationships/image" Target="media/image189.png"/><Relationship Id="rId250" Type="http://schemas.openxmlformats.org/officeDocument/2006/relationships/oleObject" Target="embeddings/oleObject37.bin"/><Relationship Id="rId271" Type="http://schemas.openxmlformats.org/officeDocument/2006/relationships/image" Target="media/image83.png"/><Relationship Id="rId292" Type="http://schemas.openxmlformats.org/officeDocument/2006/relationships/image" Target="media/image98.png"/><Relationship Id="rId306" Type="http://schemas.openxmlformats.org/officeDocument/2006/relationships/image" Target="media/image112.png"/><Relationship Id="rId24" Type="http://schemas.openxmlformats.org/officeDocument/2006/relationships/hyperlink" Target="file:///G:\DOCUMENTI%20DI%20LAVORO\DIPOLO%20PULSATO\TDR\TDR-v26.docx" TargetMode="External"/><Relationship Id="rId45" Type="http://schemas.openxmlformats.org/officeDocument/2006/relationships/hyperlink" Target="file:///G:\DOCUMENTI%20DI%20LAVORO\DIPOLO%20PULSATO\TDR\TDR-v26.docx" TargetMode="External"/><Relationship Id="rId66" Type="http://schemas.openxmlformats.org/officeDocument/2006/relationships/hyperlink" Target="file:///G:\DOCUMENTI%20DI%20LAVORO\DIPOLO%20PULSATO\TDR\TDR-v26.docx" TargetMode="External"/><Relationship Id="rId87" Type="http://schemas.openxmlformats.org/officeDocument/2006/relationships/hyperlink" Target="file:///G:\DOCUMENTI%20DI%20LAVORO\DIPOLO%20PULSATO\TDR\TDR-v26.docx" TargetMode="External"/><Relationship Id="rId110" Type="http://schemas.openxmlformats.org/officeDocument/2006/relationships/hyperlink" Target="file:///G:\DOCUMENTI%20DI%20LAVORO\DIPOLO%20PULSATO\TDR\TDR-v26.docx" TargetMode="External"/><Relationship Id="rId131" Type="http://schemas.openxmlformats.org/officeDocument/2006/relationships/hyperlink" Target="file:///G:\DOCUMENTI%20DI%20LAVORO\DIPOLO%20PULSATO\TDR\TDR-v26.docx" TargetMode="External"/><Relationship Id="rId327" Type="http://schemas.openxmlformats.org/officeDocument/2006/relationships/image" Target="media/image130.jpeg"/><Relationship Id="rId348" Type="http://schemas.openxmlformats.org/officeDocument/2006/relationships/image" Target="media/image146.png"/><Relationship Id="rId369" Type="http://schemas.openxmlformats.org/officeDocument/2006/relationships/image" Target="media/image167.jpeg"/><Relationship Id="rId152" Type="http://schemas.openxmlformats.org/officeDocument/2006/relationships/image" Target="media/image4.emf"/><Relationship Id="rId173" Type="http://schemas.openxmlformats.org/officeDocument/2006/relationships/oleObject" Target="embeddings/oleObject10.bin"/><Relationship Id="rId194" Type="http://schemas.openxmlformats.org/officeDocument/2006/relationships/image" Target="media/image32.emf"/><Relationship Id="rId208" Type="http://schemas.openxmlformats.org/officeDocument/2006/relationships/image" Target="media/image43.png"/><Relationship Id="rId229" Type="http://schemas.openxmlformats.org/officeDocument/2006/relationships/oleObject" Target="embeddings/oleObject29.bin"/><Relationship Id="rId380" Type="http://schemas.openxmlformats.org/officeDocument/2006/relationships/image" Target="media/image175.wmf"/><Relationship Id="rId415" Type="http://schemas.openxmlformats.org/officeDocument/2006/relationships/fontTable" Target="fontTable.xml"/><Relationship Id="rId240" Type="http://schemas.openxmlformats.org/officeDocument/2006/relationships/oleObject" Target="embeddings/oleObject34.bin"/><Relationship Id="rId261" Type="http://schemas.openxmlformats.org/officeDocument/2006/relationships/image" Target="media/image77.png"/><Relationship Id="rId14" Type="http://schemas.openxmlformats.org/officeDocument/2006/relationships/hyperlink" Target="file:///G:\DOCUMENTI%20DI%20LAVORO\DIPOLO%20PULSATO\TDR\TDR-v26.docx" TargetMode="External"/><Relationship Id="rId35" Type="http://schemas.openxmlformats.org/officeDocument/2006/relationships/hyperlink" Target="file:///G:\DOCUMENTI%20DI%20LAVORO\DIPOLO%20PULSATO\TDR\TDR-v26.docx" TargetMode="External"/><Relationship Id="rId56" Type="http://schemas.openxmlformats.org/officeDocument/2006/relationships/image" Target="media/image1.wmf"/><Relationship Id="rId77" Type="http://schemas.openxmlformats.org/officeDocument/2006/relationships/hyperlink" Target="file:///G:\DOCUMENTI%20DI%20LAVORO\DIPOLO%20PULSATO\TDR\TDR-v26.docx" TargetMode="External"/><Relationship Id="rId100" Type="http://schemas.openxmlformats.org/officeDocument/2006/relationships/hyperlink" Target="file:///G:\DOCUMENTI%20DI%20LAVORO\DIPOLO%20PULSATO\TDR\TDR-v26.docx" TargetMode="External"/><Relationship Id="rId282" Type="http://schemas.openxmlformats.org/officeDocument/2006/relationships/image" Target="media/image90.emf"/><Relationship Id="rId317" Type="http://schemas.openxmlformats.org/officeDocument/2006/relationships/image" Target="media/image123.jpeg"/><Relationship Id="rId338" Type="http://schemas.openxmlformats.org/officeDocument/2006/relationships/oleObject" Target="embeddings/oleObject57.bin"/><Relationship Id="rId359" Type="http://schemas.openxmlformats.org/officeDocument/2006/relationships/image" Target="media/image157.jpeg"/><Relationship Id="rId8" Type="http://schemas.openxmlformats.org/officeDocument/2006/relationships/hyperlink" Target="file:///G:\DOCUMENTI%20DI%20LAVORO\DIPOLO%20PULSATO\TDR\TDR-v26.docx" TargetMode="External"/><Relationship Id="rId98" Type="http://schemas.openxmlformats.org/officeDocument/2006/relationships/hyperlink" Target="file:///G:\DOCUMENTI%20DI%20LAVORO\DIPOLO%20PULSATO\TDR\TDR-v26.docx" TargetMode="External"/><Relationship Id="rId121" Type="http://schemas.openxmlformats.org/officeDocument/2006/relationships/hyperlink" Target="file:///G:\DOCUMENTI%20DI%20LAVORO\DIPOLO%20PULSATO\TDR\TDR-v26.docx" TargetMode="External"/><Relationship Id="rId142" Type="http://schemas.openxmlformats.org/officeDocument/2006/relationships/hyperlink" Target="file:///G:\DOCUMENTI%20DI%20LAVORO\DIPOLO%20PULSATO\TDR\TDR-v26.docx" TargetMode="External"/><Relationship Id="rId163" Type="http://schemas.openxmlformats.org/officeDocument/2006/relationships/oleObject" Target="embeddings/oleObject5.bin"/><Relationship Id="rId184" Type="http://schemas.openxmlformats.org/officeDocument/2006/relationships/oleObject" Target="embeddings/oleObject16.bin"/><Relationship Id="rId219" Type="http://schemas.openxmlformats.org/officeDocument/2006/relationships/image" Target="media/image51.wmf"/><Relationship Id="rId370" Type="http://schemas.openxmlformats.org/officeDocument/2006/relationships/image" Target="media/image168.wmf"/><Relationship Id="rId391" Type="http://schemas.openxmlformats.org/officeDocument/2006/relationships/oleObject" Target="embeddings/oleObject67.bin"/><Relationship Id="rId405" Type="http://schemas.openxmlformats.org/officeDocument/2006/relationships/image" Target="media/image190.wmf"/><Relationship Id="rId230" Type="http://schemas.openxmlformats.org/officeDocument/2006/relationships/image" Target="media/image57.wmf"/><Relationship Id="rId251" Type="http://schemas.openxmlformats.org/officeDocument/2006/relationships/image" Target="media/image70.png"/><Relationship Id="rId25" Type="http://schemas.openxmlformats.org/officeDocument/2006/relationships/hyperlink" Target="file:///G:\DOCUMENTI%20DI%20LAVORO\DIPOLO%20PULSATO\TDR\TDR-v26.docx" TargetMode="External"/><Relationship Id="rId46" Type="http://schemas.openxmlformats.org/officeDocument/2006/relationships/hyperlink" Target="file:///G:\DOCUMENTI%20DI%20LAVORO\DIPOLO%20PULSATO\TDR\TDR-v26.docx" TargetMode="External"/><Relationship Id="rId67" Type="http://schemas.openxmlformats.org/officeDocument/2006/relationships/hyperlink" Target="file:///G:\DOCUMENTI%20DI%20LAVORO\DIPOLO%20PULSATO\TDR\TDR-v26.docx" TargetMode="External"/><Relationship Id="rId272" Type="http://schemas.openxmlformats.org/officeDocument/2006/relationships/image" Target="media/image84.png"/><Relationship Id="rId293" Type="http://schemas.openxmlformats.org/officeDocument/2006/relationships/image" Target="media/image99.png"/><Relationship Id="rId307" Type="http://schemas.openxmlformats.org/officeDocument/2006/relationships/image" Target="media/image113.png"/><Relationship Id="rId328" Type="http://schemas.openxmlformats.org/officeDocument/2006/relationships/image" Target="media/image131.jpeg"/><Relationship Id="rId349" Type="http://schemas.openxmlformats.org/officeDocument/2006/relationships/image" Target="media/image147.png"/><Relationship Id="rId88" Type="http://schemas.openxmlformats.org/officeDocument/2006/relationships/hyperlink" Target="file:///G:\DOCUMENTI%20DI%20LAVORO\DIPOLO%20PULSATO\TDR\TDR-v26.docx" TargetMode="External"/><Relationship Id="rId111" Type="http://schemas.openxmlformats.org/officeDocument/2006/relationships/hyperlink" Target="file:///G:\DOCUMENTI%20DI%20LAVORO\DIPOLO%20PULSATO\TDR\TDR-v26.docx" TargetMode="External"/><Relationship Id="rId132" Type="http://schemas.openxmlformats.org/officeDocument/2006/relationships/hyperlink" Target="file:///G:\DOCUMENTI%20DI%20LAVORO\DIPOLO%20PULSATO\TDR\TDR-v26.docx" TargetMode="External"/><Relationship Id="rId153" Type="http://schemas.openxmlformats.org/officeDocument/2006/relationships/image" Target="media/image5.emf"/><Relationship Id="rId174" Type="http://schemas.openxmlformats.org/officeDocument/2006/relationships/image" Target="media/image20.wmf"/><Relationship Id="rId195" Type="http://schemas.openxmlformats.org/officeDocument/2006/relationships/image" Target="media/image33.emf"/><Relationship Id="rId209" Type="http://schemas.openxmlformats.org/officeDocument/2006/relationships/image" Target="media/image44.png"/><Relationship Id="rId360" Type="http://schemas.openxmlformats.org/officeDocument/2006/relationships/image" Target="media/image158.jpeg"/><Relationship Id="rId381" Type="http://schemas.openxmlformats.org/officeDocument/2006/relationships/oleObject" Target="embeddings/oleObject62.bin"/><Relationship Id="rId416" Type="http://schemas.openxmlformats.org/officeDocument/2006/relationships/theme" Target="theme/theme1.xml"/><Relationship Id="rId220" Type="http://schemas.openxmlformats.org/officeDocument/2006/relationships/oleObject" Target="embeddings/oleObject25.bin"/><Relationship Id="rId241" Type="http://schemas.openxmlformats.org/officeDocument/2006/relationships/image" Target="media/image63.png"/><Relationship Id="rId15" Type="http://schemas.openxmlformats.org/officeDocument/2006/relationships/hyperlink" Target="file:///G:\DOCUMENTI%20DI%20LAVORO\DIPOLO%20PULSATO\TDR\TDR-v26.docx" TargetMode="External"/><Relationship Id="rId36" Type="http://schemas.openxmlformats.org/officeDocument/2006/relationships/hyperlink" Target="file:///G:\DOCUMENTI%20DI%20LAVORO\DIPOLO%20PULSATO\TDR\TDR-v26.docx" TargetMode="External"/><Relationship Id="rId57" Type="http://schemas.openxmlformats.org/officeDocument/2006/relationships/oleObject" Target="embeddings/oleObject1.bin"/><Relationship Id="rId262" Type="http://schemas.openxmlformats.org/officeDocument/2006/relationships/image" Target="media/image78.wmf"/><Relationship Id="rId283" Type="http://schemas.openxmlformats.org/officeDocument/2006/relationships/image" Target="media/image91.png"/><Relationship Id="rId318" Type="http://schemas.openxmlformats.org/officeDocument/2006/relationships/image" Target="media/image124.png"/><Relationship Id="rId339" Type="http://schemas.openxmlformats.org/officeDocument/2006/relationships/image" Target="media/image138.wmf"/><Relationship Id="rId78" Type="http://schemas.openxmlformats.org/officeDocument/2006/relationships/hyperlink" Target="file:///G:\DOCUMENTI%20DI%20LAVORO\DIPOLO%20PULSATO\TDR\TDR-v26.docx" TargetMode="External"/><Relationship Id="rId99" Type="http://schemas.openxmlformats.org/officeDocument/2006/relationships/hyperlink" Target="file:///G:\DOCUMENTI%20DI%20LAVORO\DIPOLO%20PULSATO\TDR\TDR-v26.docx" TargetMode="External"/><Relationship Id="rId101" Type="http://schemas.openxmlformats.org/officeDocument/2006/relationships/hyperlink" Target="file:///G:\DOCUMENTI%20DI%20LAVORO\DIPOLO%20PULSATO\TDR\TDR-v26.docx" TargetMode="External"/><Relationship Id="rId122" Type="http://schemas.openxmlformats.org/officeDocument/2006/relationships/hyperlink" Target="file:///G:\DOCUMENTI%20DI%20LAVORO\DIPOLO%20PULSATO\TDR\TDR-v26.docx" TargetMode="External"/><Relationship Id="rId143" Type="http://schemas.openxmlformats.org/officeDocument/2006/relationships/hyperlink" Target="file:///G:\DOCUMENTI%20DI%20LAVORO\DIPOLO%20PULSATO\TDR\TDR-v26.docx" TargetMode="External"/><Relationship Id="rId164" Type="http://schemas.openxmlformats.org/officeDocument/2006/relationships/image" Target="media/image15.wmf"/><Relationship Id="rId185" Type="http://schemas.openxmlformats.org/officeDocument/2006/relationships/image" Target="media/image25.wmf"/><Relationship Id="rId350" Type="http://schemas.openxmlformats.org/officeDocument/2006/relationships/image" Target="media/image148.emf"/><Relationship Id="rId371" Type="http://schemas.openxmlformats.org/officeDocument/2006/relationships/image" Target="media/image169.png"/><Relationship Id="rId406" Type="http://schemas.openxmlformats.org/officeDocument/2006/relationships/image" Target="media/image191.jpeg"/><Relationship Id="rId9" Type="http://schemas.openxmlformats.org/officeDocument/2006/relationships/hyperlink" Target="file:///G:\DOCUMENTI%20DI%20LAVORO\DIPOLO%20PULSATO\TDR\TDR-v26.docx" TargetMode="External"/><Relationship Id="rId210" Type="http://schemas.openxmlformats.org/officeDocument/2006/relationships/image" Target="media/image45.wmf"/><Relationship Id="rId392" Type="http://schemas.openxmlformats.org/officeDocument/2006/relationships/image" Target="media/image181.wmf"/><Relationship Id="rId26" Type="http://schemas.openxmlformats.org/officeDocument/2006/relationships/hyperlink" Target="file:///G:\DOCUMENTI%20DI%20LAVORO\DIPOLO%20PULSATO\TDR\TDR-v26.docx" TargetMode="External"/><Relationship Id="rId231" Type="http://schemas.openxmlformats.org/officeDocument/2006/relationships/oleObject" Target="embeddings/oleObject30.bin"/><Relationship Id="rId252" Type="http://schemas.openxmlformats.org/officeDocument/2006/relationships/image" Target="media/image71.wmf"/><Relationship Id="rId273" Type="http://schemas.openxmlformats.org/officeDocument/2006/relationships/image" Target="media/image85.png"/><Relationship Id="rId294" Type="http://schemas.openxmlformats.org/officeDocument/2006/relationships/image" Target="media/image100.png"/><Relationship Id="rId308" Type="http://schemas.openxmlformats.org/officeDocument/2006/relationships/image" Target="media/image114.emf"/><Relationship Id="rId329" Type="http://schemas.openxmlformats.org/officeDocument/2006/relationships/image" Target="media/image132.jpeg"/><Relationship Id="rId47" Type="http://schemas.openxmlformats.org/officeDocument/2006/relationships/hyperlink" Target="file:///G:\DOCUMENTI%20DI%20LAVORO\DIPOLO%20PULSATO\TDR\TDR-v26.docx" TargetMode="External"/><Relationship Id="rId68" Type="http://schemas.openxmlformats.org/officeDocument/2006/relationships/hyperlink" Target="file:///G:\DOCUMENTI%20DI%20LAVORO\DIPOLO%20PULSATO\TDR\TDR-v26.docx" TargetMode="External"/><Relationship Id="rId89" Type="http://schemas.openxmlformats.org/officeDocument/2006/relationships/hyperlink" Target="file:///G:\DOCUMENTI%20DI%20LAVORO\DIPOLO%20PULSATO\TDR\TDR-v26.docx" TargetMode="External"/><Relationship Id="rId112" Type="http://schemas.openxmlformats.org/officeDocument/2006/relationships/hyperlink" Target="file:///G:\DOCUMENTI%20DI%20LAVORO\DIPOLO%20PULSATO\TDR\TDR-v26.docx" TargetMode="External"/><Relationship Id="rId133" Type="http://schemas.openxmlformats.org/officeDocument/2006/relationships/image" Target="media/image2.wmf"/><Relationship Id="rId154" Type="http://schemas.openxmlformats.org/officeDocument/2006/relationships/image" Target="media/image6.emf"/><Relationship Id="rId175" Type="http://schemas.openxmlformats.org/officeDocument/2006/relationships/oleObject" Target="embeddings/oleObject11.bin"/><Relationship Id="rId340" Type="http://schemas.openxmlformats.org/officeDocument/2006/relationships/oleObject" Target="embeddings/oleObject58.bin"/><Relationship Id="rId361" Type="http://schemas.openxmlformats.org/officeDocument/2006/relationships/image" Target="media/image159.jpeg"/><Relationship Id="rId196" Type="http://schemas.openxmlformats.org/officeDocument/2006/relationships/image" Target="media/image34.emf"/><Relationship Id="rId200" Type="http://schemas.openxmlformats.org/officeDocument/2006/relationships/oleObject" Target="embeddings/oleObject20.bin"/><Relationship Id="rId382" Type="http://schemas.openxmlformats.org/officeDocument/2006/relationships/image" Target="media/image176.wmf"/><Relationship Id="rId16" Type="http://schemas.openxmlformats.org/officeDocument/2006/relationships/hyperlink" Target="file:///G:\DOCUMENTI%20DI%20LAVORO\DIPOLO%20PULSATO\TDR\TDR-v26.docx" TargetMode="External"/><Relationship Id="rId221" Type="http://schemas.openxmlformats.org/officeDocument/2006/relationships/image" Target="media/image52.wmf"/><Relationship Id="rId242" Type="http://schemas.openxmlformats.org/officeDocument/2006/relationships/oleObject" Target="embeddings/oleObject35.bin"/><Relationship Id="rId263" Type="http://schemas.openxmlformats.org/officeDocument/2006/relationships/oleObject" Target="embeddings/oleObject41.bin"/><Relationship Id="rId284" Type="http://schemas.openxmlformats.org/officeDocument/2006/relationships/image" Target="media/image92.png"/><Relationship Id="rId319" Type="http://schemas.openxmlformats.org/officeDocument/2006/relationships/image" Target="media/image125.wmf"/><Relationship Id="rId37" Type="http://schemas.openxmlformats.org/officeDocument/2006/relationships/hyperlink" Target="file:///G:\DOCUMENTI%20DI%20LAVORO\DIPOLO%20PULSATO\TDR\TDR-v26.docx" TargetMode="External"/><Relationship Id="rId58" Type="http://schemas.openxmlformats.org/officeDocument/2006/relationships/hyperlink" Target="file:///G:\DOCUMENTI%20DI%20LAVORO\DIPOLO%20PULSATO\TDR\TDR-v26.docx" TargetMode="External"/><Relationship Id="rId79" Type="http://schemas.openxmlformats.org/officeDocument/2006/relationships/hyperlink" Target="file:///G:\DOCUMENTI%20DI%20LAVORO\DIPOLO%20PULSATO\TDR\TDR-v26.docx" TargetMode="External"/><Relationship Id="rId102" Type="http://schemas.openxmlformats.org/officeDocument/2006/relationships/hyperlink" Target="file:///G:\DOCUMENTI%20DI%20LAVORO\DIPOLO%20PULSATO\TDR\TDR-v26.docx" TargetMode="External"/><Relationship Id="rId123" Type="http://schemas.openxmlformats.org/officeDocument/2006/relationships/hyperlink" Target="file:///G:\DOCUMENTI%20DI%20LAVORO\DIPOLO%20PULSATO\TDR\TDR-v26.docx" TargetMode="External"/><Relationship Id="rId144" Type="http://schemas.openxmlformats.org/officeDocument/2006/relationships/hyperlink" Target="file:///G:\DOCUMENTI%20DI%20LAVORO\DIPOLO%20PULSATO\TDR\TDR-v26.docx" TargetMode="External"/><Relationship Id="rId330" Type="http://schemas.openxmlformats.org/officeDocument/2006/relationships/image" Target="media/image133.jpeg"/><Relationship Id="rId90" Type="http://schemas.openxmlformats.org/officeDocument/2006/relationships/hyperlink" Target="file:///G:\DOCUMENTI%20DI%20LAVORO\DIPOLO%20PULSATO\TDR\TDR-v26.docx" TargetMode="External"/><Relationship Id="rId165" Type="http://schemas.openxmlformats.org/officeDocument/2006/relationships/oleObject" Target="embeddings/oleObject6.bin"/><Relationship Id="rId186" Type="http://schemas.openxmlformats.org/officeDocument/2006/relationships/oleObject" Target="embeddings/oleObject17.bin"/><Relationship Id="rId351" Type="http://schemas.openxmlformats.org/officeDocument/2006/relationships/image" Target="media/image149.jpeg"/><Relationship Id="rId372" Type="http://schemas.openxmlformats.org/officeDocument/2006/relationships/image" Target="media/image170.emf"/><Relationship Id="rId393" Type="http://schemas.openxmlformats.org/officeDocument/2006/relationships/oleObject" Target="embeddings/oleObject68.bin"/><Relationship Id="rId407" Type="http://schemas.openxmlformats.org/officeDocument/2006/relationships/image" Target="media/image192.png"/><Relationship Id="rId211" Type="http://schemas.openxmlformats.org/officeDocument/2006/relationships/oleObject" Target="embeddings/oleObject22.bin"/><Relationship Id="rId232" Type="http://schemas.openxmlformats.org/officeDocument/2006/relationships/image" Target="media/image58.png"/><Relationship Id="rId253" Type="http://schemas.openxmlformats.org/officeDocument/2006/relationships/oleObject" Target="embeddings/oleObject38.bin"/><Relationship Id="rId274" Type="http://schemas.openxmlformats.org/officeDocument/2006/relationships/image" Target="media/image86.png"/><Relationship Id="rId295" Type="http://schemas.openxmlformats.org/officeDocument/2006/relationships/image" Target="media/image101.png"/><Relationship Id="rId309" Type="http://schemas.openxmlformats.org/officeDocument/2006/relationships/image" Target="media/image115.emf"/><Relationship Id="rId27" Type="http://schemas.openxmlformats.org/officeDocument/2006/relationships/hyperlink" Target="file:///G:\DOCUMENTI%20DI%20LAVORO\DIPOLO%20PULSATO\TDR\TDR-v26.docx" TargetMode="External"/><Relationship Id="rId48" Type="http://schemas.openxmlformats.org/officeDocument/2006/relationships/hyperlink" Target="file:///G:\DOCUMENTI%20DI%20LAVORO\DIPOLO%20PULSATO\TDR\TDR-v26.docx" TargetMode="External"/><Relationship Id="rId69" Type="http://schemas.openxmlformats.org/officeDocument/2006/relationships/hyperlink" Target="file:///G:\DOCUMENTI%20DI%20LAVORO\DIPOLO%20PULSATO\TDR\TDR-v26.docx" TargetMode="External"/><Relationship Id="rId113" Type="http://schemas.openxmlformats.org/officeDocument/2006/relationships/hyperlink" Target="file:///G:\DOCUMENTI%20DI%20LAVORO\DIPOLO%20PULSATO\TDR\TDR-v26.docx" TargetMode="External"/><Relationship Id="rId134" Type="http://schemas.openxmlformats.org/officeDocument/2006/relationships/oleObject" Target="embeddings/oleObject3.bin"/><Relationship Id="rId320" Type="http://schemas.openxmlformats.org/officeDocument/2006/relationships/oleObject" Target="embeddings/oleObject51.bin"/><Relationship Id="rId80" Type="http://schemas.openxmlformats.org/officeDocument/2006/relationships/hyperlink" Target="file:///G:\DOCUMENTI%20DI%20LAVORO\DIPOLO%20PULSATO\TDR\TDR-v26.docx" TargetMode="External"/><Relationship Id="rId155" Type="http://schemas.openxmlformats.org/officeDocument/2006/relationships/image" Target="media/image7.png"/><Relationship Id="rId176" Type="http://schemas.openxmlformats.org/officeDocument/2006/relationships/image" Target="media/image21.wmf"/><Relationship Id="rId197" Type="http://schemas.openxmlformats.org/officeDocument/2006/relationships/image" Target="media/image35.wmf"/><Relationship Id="rId341" Type="http://schemas.openxmlformats.org/officeDocument/2006/relationships/image" Target="media/image139.jpeg"/><Relationship Id="rId362" Type="http://schemas.openxmlformats.org/officeDocument/2006/relationships/image" Target="media/image160.jpeg"/><Relationship Id="rId383" Type="http://schemas.openxmlformats.org/officeDocument/2006/relationships/oleObject" Target="embeddings/oleObject63.bin"/><Relationship Id="rId201" Type="http://schemas.openxmlformats.org/officeDocument/2006/relationships/image" Target="media/image37.emf"/><Relationship Id="rId222" Type="http://schemas.openxmlformats.org/officeDocument/2006/relationships/oleObject" Target="embeddings/oleObject26.bin"/><Relationship Id="rId243" Type="http://schemas.openxmlformats.org/officeDocument/2006/relationships/image" Target="media/image64.jpeg"/><Relationship Id="rId264" Type="http://schemas.openxmlformats.org/officeDocument/2006/relationships/image" Target="media/image79.wmf"/><Relationship Id="rId285" Type="http://schemas.openxmlformats.org/officeDocument/2006/relationships/image" Target="media/image93.png"/><Relationship Id="rId17" Type="http://schemas.openxmlformats.org/officeDocument/2006/relationships/hyperlink" Target="file:///G:\DOCUMENTI%20DI%20LAVORO\DIPOLO%20PULSATO\TDR\TDR-v26.docx" TargetMode="External"/><Relationship Id="rId38" Type="http://schemas.openxmlformats.org/officeDocument/2006/relationships/hyperlink" Target="file:///G:\DOCUMENTI%20DI%20LAVORO\DIPOLO%20PULSATO\TDR\TDR-v26.docx" TargetMode="External"/><Relationship Id="rId59" Type="http://schemas.openxmlformats.org/officeDocument/2006/relationships/oleObject" Target="embeddings/oleObject2.bin"/><Relationship Id="rId103" Type="http://schemas.openxmlformats.org/officeDocument/2006/relationships/hyperlink" Target="file:///G:\DOCUMENTI%20DI%20LAVORO\DIPOLO%20PULSATO\TDR\TDR-v26.docx" TargetMode="External"/><Relationship Id="rId124" Type="http://schemas.openxmlformats.org/officeDocument/2006/relationships/hyperlink" Target="file:///G:\DOCUMENTI%20DI%20LAVORO\DIPOLO%20PULSATO\TDR\TDR-v26.docx" TargetMode="External"/><Relationship Id="rId310" Type="http://schemas.openxmlformats.org/officeDocument/2006/relationships/image" Target="media/image116.png"/><Relationship Id="rId70" Type="http://schemas.openxmlformats.org/officeDocument/2006/relationships/hyperlink" Target="file:///G:\DOCUMENTI%20DI%20LAVORO\DIPOLO%20PULSATO\TDR\TDR-v26.docx" TargetMode="External"/><Relationship Id="rId91" Type="http://schemas.openxmlformats.org/officeDocument/2006/relationships/hyperlink" Target="file:///G:\DOCUMENTI%20DI%20LAVORO\DIPOLO%20PULSATO\TDR\TDR-v26.docx" TargetMode="External"/><Relationship Id="rId145" Type="http://schemas.openxmlformats.org/officeDocument/2006/relationships/hyperlink" Target="file:///G:\DOCUMENTI%20DI%20LAVORO\DIPOLO%20PULSATO\TDR\TDR-v26.docx" TargetMode="External"/><Relationship Id="rId166" Type="http://schemas.openxmlformats.org/officeDocument/2006/relationships/image" Target="media/image16.wmf"/><Relationship Id="rId187" Type="http://schemas.openxmlformats.org/officeDocument/2006/relationships/image" Target="media/image26.emf"/><Relationship Id="rId331" Type="http://schemas.openxmlformats.org/officeDocument/2006/relationships/image" Target="media/image134.wmf"/><Relationship Id="rId352" Type="http://schemas.openxmlformats.org/officeDocument/2006/relationships/image" Target="media/image150.png"/><Relationship Id="rId373" Type="http://schemas.openxmlformats.org/officeDocument/2006/relationships/image" Target="media/image171.png"/><Relationship Id="rId394" Type="http://schemas.openxmlformats.org/officeDocument/2006/relationships/image" Target="media/image182.wmf"/><Relationship Id="rId408" Type="http://schemas.openxmlformats.org/officeDocument/2006/relationships/image" Target="media/image193.png"/><Relationship Id="rId1" Type="http://schemas.openxmlformats.org/officeDocument/2006/relationships/customXml" Target="../customXml/item1.xml"/><Relationship Id="rId212" Type="http://schemas.openxmlformats.org/officeDocument/2006/relationships/image" Target="media/image46.png"/><Relationship Id="rId233" Type="http://schemas.openxmlformats.org/officeDocument/2006/relationships/image" Target="media/image59.png"/><Relationship Id="rId254" Type="http://schemas.openxmlformats.org/officeDocument/2006/relationships/image" Target="media/image72.wmf"/><Relationship Id="rId28" Type="http://schemas.openxmlformats.org/officeDocument/2006/relationships/hyperlink" Target="file:///G:\DOCUMENTI%20DI%20LAVORO\DIPOLO%20PULSATO\TDR\TDR-v26.docx" TargetMode="External"/><Relationship Id="rId49" Type="http://schemas.openxmlformats.org/officeDocument/2006/relationships/hyperlink" Target="file:///G:\DOCUMENTI%20DI%20LAVORO\DIPOLO%20PULSATO\TDR\TDR-v26.docx" TargetMode="External"/><Relationship Id="rId114" Type="http://schemas.openxmlformats.org/officeDocument/2006/relationships/hyperlink" Target="file:///G:\DOCUMENTI%20DI%20LAVORO\DIPOLO%20PULSATO\TDR\TDR-v26.docx" TargetMode="External"/><Relationship Id="rId275" Type="http://schemas.openxmlformats.org/officeDocument/2006/relationships/image" Target="media/image87.png"/><Relationship Id="rId296" Type="http://schemas.openxmlformats.org/officeDocument/2006/relationships/image" Target="media/image102.png"/><Relationship Id="rId300" Type="http://schemas.openxmlformats.org/officeDocument/2006/relationships/image" Target="media/image106.wmf"/><Relationship Id="rId60" Type="http://schemas.openxmlformats.org/officeDocument/2006/relationships/hyperlink" Target="file:///G:\DOCUMENTI%20DI%20LAVORO\DIPOLO%20PULSATO\TDR\TDR-v26.docx" TargetMode="External"/><Relationship Id="rId81" Type="http://schemas.openxmlformats.org/officeDocument/2006/relationships/hyperlink" Target="file:///G:\DOCUMENTI%20DI%20LAVORO\DIPOLO%20PULSATO\TDR\TDR-v26.docx" TargetMode="External"/><Relationship Id="rId135" Type="http://schemas.openxmlformats.org/officeDocument/2006/relationships/hyperlink" Target="file:///G:\DOCUMENTI%20DI%20LAVORO\DIPOLO%20PULSATO\TDR\TDR-v26.docx" TargetMode="External"/><Relationship Id="rId156" Type="http://schemas.openxmlformats.org/officeDocument/2006/relationships/image" Target="media/image8.png"/><Relationship Id="rId177" Type="http://schemas.openxmlformats.org/officeDocument/2006/relationships/oleObject" Target="embeddings/oleObject12.bin"/><Relationship Id="rId198" Type="http://schemas.openxmlformats.org/officeDocument/2006/relationships/oleObject" Target="embeddings/oleObject19.bin"/><Relationship Id="rId321" Type="http://schemas.openxmlformats.org/officeDocument/2006/relationships/image" Target="media/image126.wmf"/><Relationship Id="rId342" Type="http://schemas.openxmlformats.org/officeDocument/2006/relationships/image" Target="media/image140.jpeg"/><Relationship Id="rId363" Type="http://schemas.openxmlformats.org/officeDocument/2006/relationships/image" Target="media/image161.png"/><Relationship Id="rId384" Type="http://schemas.openxmlformats.org/officeDocument/2006/relationships/image" Target="media/image177.wmf"/><Relationship Id="rId202" Type="http://schemas.openxmlformats.org/officeDocument/2006/relationships/image" Target="media/image38.png"/><Relationship Id="rId223" Type="http://schemas.openxmlformats.org/officeDocument/2006/relationships/image" Target="media/image53.png"/><Relationship Id="rId244" Type="http://schemas.openxmlformats.org/officeDocument/2006/relationships/image" Target="media/image65.png"/><Relationship Id="rId18" Type="http://schemas.openxmlformats.org/officeDocument/2006/relationships/hyperlink" Target="file:///G:\DOCUMENTI%20DI%20LAVORO\DIPOLO%20PULSATO\TDR\TDR-v26.docx" TargetMode="External"/><Relationship Id="rId39" Type="http://schemas.openxmlformats.org/officeDocument/2006/relationships/hyperlink" Target="file:///G:\DOCUMENTI%20DI%20LAVORO\DIPOLO%20PULSATO\TDR\TDR-v26.docx" TargetMode="External"/><Relationship Id="rId265" Type="http://schemas.openxmlformats.org/officeDocument/2006/relationships/oleObject" Target="embeddings/oleObject42.bin"/><Relationship Id="rId286" Type="http://schemas.openxmlformats.org/officeDocument/2006/relationships/oleObject" Target="embeddings/oleObject49.bin"/><Relationship Id="rId50" Type="http://schemas.openxmlformats.org/officeDocument/2006/relationships/hyperlink" Target="file:///G:\DOCUMENTI%20DI%20LAVORO\DIPOLO%20PULSATO\TDR\TDR-v26.docx" TargetMode="External"/><Relationship Id="rId104" Type="http://schemas.openxmlformats.org/officeDocument/2006/relationships/hyperlink" Target="file:///G:\DOCUMENTI%20DI%20LAVORO\DIPOLO%20PULSATO\TDR\TDR-v26.docx" TargetMode="External"/><Relationship Id="rId125" Type="http://schemas.openxmlformats.org/officeDocument/2006/relationships/hyperlink" Target="file:///G:\DOCUMENTI%20DI%20LAVORO\DIPOLO%20PULSATO\TDR\TDR-v26.docx" TargetMode="External"/><Relationship Id="rId146" Type="http://schemas.openxmlformats.org/officeDocument/2006/relationships/hyperlink" Target="file:///G:\DOCUMENTI%20DI%20LAVORO\DIPOLO%20PULSATO\TDR\TDR-v26.docx" TargetMode="External"/><Relationship Id="rId167" Type="http://schemas.openxmlformats.org/officeDocument/2006/relationships/oleObject" Target="embeddings/oleObject7.bin"/><Relationship Id="rId188" Type="http://schemas.openxmlformats.org/officeDocument/2006/relationships/image" Target="media/image27.emf"/><Relationship Id="rId311" Type="http://schemas.openxmlformats.org/officeDocument/2006/relationships/image" Target="media/image117.emf"/><Relationship Id="rId332" Type="http://schemas.openxmlformats.org/officeDocument/2006/relationships/oleObject" Target="embeddings/oleObject54.bin"/><Relationship Id="rId353" Type="http://schemas.openxmlformats.org/officeDocument/2006/relationships/image" Target="media/image151.jpeg"/><Relationship Id="rId374" Type="http://schemas.openxmlformats.org/officeDocument/2006/relationships/image" Target="media/image172.wmf"/><Relationship Id="rId395" Type="http://schemas.openxmlformats.org/officeDocument/2006/relationships/oleObject" Target="embeddings/oleObject69.bin"/><Relationship Id="rId409" Type="http://schemas.openxmlformats.org/officeDocument/2006/relationships/image" Target="media/image194.jpeg"/><Relationship Id="rId71" Type="http://schemas.openxmlformats.org/officeDocument/2006/relationships/hyperlink" Target="file:///G:\DOCUMENTI%20DI%20LAVORO\DIPOLO%20PULSATO\TDR\TDR-v26.docx" TargetMode="External"/><Relationship Id="rId92" Type="http://schemas.openxmlformats.org/officeDocument/2006/relationships/hyperlink" Target="file:///G:\DOCUMENTI%20DI%20LAVORO\DIPOLO%20PULSATO\TDR\TDR-v26.docx" TargetMode="External"/><Relationship Id="rId213" Type="http://schemas.openxmlformats.org/officeDocument/2006/relationships/image" Target="media/image47.wmf"/><Relationship Id="rId234" Type="http://schemas.openxmlformats.org/officeDocument/2006/relationships/oleObject" Target="embeddings/oleObject31.bin"/><Relationship Id="rId2" Type="http://schemas.openxmlformats.org/officeDocument/2006/relationships/numbering" Target="numbering.xml"/><Relationship Id="rId29" Type="http://schemas.openxmlformats.org/officeDocument/2006/relationships/hyperlink" Target="file:///G:\DOCUMENTI%20DI%20LAVORO\DIPOLO%20PULSATO\TDR\TDR-v26.docx" TargetMode="External"/><Relationship Id="rId255" Type="http://schemas.openxmlformats.org/officeDocument/2006/relationships/oleObject" Target="embeddings/oleObject39.bin"/><Relationship Id="rId276" Type="http://schemas.openxmlformats.org/officeDocument/2006/relationships/image" Target="media/image88.png"/><Relationship Id="rId297" Type="http://schemas.openxmlformats.org/officeDocument/2006/relationships/image" Target="media/image103.png"/><Relationship Id="rId40" Type="http://schemas.openxmlformats.org/officeDocument/2006/relationships/hyperlink" Target="file:///G:\DOCUMENTI%20DI%20LAVORO\DIPOLO%20PULSATO\TDR\TDR-v26.docx" TargetMode="External"/><Relationship Id="rId115" Type="http://schemas.openxmlformats.org/officeDocument/2006/relationships/hyperlink" Target="file:///G:\DOCUMENTI%20DI%20LAVORO\DIPOLO%20PULSATO\TDR\TDR-v26.docx" TargetMode="External"/><Relationship Id="rId136" Type="http://schemas.openxmlformats.org/officeDocument/2006/relationships/oleObject" Target="embeddings/oleObject4.bin"/><Relationship Id="rId157" Type="http://schemas.openxmlformats.org/officeDocument/2006/relationships/image" Target="media/image9.png"/><Relationship Id="rId178" Type="http://schemas.openxmlformats.org/officeDocument/2006/relationships/oleObject" Target="embeddings/oleObject13.bin"/><Relationship Id="rId301" Type="http://schemas.openxmlformats.org/officeDocument/2006/relationships/image" Target="media/image107.wmf"/><Relationship Id="rId322" Type="http://schemas.openxmlformats.org/officeDocument/2006/relationships/oleObject" Target="embeddings/oleObject52.bin"/><Relationship Id="rId343" Type="http://schemas.openxmlformats.org/officeDocument/2006/relationships/image" Target="media/image141.jpeg"/><Relationship Id="rId364" Type="http://schemas.openxmlformats.org/officeDocument/2006/relationships/image" Target="media/image162.jpeg"/><Relationship Id="rId61" Type="http://schemas.openxmlformats.org/officeDocument/2006/relationships/hyperlink" Target="file:///G:\DOCUMENTI%20DI%20LAVORO\DIPOLO%20PULSATO\TDR\TDR-v26.docx" TargetMode="External"/><Relationship Id="rId82" Type="http://schemas.openxmlformats.org/officeDocument/2006/relationships/hyperlink" Target="file:///G:\DOCUMENTI%20DI%20LAVORO\DIPOLO%20PULSATO\TDR\TDR-v26.docx" TargetMode="External"/><Relationship Id="rId199" Type="http://schemas.openxmlformats.org/officeDocument/2006/relationships/image" Target="media/image36.wmf"/><Relationship Id="rId203" Type="http://schemas.openxmlformats.org/officeDocument/2006/relationships/image" Target="media/image39.jpeg"/><Relationship Id="rId385" Type="http://schemas.openxmlformats.org/officeDocument/2006/relationships/oleObject" Target="embeddings/oleObject64.bin"/><Relationship Id="rId19" Type="http://schemas.openxmlformats.org/officeDocument/2006/relationships/hyperlink" Target="file:///G:\DOCUMENTI%20DI%20LAVORO\DIPOLO%20PULSATO\TDR\TDR-v26.docx" TargetMode="External"/><Relationship Id="rId224" Type="http://schemas.openxmlformats.org/officeDocument/2006/relationships/image" Target="media/image54.wmf"/><Relationship Id="rId245" Type="http://schemas.openxmlformats.org/officeDocument/2006/relationships/image" Target="media/image66.png"/><Relationship Id="rId266" Type="http://schemas.openxmlformats.org/officeDocument/2006/relationships/oleObject" Target="embeddings/oleObject43.bin"/><Relationship Id="rId287" Type="http://schemas.openxmlformats.org/officeDocument/2006/relationships/oleObject" Target="embeddings/oleObject50.bin"/><Relationship Id="rId410" Type="http://schemas.openxmlformats.org/officeDocument/2006/relationships/image" Target="media/image195.jpeg"/><Relationship Id="rId30" Type="http://schemas.openxmlformats.org/officeDocument/2006/relationships/hyperlink" Target="file:///G:\DOCUMENTI%20DI%20LAVORO\DIPOLO%20PULSATO\TDR\TDR-v26.docx" TargetMode="External"/><Relationship Id="rId105" Type="http://schemas.openxmlformats.org/officeDocument/2006/relationships/hyperlink" Target="file:///G:\DOCUMENTI%20DI%20LAVORO\DIPOLO%20PULSATO\TDR\TDR-v26.docx" TargetMode="External"/><Relationship Id="rId126" Type="http://schemas.openxmlformats.org/officeDocument/2006/relationships/hyperlink" Target="file:///G:\DOCUMENTI%20DI%20LAVORO\DIPOLO%20PULSATO\TDR\TDR-v26.docx" TargetMode="External"/><Relationship Id="rId147" Type="http://schemas.openxmlformats.org/officeDocument/2006/relationships/hyperlink" Target="file:///G:\DOCUMENTI%20DI%20LAVORO\DIPOLO%20PULSATO\TDR\TDR-v26.docx" TargetMode="External"/><Relationship Id="rId168" Type="http://schemas.openxmlformats.org/officeDocument/2006/relationships/image" Target="media/image17.wmf"/><Relationship Id="rId312" Type="http://schemas.openxmlformats.org/officeDocument/2006/relationships/image" Target="media/image118.emf"/><Relationship Id="rId333" Type="http://schemas.openxmlformats.org/officeDocument/2006/relationships/image" Target="media/image135.wmf"/><Relationship Id="rId354" Type="http://schemas.openxmlformats.org/officeDocument/2006/relationships/image" Target="media/image152.png"/><Relationship Id="rId51" Type="http://schemas.openxmlformats.org/officeDocument/2006/relationships/hyperlink" Target="file:///G:\DOCUMENTI%20DI%20LAVORO\DIPOLO%20PULSATO\TDR\TDR-v26.docx" TargetMode="External"/><Relationship Id="rId72" Type="http://schemas.openxmlformats.org/officeDocument/2006/relationships/hyperlink" Target="file:///G:\DOCUMENTI%20DI%20LAVORO\DIPOLO%20PULSATO\TDR\TDR-v26.docx" TargetMode="External"/><Relationship Id="rId93" Type="http://schemas.openxmlformats.org/officeDocument/2006/relationships/hyperlink" Target="file:///G:\DOCUMENTI%20DI%20LAVORO\DIPOLO%20PULSATO\TDR\TDR-v26.docx" TargetMode="External"/><Relationship Id="rId189" Type="http://schemas.openxmlformats.org/officeDocument/2006/relationships/image" Target="media/image28.emf"/><Relationship Id="rId375" Type="http://schemas.openxmlformats.org/officeDocument/2006/relationships/oleObject" Target="embeddings/oleObject59.bin"/><Relationship Id="rId396" Type="http://schemas.openxmlformats.org/officeDocument/2006/relationships/image" Target="media/image183.wmf"/><Relationship Id="rId3" Type="http://schemas.openxmlformats.org/officeDocument/2006/relationships/styles" Target="styles.xml"/><Relationship Id="rId214" Type="http://schemas.openxmlformats.org/officeDocument/2006/relationships/oleObject" Target="embeddings/oleObject23.bin"/><Relationship Id="rId235" Type="http://schemas.openxmlformats.org/officeDocument/2006/relationships/image" Target="media/image60.wmf"/><Relationship Id="rId256" Type="http://schemas.openxmlformats.org/officeDocument/2006/relationships/image" Target="media/image73.wmf"/><Relationship Id="rId277" Type="http://schemas.openxmlformats.org/officeDocument/2006/relationships/image" Target="media/image89.wmf"/><Relationship Id="rId298" Type="http://schemas.openxmlformats.org/officeDocument/2006/relationships/image" Target="media/image104.png"/><Relationship Id="rId400" Type="http://schemas.openxmlformats.org/officeDocument/2006/relationships/image" Target="media/image185.emf"/><Relationship Id="rId116" Type="http://schemas.openxmlformats.org/officeDocument/2006/relationships/hyperlink" Target="file:///G:\DOCUMENTI%20DI%20LAVORO\DIPOLO%20PULSATO\TDR\TDR-v26.docx" TargetMode="External"/><Relationship Id="rId137" Type="http://schemas.openxmlformats.org/officeDocument/2006/relationships/hyperlink" Target="file:///G:\DOCUMENTI%20DI%20LAVORO\DIPOLO%20PULSATO\TDR\TDR-v26.docx" TargetMode="External"/><Relationship Id="rId158" Type="http://schemas.openxmlformats.org/officeDocument/2006/relationships/image" Target="media/image10.jpeg"/><Relationship Id="rId302" Type="http://schemas.openxmlformats.org/officeDocument/2006/relationships/image" Target="media/image108.wmf"/><Relationship Id="rId323" Type="http://schemas.openxmlformats.org/officeDocument/2006/relationships/image" Target="media/image127.jpeg"/><Relationship Id="rId344" Type="http://schemas.openxmlformats.org/officeDocument/2006/relationships/image" Target="media/image142.jpeg"/><Relationship Id="rId20" Type="http://schemas.openxmlformats.org/officeDocument/2006/relationships/hyperlink" Target="file:///G:\DOCUMENTI%20DI%20LAVORO\DIPOLO%20PULSATO\TDR\TDR-v26.docx" TargetMode="External"/><Relationship Id="rId41" Type="http://schemas.openxmlformats.org/officeDocument/2006/relationships/hyperlink" Target="file:///G:\DOCUMENTI%20DI%20LAVORO\DIPOLO%20PULSATO\TDR\TDR-v26.docx" TargetMode="External"/><Relationship Id="rId62" Type="http://schemas.openxmlformats.org/officeDocument/2006/relationships/hyperlink" Target="file:///G:\DOCUMENTI%20DI%20LAVORO\DIPOLO%20PULSATO\TDR\TDR-v26.docx" TargetMode="External"/><Relationship Id="rId83" Type="http://schemas.openxmlformats.org/officeDocument/2006/relationships/hyperlink" Target="file:///G:\DOCUMENTI%20DI%20LAVORO\DIPOLO%20PULSATO\TDR\TDR-v26.docx" TargetMode="External"/><Relationship Id="rId179" Type="http://schemas.openxmlformats.org/officeDocument/2006/relationships/image" Target="media/image22.wmf"/><Relationship Id="rId365" Type="http://schemas.openxmlformats.org/officeDocument/2006/relationships/image" Target="media/image163.jpeg"/><Relationship Id="rId386" Type="http://schemas.openxmlformats.org/officeDocument/2006/relationships/image" Target="media/image178.wmf"/><Relationship Id="rId190" Type="http://schemas.openxmlformats.org/officeDocument/2006/relationships/image" Target="media/image29.emf"/><Relationship Id="rId204" Type="http://schemas.openxmlformats.org/officeDocument/2006/relationships/image" Target="media/image40.wmf"/><Relationship Id="rId225" Type="http://schemas.openxmlformats.org/officeDocument/2006/relationships/oleObject" Target="embeddings/oleObject27.bin"/><Relationship Id="rId246" Type="http://schemas.openxmlformats.org/officeDocument/2006/relationships/image" Target="media/image67.wmf"/><Relationship Id="rId267" Type="http://schemas.openxmlformats.org/officeDocument/2006/relationships/oleObject" Target="embeddings/oleObject44.bin"/><Relationship Id="rId288" Type="http://schemas.openxmlformats.org/officeDocument/2006/relationships/image" Target="media/image94.png"/><Relationship Id="rId411" Type="http://schemas.openxmlformats.org/officeDocument/2006/relationships/image" Target="media/image196.png"/><Relationship Id="rId106" Type="http://schemas.openxmlformats.org/officeDocument/2006/relationships/hyperlink" Target="file:///G:\DOCUMENTI%20DI%20LAVORO\DIPOLO%20PULSATO\TDR\TDR-v26.docx" TargetMode="External"/><Relationship Id="rId127" Type="http://schemas.openxmlformats.org/officeDocument/2006/relationships/hyperlink" Target="file:///G:\DOCUMENTI%20DI%20LAVORO\DIPOLO%20PULSATO\TDR\TDR-v26.docx" TargetMode="External"/><Relationship Id="rId313" Type="http://schemas.openxmlformats.org/officeDocument/2006/relationships/image" Target="media/image119.emf"/><Relationship Id="rId10" Type="http://schemas.openxmlformats.org/officeDocument/2006/relationships/hyperlink" Target="file:///G:\DOCUMENTI%20DI%20LAVORO\DIPOLO%20PULSATO\TDR\TDR-v26.docx" TargetMode="External"/><Relationship Id="rId31" Type="http://schemas.openxmlformats.org/officeDocument/2006/relationships/hyperlink" Target="file:///G:\DOCUMENTI%20DI%20LAVORO\DIPOLO%20PULSATO\TDR\TDR-v26.docx" TargetMode="External"/><Relationship Id="rId52" Type="http://schemas.openxmlformats.org/officeDocument/2006/relationships/hyperlink" Target="file:///G:\DOCUMENTI%20DI%20LAVORO\DIPOLO%20PULSATO\TDR\TDR-v26.docx" TargetMode="External"/><Relationship Id="rId73" Type="http://schemas.openxmlformats.org/officeDocument/2006/relationships/hyperlink" Target="file:///G:\DOCUMENTI%20DI%20LAVORO\DIPOLO%20PULSATO\TDR\TDR-v26.docx" TargetMode="External"/><Relationship Id="rId94" Type="http://schemas.openxmlformats.org/officeDocument/2006/relationships/hyperlink" Target="file:///G:\DOCUMENTI%20DI%20LAVORO\DIPOLO%20PULSATO\TDR\TDR-v26.docx" TargetMode="External"/><Relationship Id="rId148" Type="http://schemas.openxmlformats.org/officeDocument/2006/relationships/hyperlink" Target="file:///G:\DOCUMENTI%20DI%20LAVORO\DIPOLO%20PULSATO\TDR\TDR-v26.docx" TargetMode="External"/><Relationship Id="rId169" Type="http://schemas.openxmlformats.org/officeDocument/2006/relationships/oleObject" Target="embeddings/oleObject8.bin"/><Relationship Id="rId334" Type="http://schemas.openxmlformats.org/officeDocument/2006/relationships/oleObject" Target="embeddings/oleObject55.bin"/><Relationship Id="rId355" Type="http://schemas.openxmlformats.org/officeDocument/2006/relationships/image" Target="media/image153.png"/><Relationship Id="rId376" Type="http://schemas.openxmlformats.org/officeDocument/2006/relationships/image" Target="media/image173.wmf"/><Relationship Id="rId397" Type="http://schemas.openxmlformats.org/officeDocument/2006/relationships/oleObject" Target="embeddings/oleObject70.bin"/><Relationship Id="rId4" Type="http://schemas.openxmlformats.org/officeDocument/2006/relationships/settings" Target="settings.xml"/><Relationship Id="rId180" Type="http://schemas.openxmlformats.org/officeDocument/2006/relationships/oleObject" Target="embeddings/oleObject14.bin"/><Relationship Id="rId215" Type="http://schemas.openxmlformats.org/officeDocument/2006/relationships/image" Target="media/image48.png"/><Relationship Id="rId236" Type="http://schemas.openxmlformats.org/officeDocument/2006/relationships/oleObject" Target="embeddings/oleObject32.bin"/><Relationship Id="rId257" Type="http://schemas.openxmlformats.org/officeDocument/2006/relationships/oleObject" Target="embeddings/oleObject40.bin"/><Relationship Id="rId278" Type="http://schemas.openxmlformats.org/officeDocument/2006/relationships/oleObject" Target="embeddings/oleObject45.bin"/><Relationship Id="rId401" Type="http://schemas.openxmlformats.org/officeDocument/2006/relationships/image" Target="media/image186.emf"/><Relationship Id="rId303" Type="http://schemas.openxmlformats.org/officeDocument/2006/relationships/image" Target="media/image109.wmf"/><Relationship Id="rId42" Type="http://schemas.openxmlformats.org/officeDocument/2006/relationships/hyperlink" Target="file:///G:\DOCUMENTI%20DI%20LAVORO\DIPOLO%20PULSATO\TDR\TDR-v26.docx" TargetMode="External"/><Relationship Id="rId84" Type="http://schemas.openxmlformats.org/officeDocument/2006/relationships/hyperlink" Target="file:///G:\DOCUMENTI%20DI%20LAVORO\DIPOLO%20PULSATO\TDR\TDR-v26.docx" TargetMode="External"/><Relationship Id="rId138" Type="http://schemas.openxmlformats.org/officeDocument/2006/relationships/hyperlink" Target="file:///G:\DOCUMENTI%20DI%20LAVORO\DIPOLO%20PULSATO\TDR\TDR-v26.docx" TargetMode="External"/><Relationship Id="rId345" Type="http://schemas.openxmlformats.org/officeDocument/2006/relationships/image" Target="media/image143.emf"/><Relationship Id="rId387" Type="http://schemas.openxmlformats.org/officeDocument/2006/relationships/oleObject" Target="embeddings/oleObject65.bin"/><Relationship Id="rId191" Type="http://schemas.openxmlformats.org/officeDocument/2006/relationships/image" Target="media/image30.wmf"/><Relationship Id="rId205" Type="http://schemas.openxmlformats.org/officeDocument/2006/relationships/oleObject" Target="embeddings/oleObject21.bin"/><Relationship Id="rId247" Type="http://schemas.openxmlformats.org/officeDocument/2006/relationships/oleObject" Target="embeddings/oleObject36.bin"/><Relationship Id="rId412" Type="http://schemas.openxmlformats.org/officeDocument/2006/relationships/header" Target="header1.xml"/><Relationship Id="rId107" Type="http://schemas.openxmlformats.org/officeDocument/2006/relationships/hyperlink" Target="file:///G:\DOCUMENTI%20DI%20LAVORO\DIPOLO%20PULSATO\TDR\TDR-v26.docx" TargetMode="External"/><Relationship Id="rId289" Type="http://schemas.openxmlformats.org/officeDocument/2006/relationships/image" Target="media/image95.png"/><Relationship Id="rId11" Type="http://schemas.openxmlformats.org/officeDocument/2006/relationships/hyperlink" Target="file:///G:\DOCUMENTI%20DI%20LAVORO\DIPOLO%20PULSATO\TDR\TDR-v26.docx" TargetMode="External"/><Relationship Id="rId53" Type="http://schemas.openxmlformats.org/officeDocument/2006/relationships/hyperlink" Target="file:///G:\DOCUMENTI%20DI%20LAVORO\DIPOLO%20PULSATO\TDR\TDR-v26.docx" TargetMode="External"/><Relationship Id="rId149" Type="http://schemas.openxmlformats.org/officeDocument/2006/relationships/hyperlink" Target="file:///G:\DOCUMENTI%20DI%20LAVORO\DIPOLO%20PULSATO\TDR\TDR-v26.docx" TargetMode="External"/><Relationship Id="rId314" Type="http://schemas.openxmlformats.org/officeDocument/2006/relationships/image" Target="media/image120.png"/><Relationship Id="rId356" Type="http://schemas.openxmlformats.org/officeDocument/2006/relationships/image" Target="media/image154.png"/><Relationship Id="rId398" Type="http://schemas.openxmlformats.org/officeDocument/2006/relationships/image" Target="media/image184.wmf"/><Relationship Id="rId95" Type="http://schemas.openxmlformats.org/officeDocument/2006/relationships/hyperlink" Target="file:///G:\DOCUMENTI%20DI%20LAVORO\DIPOLO%20PULSATO\TDR\TDR-v26.docx" TargetMode="External"/><Relationship Id="rId160" Type="http://schemas.openxmlformats.org/officeDocument/2006/relationships/image" Target="media/image12.jpeg"/><Relationship Id="rId216" Type="http://schemas.openxmlformats.org/officeDocument/2006/relationships/image" Target="media/image49.wmf"/></Relationships>
</file>

<file path=word/_rels/header2.xml.rels><?xml version="1.0" encoding="UTF-8" standalone="yes"?>
<Relationships xmlns="http://schemas.openxmlformats.org/package/2006/relationships"><Relationship Id="rId1" Type="http://schemas.openxmlformats.org/officeDocument/2006/relationships/image" Target="media/image19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06E005-9BDF-4846-9EB0-B01A6FF113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40357</Words>
  <Characters>206230</Characters>
  <Application>Microsoft Office Word</Application>
  <DocSecurity>0</DocSecurity>
  <Lines>3618</Lines>
  <Paragraphs>1347</Paragraphs>
  <ScaleCrop>false</ScaleCrop>
  <HeadingPairs>
    <vt:vector size="2" baseType="variant">
      <vt:variant>
        <vt:lpstr>Title</vt:lpstr>
      </vt:variant>
      <vt:variant>
        <vt:i4>1</vt:i4>
      </vt:variant>
    </vt:vector>
  </HeadingPairs>
  <TitlesOfParts>
    <vt:vector size="1" baseType="lpstr">
      <vt:lpstr>Sezione di</vt:lpstr>
    </vt:vector>
  </TitlesOfParts>
  <Company>LNF-INFN</Company>
  <LinksUpToDate>false</LinksUpToDate>
  <CharactersWithSpaces>245240</CharactersWithSpaces>
  <SharedDoc>false</SharedDoc>
  <HLinks>
    <vt:vector size="1452" baseType="variant">
      <vt:variant>
        <vt:i4>1179693</vt:i4>
      </vt:variant>
      <vt:variant>
        <vt:i4>1466</vt:i4>
      </vt:variant>
      <vt:variant>
        <vt:i4>0</vt:i4>
      </vt:variant>
      <vt:variant>
        <vt:i4>5</vt:i4>
      </vt:variant>
      <vt:variant>
        <vt:lpwstr>G:\DOCUMENTI DI LAVORO\DIPOLO PULSATO\TDR\TDR-v26.doc</vt:lpwstr>
      </vt:variant>
      <vt:variant>
        <vt:lpwstr>_Toc226426934</vt:lpwstr>
      </vt:variant>
      <vt:variant>
        <vt:i4>1179693</vt:i4>
      </vt:variant>
      <vt:variant>
        <vt:i4>1460</vt:i4>
      </vt:variant>
      <vt:variant>
        <vt:i4>0</vt:i4>
      </vt:variant>
      <vt:variant>
        <vt:i4>5</vt:i4>
      </vt:variant>
      <vt:variant>
        <vt:lpwstr>G:\DOCUMENTI DI LAVORO\DIPOLO PULSATO\TDR\TDR-v26.doc</vt:lpwstr>
      </vt:variant>
      <vt:variant>
        <vt:lpwstr>_Toc226426933</vt:lpwstr>
      </vt:variant>
      <vt:variant>
        <vt:i4>1179693</vt:i4>
      </vt:variant>
      <vt:variant>
        <vt:i4>1454</vt:i4>
      </vt:variant>
      <vt:variant>
        <vt:i4>0</vt:i4>
      </vt:variant>
      <vt:variant>
        <vt:i4>5</vt:i4>
      </vt:variant>
      <vt:variant>
        <vt:lpwstr>G:\DOCUMENTI DI LAVORO\DIPOLO PULSATO\TDR\TDR-v26.doc</vt:lpwstr>
      </vt:variant>
      <vt:variant>
        <vt:lpwstr>_Toc226426932</vt:lpwstr>
      </vt:variant>
      <vt:variant>
        <vt:i4>1179693</vt:i4>
      </vt:variant>
      <vt:variant>
        <vt:i4>1448</vt:i4>
      </vt:variant>
      <vt:variant>
        <vt:i4>0</vt:i4>
      </vt:variant>
      <vt:variant>
        <vt:i4>5</vt:i4>
      </vt:variant>
      <vt:variant>
        <vt:lpwstr>G:\DOCUMENTI DI LAVORO\DIPOLO PULSATO\TDR\TDR-v26.doc</vt:lpwstr>
      </vt:variant>
      <vt:variant>
        <vt:lpwstr>_Toc226426931</vt:lpwstr>
      </vt:variant>
      <vt:variant>
        <vt:i4>1179693</vt:i4>
      </vt:variant>
      <vt:variant>
        <vt:i4>1442</vt:i4>
      </vt:variant>
      <vt:variant>
        <vt:i4>0</vt:i4>
      </vt:variant>
      <vt:variant>
        <vt:i4>5</vt:i4>
      </vt:variant>
      <vt:variant>
        <vt:lpwstr>G:\DOCUMENTI DI LAVORO\DIPOLO PULSATO\TDR\TDR-v26.doc</vt:lpwstr>
      </vt:variant>
      <vt:variant>
        <vt:lpwstr>_Toc226426930</vt:lpwstr>
      </vt:variant>
      <vt:variant>
        <vt:i4>1245229</vt:i4>
      </vt:variant>
      <vt:variant>
        <vt:i4>1436</vt:i4>
      </vt:variant>
      <vt:variant>
        <vt:i4>0</vt:i4>
      </vt:variant>
      <vt:variant>
        <vt:i4>5</vt:i4>
      </vt:variant>
      <vt:variant>
        <vt:lpwstr>G:\DOCUMENTI DI LAVORO\DIPOLO PULSATO\TDR\TDR-v26.doc</vt:lpwstr>
      </vt:variant>
      <vt:variant>
        <vt:lpwstr>_Toc226426929</vt:lpwstr>
      </vt:variant>
      <vt:variant>
        <vt:i4>1245229</vt:i4>
      </vt:variant>
      <vt:variant>
        <vt:i4>1430</vt:i4>
      </vt:variant>
      <vt:variant>
        <vt:i4>0</vt:i4>
      </vt:variant>
      <vt:variant>
        <vt:i4>5</vt:i4>
      </vt:variant>
      <vt:variant>
        <vt:lpwstr>G:\DOCUMENTI DI LAVORO\DIPOLO PULSATO\TDR\TDR-v26.doc</vt:lpwstr>
      </vt:variant>
      <vt:variant>
        <vt:lpwstr>_Toc226426928</vt:lpwstr>
      </vt:variant>
      <vt:variant>
        <vt:i4>1245229</vt:i4>
      </vt:variant>
      <vt:variant>
        <vt:i4>1424</vt:i4>
      </vt:variant>
      <vt:variant>
        <vt:i4>0</vt:i4>
      </vt:variant>
      <vt:variant>
        <vt:i4>5</vt:i4>
      </vt:variant>
      <vt:variant>
        <vt:lpwstr>G:\DOCUMENTI DI LAVORO\DIPOLO PULSATO\TDR\TDR-v26.doc</vt:lpwstr>
      </vt:variant>
      <vt:variant>
        <vt:lpwstr>_Toc226426927</vt:lpwstr>
      </vt:variant>
      <vt:variant>
        <vt:i4>1245229</vt:i4>
      </vt:variant>
      <vt:variant>
        <vt:i4>1418</vt:i4>
      </vt:variant>
      <vt:variant>
        <vt:i4>0</vt:i4>
      </vt:variant>
      <vt:variant>
        <vt:i4>5</vt:i4>
      </vt:variant>
      <vt:variant>
        <vt:lpwstr>G:\DOCUMENTI DI LAVORO\DIPOLO PULSATO\TDR\TDR-v26.doc</vt:lpwstr>
      </vt:variant>
      <vt:variant>
        <vt:lpwstr>_Toc226426926</vt:lpwstr>
      </vt:variant>
      <vt:variant>
        <vt:i4>1245229</vt:i4>
      </vt:variant>
      <vt:variant>
        <vt:i4>1412</vt:i4>
      </vt:variant>
      <vt:variant>
        <vt:i4>0</vt:i4>
      </vt:variant>
      <vt:variant>
        <vt:i4>5</vt:i4>
      </vt:variant>
      <vt:variant>
        <vt:lpwstr>G:\DOCUMENTI DI LAVORO\DIPOLO PULSATO\TDR\TDR-v26.doc</vt:lpwstr>
      </vt:variant>
      <vt:variant>
        <vt:lpwstr>_Toc226426925</vt:lpwstr>
      </vt:variant>
      <vt:variant>
        <vt:i4>1245229</vt:i4>
      </vt:variant>
      <vt:variant>
        <vt:i4>1406</vt:i4>
      </vt:variant>
      <vt:variant>
        <vt:i4>0</vt:i4>
      </vt:variant>
      <vt:variant>
        <vt:i4>5</vt:i4>
      </vt:variant>
      <vt:variant>
        <vt:lpwstr>G:\DOCUMENTI DI LAVORO\DIPOLO PULSATO\TDR\TDR-v26.doc</vt:lpwstr>
      </vt:variant>
      <vt:variant>
        <vt:lpwstr>_Toc226426924</vt:lpwstr>
      </vt:variant>
      <vt:variant>
        <vt:i4>1245229</vt:i4>
      </vt:variant>
      <vt:variant>
        <vt:i4>1400</vt:i4>
      </vt:variant>
      <vt:variant>
        <vt:i4>0</vt:i4>
      </vt:variant>
      <vt:variant>
        <vt:i4>5</vt:i4>
      </vt:variant>
      <vt:variant>
        <vt:lpwstr>G:\DOCUMENTI DI LAVORO\DIPOLO PULSATO\TDR\TDR-v26.doc</vt:lpwstr>
      </vt:variant>
      <vt:variant>
        <vt:lpwstr>_Toc226426923</vt:lpwstr>
      </vt:variant>
      <vt:variant>
        <vt:i4>1245229</vt:i4>
      </vt:variant>
      <vt:variant>
        <vt:i4>1394</vt:i4>
      </vt:variant>
      <vt:variant>
        <vt:i4>0</vt:i4>
      </vt:variant>
      <vt:variant>
        <vt:i4>5</vt:i4>
      </vt:variant>
      <vt:variant>
        <vt:lpwstr>G:\DOCUMENTI DI LAVORO\DIPOLO PULSATO\TDR\TDR-v26.doc</vt:lpwstr>
      </vt:variant>
      <vt:variant>
        <vt:lpwstr>_Toc226426922</vt:lpwstr>
      </vt:variant>
      <vt:variant>
        <vt:i4>1245229</vt:i4>
      </vt:variant>
      <vt:variant>
        <vt:i4>1388</vt:i4>
      </vt:variant>
      <vt:variant>
        <vt:i4>0</vt:i4>
      </vt:variant>
      <vt:variant>
        <vt:i4>5</vt:i4>
      </vt:variant>
      <vt:variant>
        <vt:lpwstr>G:\DOCUMENTI DI LAVORO\DIPOLO PULSATO\TDR\TDR-v26.doc</vt:lpwstr>
      </vt:variant>
      <vt:variant>
        <vt:lpwstr>_Toc226426921</vt:lpwstr>
      </vt:variant>
      <vt:variant>
        <vt:i4>1245229</vt:i4>
      </vt:variant>
      <vt:variant>
        <vt:i4>1379</vt:i4>
      </vt:variant>
      <vt:variant>
        <vt:i4>0</vt:i4>
      </vt:variant>
      <vt:variant>
        <vt:i4>5</vt:i4>
      </vt:variant>
      <vt:variant>
        <vt:lpwstr>G:\DOCUMENTI DI LAVORO\DIPOLO PULSATO\TDR\TDR-v26.doc</vt:lpwstr>
      </vt:variant>
      <vt:variant>
        <vt:lpwstr>_Toc226426920</vt:lpwstr>
      </vt:variant>
      <vt:variant>
        <vt:i4>1048621</vt:i4>
      </vt:variant>
      <vt:variant>
        <vt:i4>1370</vt:i4>
      </vt:variant>
      <vt:variant>
        <vt:i4>0</vt:i4>
      </vt:variant>
      <vt:variant>
        <vt:i4>5</vt:i4>
      </vt:variant>
      <vt:variant>
        <vt:lpwstr>G:\DOCUMENTI DI LAVORO\DIPOLO PULSATO\TDR\TDR-v26.doc</vt:lpwstr>
      </vt:variant>
      <vt:variant>
        <vt:lpwstr>_Toc226426919</vt:lpwstr>
      </vt:variant>
      <vt:variant>
        <vt:i4>1048621</vt:i4>
      </vt:variant>
      <vt:variant>
        <vt:i4>1364</vt:i4>
      </vt:variant>
      <vt:variant>
        <vt:i4>0</vt:i4>
      </vt:variant>
      <vt:variant>
        <vt:i4>5</vt:i4>
      </vt:variant>
      <vt:variant>
        <vt:lpwstr>G:\DOCUMENTI DI LAVORO\DIPOLO PULSATO\TDR\TDR-v26.doc</vt:lpwstr>
      </vt:variant>
      <vt:variant>
        <vt:lpwstr>_Toc226426918</vt:lpwstr>
      </vt:variant>
      <vt:variant>
        <vt:i4>1048621</vt:i4>
      </vt:variant>
      <vt:variant>
        <vt:i4>1358</vt:i4>
      </vt:variant>
      <vt:variant>
        <vt:i4>0</vt:i4>
      </vt:variant>
      <vt:variant>
        <vt:i4>5</vt:i4>
      </vt:variant>
      <vt:variant>
        <vt:lpwstr>G:\DOCUMENTI DI LAVORO\DIPOLO PULSATO\TDR\TDR-v26.doc</vt:lpwstr>
      </vt:variant>
      <vt:variant>
        <vt:lpwstr>_Toc226426917</vt:lpwstr>
      </vt:variant>
      <vt:variant>
        <vt:i4>1048621</vt:i4>
      </vt:variant>
      <vt:variant>
        <vt:i4>1352</vt:i4>
      </vt:variant>
      <vt:variant>
        <vt:i4>0</vt:i4>
      </vt:variant>
      <vt:variant>
        <vt:i4>5</vt:i4>
      </vt:variant>
      <vt:variant>
        <vt:lpwstr>G:\DOCUMENTI DI LAVORO\DIPOLO PULSATO\TDR\TDR-v26.doc</vt:lpwstr>
      </vt:variant>
      <vt:variant>
        <vt:lpwstr>_Toc226426916</vt:lpwstr>
      </vt:variant>
      <vt:variant>
        <vt:i4>1048621</vt:i4>
      </vt:variant>
      <vt:variant>
        <vt:i4>1346</vt:i4>
      </vt:variant>
      <vt:variant>
        <vt:i4>0</vt:i4>
      </vt:variant>
      <vt:variant>
        <vt:i4>5</vt:i4>
      </vt:variant>
      <vt:variant>
        <vt:lpwstr>G:\DOCUMENTI DI LAVORO\DIPOLO PULSATO\TDR\TDR-v26.doc</vt:lpwstr>
      </vt:variant>
      <vt:variant>
        <vt:lpwstr>_Toc226426915</vt:lpwstr>
      </vt:variant>
      <vt:variant>
        <vt:i4>1048621</vt:i4>
      </vt:variant>
      <vt:variant>
        <vt:i4>1340</vt:i4>
      </vt:variant>
      <vt:variant>
        <vt:i4>0</vt:i4>
      </vt:variant>
      <vt:variant>
        <vt:i4>5</vt:i4>
      </vt:variant>
      <vt:variant>
        <vt:lpwstr>G:\DOCUMENTI DI LAVORO\DIPOLO PULSATO\TDR\TDR-v26.doc</vt:lpwstr>
      </vt:variant>
      <vt:variant>
        <vt:lpwstr>_Toc226426914</vt:lpwstr>
      </vt:variant>
      <vt:variant>
        <vt:i4>1048621</vt:i4>
      </vt:variant>
      <vt:variant>
        <vt:i4>1334</vt:i4>
      </vt:variant>
      <vt:variant>
        <vt:i4>0</vt:i4>
      </vt:variant>
      <vt:variant>
        <vt:i4>5</vt:i4>
      </vt:variant>
      <vt:variant>
        <vt:lpwstr>G:\DOCUMENTI DI LAVORO\DIPOLO PULSATO\TDR\TDR-v26.doc</vt:lpwstr>
      </vt:variant>
      <vt:variant>
        <vt:lpwstr>_Toc226426913</vt:lpwstr>
      </vt:variant>
      <vt:variant>
        <vt:i4>1048621</vt:i4>
      </vt:variant>
      <vt:variant>
        <vt:i4>1328</vt:i4>
      </vt:variant>
      <vt:variant>
        <vt:i4>0</vt:i4>
      </vt:variant>
      <vt:variant>
        <vt:i4>5</vt:i4>
      </vt:variant>
      <vt:variant>
        <vt:lpwstr>G:\DOCUMENTI DI LAVORO\DIPOLO PULSATO\TDR\TDR-v26.doc</vt:lpwstr>
      </vt:variant>
      <vt:variant>
        <vt:lpwstr>_Toc226426912</vt:lpwstr>
      </vt:variant>
      <vt:variant>
        <vt:i4>1048621</vt:i4>
      </vt:variant>
      <vt:variant>
        <vt:i4>1322</vt:i4>
      </vt:variant>
      <vt:variant>
        <vt:i4>0</vt:i4>
      </vt:variant>
      <vt:variant>
        <vt:i4>5</vt:i4>
      </vt:variant>
      <vt:variant>
        <vt:lpwstr>G:\DOCUMENTI DI LAVORO\DIPOLO PULSATO\TDR\TDR-v26.doc</vt:lpwstr>
      </vt:variant>
      <vt:variant>
        <vt:lpwstr>_Toc226426911</vt:lpwstr>
      </vt:variant>
      <vt:variant>
        <vt:i4>1048621</vt:i4>
      </vt:variant>
      <vt:variant>
        <vt:i4>1316</vt:i4>
      </vt:variant>
      <vt:variant>
        <vt:i4>0</vt:i4>
      </vt:variant>
      <vt:variant>
        <vt:i4>5</vt:i4>
      </vt:variant>
      <vt:variant>
        <vt:lpwstr>G:\DOCUMENTI DI LAVORO\DIPOLO PULSATO\TDR\TDR-v26.doc</vt:lpwstr>
      </vt:variant>
      <vt:variant>
        <vt:lpwstr>_Toc226426910</vt:lpwstr>
      </vt:variant>
      <vt:variant>
        <vt:i4>1114157</vt:i4>
      </vt:variant>
      <vt:variant>
        <vt:i4>1310</vt:i4>
      </vt:variant>
      <vt:variant>
        <vt:i4>0</vt:i4>
      </vt:variant>
      <vt:variant>
        <vt:i4>5</vt:i4>
      </vt:variant>
      <vt:variant>
        <vt:lpwstr>G:\DOCUMENTI DI LAVORO\DIPOLO PULSATO\TDR\TDR-v26.doc</vt:lpwstr>
      </vt:variant>
      <vt:variant>
        <vt:lpwstr>_Toc226426909</vt:lpwstr>
      </vt:variant>
      <vt:variant>
        <vt:i4>1114157</vt:i4>
      </vt:variant>
      <vt:variant>
        <vt:i4>1304</vt:i4>
      </vt:variant>
      <vt:variant>
        <vt:i4>0</vt:i4>
      </vt:variant>
      <vt:variant>
        <vt:i4>5</vt:i4>
      </vt:variant>
      <vt:variant>
        <vt:lpwstr>G:\DOCUMENTI DI LAVORO\DIPOLO PULSATO\TDR\TDR-v26.doc</vt:lpwstr>
      </vt:variant>
      <vt:variant>
        <vt:lpwstr>_Toc226426908</vt:lpwstr>
      </vt:variant>
      <vt:variant>
        <vt:i4>1114157</vt:i4>
      </vt:variant>
      <vt:variant>
        <vt:i4>1298</vt:i4>
      </vt:variant>
      <vt:variant>
        <vt:i4>0</vt:i4>
      </vt:variant>
      <vt:variant>
        <vt:i4>5</vt:i4>
      </vt:variant>
      <vt:variant>
        <vt:lpwstr>G:\DOCUMENTI DI LAVORO\DIPOLO PULSATO\TDR\TDR-v26.doc</vt:lpwstr>
      </vt:variant>
      <vt:variant>
        <vt:lpwstr>_Toc226426907</vt:lpwstr>
      </vt:variant>
      <vt:variant>
        <vt:i4>1114157</vt:i4>
      </vt:variant>
      <vt:variant>
        <vt:i4>1292</vt:i4>
      </vt:variant>
      <vt:variant>
        <vt:i4>0</vt:i4>
      </vt:variant>
      <vt:variant>
        <vt:i4>5</vt:i4>
      </vt:variant>
      <vt:variant>
        <vt:lpwstr>G:\DOCUMENTI DI LAVORO\DIPOLO PULSATO\TDR\TDR-v26.doc</vt:lpwstr>
      </vt:variant>
      <vt:variant>
        <vt:lpwstr>_Toc226426906</vt:lpwstr>
      </vt:variant>
      <vt:variant>
        <vt:i4>1114157</vt:i4>
      </vt:variant>
      <vt:variant>
        <vt:i4>1286</vt:i4>
      </vt:variant>
      <vt:variant>
        <vt:i4>0</vt:i4>
      </vt:variant>
      <vt:variant>
        <vt:i4>5</vt:i4>
      </vt:variant>
      <vt:variant>
        <vt:lpwstr>G:\DOCUMENTI DI LAVORO\DIPOLO PULSATO\TDR\TDR-v26.doc</vt:lpwstr>
      </vt:variant>
      <vt:variant>
        <vt:lpwstr>_Toc226426905</vt:lpwstr>
      </vt:variant>
      <vt:variant>
        <vt:i4>1114157</vt:i4>
      </vt:variant>
      <vt:variant>
        <vt:i4>1280</vt:i4>
      </vt:variant>
      <vt:variant>
        <vt:i4>0</vt:i4>
      </vt:variant>
      <vt:variant>
        <vt:i4>5</vt:i4>
      </vt:variant>
      <vt:variant>
        <vt:lpwstr>G:\DOCUMENTI DI LAVORO\DIPOLO PULSATO\TDR\TDR-v26.doc</vt:lpwstr>
      </vt:variant>
      <vt:variant>
        <vt:lpwstr>_Toc226426904</vt:lpwstr>
      </vt:variant>
      <vt:variant>
        <vt:i4>1114157</vt:i4>
      </vt:variant>
      <vt:variant>
        <vt:i4>1274</vt:i4>
      </vt:variant>
      <vt:variant>
        <vt:i4>0</vt:i4>
      </vt:variant>
      <vt:variant>
        <vt:i4>5</vt:i4>
      </vt:variant>
      <vt:variant>
        <vt:lpwstr>G:\DOCUMENTI DI LAVORO\DIPOLO PULSATO\TDR\TDR-v26.doc</vt:lpwstr>
      </vt:variant>
      <vt:variant>
        <vt:lpwstr>_Toc226426903</vt:lpwstr>
      </vt:variant>
      <vt:variant>
        <vt:i4>1114156</vt:i4>
      </vt:variant>
      <vt:variant>
        <vt:i4>1265</vt:i4>
      </vt:variant>
      <vt:variant>
        <vt:i4>0</vt:i4>
      </vt:variant>
      <vt:variant>
        <vt:i4>5</vt:i4>
      </vt:variant>
      <vt:variant>
        <vt:lpwstr>G:\DOCUMENTI DI LAVORO\DIPOLO PULSATO\TDR\TDR-v26.doc</vt:lpwstr>
      </vt:variant>
      <vt:variant>
        <vt:lpwstr>_Toc226426809</vt:lpwstr>
      </vt:variant>
      <vt:variant>
        <vt:i4>1114156</vt:i4>
      </vt:variant>
      <vt:variant>
        <vt:i4>1259</vt:i4>
      </vt:variant>
      <vt:variant>
        <vt:i4>0</vt:i4>
      </vt:variant>
      <vt:variant>
        <vt:i4>5</vt:i4>
      </vt:variant>
      <vt:variant>
        <vt:lpwstr>G:\DOCUMENTI DI LAVORO\DIPOLO PULSATO\TDR\TDR-v26.doc</vt:lpwstr>
      </vt:variant>
      <vt:variant>
        <vt:lpwstr>_Toc226426808</vt:lpwstr>
      </vt:variant>
      <vt:variant>
        <vt:i4>1114156</vt:i4>
      </vt:variant>
      <vt:variant>
        <vt:i4>1253</vt:i4>
      </vt:variant>
      <vt:variant>
        <vt:i4>0</vt:i4>
      </vt:variant>
      <vt:variant>
        <vt:i4>5</vt:i4>
      </vt:variant>
      <vt:variant>
        <vt:lpwstr>G:\DOCUMENTI DI LAVORO\DIPOLO PULSATO\TDR\TDR-v26.doc</vt:lpwstr>
      </vt:variant>
      <vt:variant>
        <vt:lpwstr>_Toc226426807</vt:lpwstr>
      </vt:variant>
      <vt:variant>
        <vt:i4>1114156</vt:i4>
      </vt:variant>
      <vt:variant>
        <vt:i4>1247</vt:i4>
      </vt:variant>
      <vt:variant>
        <vt:i4>0</vt:i4>
      </vt:variant>
      <vt:variant>
        <vt:i4>5</vt:i4>
      </vt:variant>
      <vt:variant>
        <vt:lpwstr>G:\DOCUMENTI DI LAVORO\DIPOLO PULSATO\TDR\TDR-v26.doc</vt:lpwstr>
      </vt:variant>
      <vt:variant>
        <vt:lpwstr>_Toc226426806</vt:lpwstr>
      </vt:variant>
      <vt:variant>
        <vt:i4>1114156</vt:i4>
      </vt:variant>
      <vt:variant>
        <vt:i4>1241</vt:i4>
      </vt:variant>
      <vt:variant>
        <vt:i4>0</vt:i4>
      </vt:variant>
      <vt:variant>
        <vt:i4>5</vt:i4>
      </vt:variant>
      <vt:variant>
        <vt:lpwstr>G:\DOCUMENTI DI LAVORO\DIPOLO PULSATO\TDR\TDR-v26.doc</vt:lpwstr>
      </vt:variant>
      <vt:variant>
        <vt:lpwstr>_Toc226426805</vt:lpwstr>
      </vt:variant>
      <vt:variant>
        <vt:i4>1114156</vt:i4>
      </vt:variant>
      <vt:variant>
        <vt:i4>1235</vt:i4>
      </vt:variant>
      <vt:variant>
        <vt:i4>0</vt:i4>
      </vt:variant>
      <vt:variant>
        <vt:i4>5</vt:i4>
      </vt:variant>
      <vt:variant>
        <vt:lpwstr>G:\DOCUMENTI DI LAVORO\DIPOLO PULSATO\TDR\TDR-v26.doc</vt:lpwstr>
      </vt:variant>
      <vt:variant>
        <vt:lpwstr>_Toc226426804</vt:lpwstr>
      </vt:variant>
      <vt:variant>
        <vt:i4>1114156</vt:i4>
      </vt:variant>
      <vt:variant>
        <vt:i4>1229</vt:i4>
      </vt:variant>
      <vt:variant>
        <vt:i4>0</vt:i4>
      </vt:variant>
      <vt:variant>
        <vt:i4>5</vt:i4>
      </vt:variant>
      <vt:variant>
        <vt:lpwstr>G:\DOCUMENTI DI LAVORO\DIPOLO PULSATO\TDR\TDR-v26.doc</vt:lpwstr>
      </vt:variant>
      <vt:variant>
        <vt:lpwstr>_Toc226426803</vt:lpwstr>
      </vt:variant>
      <vt:variant>
        <vt:i4>1114156</vt:i4>
      </vt:variant>
      <vt:variant>
        <vt:i4>1223</vt:i4>
      </vt:variant>
      <vt:variant>
        <vt:i4>0</vt:i4>
      </vt:variant>
      <vt:variant>
        <vt:i4>5</vt:i4>
      </vt:variant>
      <vt:variant>
        <vt:lpwstr>G:\DOCUMENTI DI LAVORO\DIPOLO PULSATO\TDR\TDR-v26.doc</vt:lpwstr>
      </vt:variant>
      <vt:variant>
        <vt:lpwstr>_Toc226426802</vt:lpwstr>
      </vt:variant>
      <vt:variant>
        <vt:i4>1114156</vt:i4>
      </vt:variant>
      <vt:variant>
        <vt:i4>1217</vt:i4>
      </vt:variant>
      <vt:variant>
        <vt:i4>0</vt:i4>
      </vt:variant>
      <vt:variant>
        <vt:i4>5</vt:i4>
      </vt:variant>
      <vt:variant>
        <vt:lpwstr>G:\DOCUMENTI DI LAVORO\DIPOLO PULSATO\TDR\TDR-v26.doc</vt:lpwstr>
      </vt:variant>
      <vt:variant>
        <vt:lpwstr>_Toc226426801</vt:lpwstr>
      </vt:variant>
      <vt:variant>
        <vt:i4>1114156</vt:i4>
      </vt:variant>
      <vt:variant>
        <vt:i4>1211</vt:i4>
      </vt:variant>
      <vt:variant>
        <vt:i4>0</vt:i4>
      </vt:variant>
      <vt:variant>
        <vt:i4>5</vt:i4>
      </vt:variant>
      <vt:variant>
        <vt:lpwstr>G:\DOCUMENTI DI LAVORO\DIPOLO PULSATO\TDR\TDR-v26.doc</vt:lpwstr>
      </vt:variant>
      <vt:variant>
        <vt:lpwstr>_Toc226426800</vt:lpwstr>
      </vt:variant>
      <vt:variant>
        <vt:i4>1572899</vt:i4>
      </vt:variant>
      <vt:variant>
        <vt:i4>1205</vt:i4>
      </vt:variant>
      <vt:variant>
        <vt:i4>0</vt:i4>
      </vt:variant>
      <vt:variant>
        <vt:i4>5</vt:i4>
      </vt:variant>
      <vt:variant>
        <vt:lpwstr>G:\DOCUMENTI DI LAVORO\DIPOLO PULSATO\TDR\TDR-v26.doc</vt:lpwstr>
      </vt:variant>
      <vt:variant>
        <vt:lpwstr>_Toc226426799</vt:lpwstr>
      </vt:variant>
      <vt:variant>
        <vt:i4>1572899</vt:i4>
      </vt:variant>
      <vt:variant>
        <vt:i4>1199</vt:i4>
      </vt:variant>
      <vt:variant>
        <vt:i4>0</vt:i4>
      </vt:variant>
      <vt:variant>
        <vt:i4>5</vt:i4>
      </vt:variant>
      <vt:variant>
        <vt:lpwstr>G:\DOCUMENTI DI LAVORO\DIPOLO PULSATO\TDR\TDR-v26.doc</vt:lpwstr>
      </vt:variant>
      <vt:variant>
        <vt:lpwstr>_Toc226426798</vt:lpwstr>
      </vt:variant>
      <vt:variant>
        <vt:i4>1572899</vt:i4>
      </vt:variant>
      <vt:variant>
        <vt:i4>1193</vt:i4>
      </vt:variant>
      <vt:variant>
        <vt:i4>0</vt:i4>
      </vt:variant>
      <vt:variant>
        <vt:i4>5</vt:i4>
      </vt:variant>
      <vt:variant>
        <vt:lpwstr>G:\DOCUMENTI DI LAVORO\DIPOLO PULSATO\TDR\TDR-v26.doc</vt:lpwstr>
      </vt:variant>
      <vt:variant>
        <vt:lpwstr>_Toc226426797</vt:lpwstr>
      </vt:variant>
      <vt:variant>
        <vt:i4>1572899</vt:i4>
      </vt:variant>
      <vt:variant>
        <vt:i4>1187</vt:i4>
      </vt:variant>
      <vt:variant>
        <vt:i4>0</vt:i4>
      </vt:variant>
      <vt:variant>
        <vt:i4>5</vt:i4>
      </vt:variant>
      <vt:variant>
        <vt:lpwstr>G:\DOCUMENTI DI LAVORO\DIPOLO PULSATO\TDR\TDR-v26.doc</vt:lpwstr>
      </vt:variant>
      <vt:variant>
        <vt:lpwstr>_Toc226426796</vt:lpwstr>
      </vt:variant>
      <vt:variant>
        <vt:i4>1966129</vt:i4>
      </vt:variant>
      <vt:variant>
        <vt:i4>1181</vt:i4>
      </vt:variant>
      <vt:variant>
        <vt:i4>0</vt:i4>
      </vt:variant>
      <vt:variant>
        <vt:i4>5</vt:i4>
      </vt:variant>
      <vt:variant>
        <vt:lpwstr/>
      </vt:variant>
      <vt:variant>
        <vt:lpwstr>_Toc226426795</vt:lpwstr>
      </vt:variant>
      <vt:variant>
        <vt:i4>1966129</vt:i4>
      </vt:variant>
      <vt:variant>
        <vt:i4>1175</vt:i4>
      </vt:variant>
      <vt:variant>
        <vt:i4>0</vt:i4>
      </vt:variant>
      <vt:variant>
        <vt:i4>5</vt:i4>
      </vt:variant>
      <vt:variant>
        <vt:lpwstr/>
      </vt:variant>
      <vt:variant>
        <vt:lpwstr>_Toc226426794</vt:lpwstr>
      </vt:variant>
      <vt:variant>
        <vt:i4>1966129</vt:i4>
      </vt:variant>
      <vt:variant>
        <vt:i4>1169</vt:i4>
      </vt:variant>
      <vt:variant>
        <vt:i4>0</vt:i4>
      </vt:variant>
      <vt:variant>
        <vt:i4>5</vt:i4>
      </vt:variant>
      <vt:variant>
        <vt:lpwstr/>
      </vt:variant>
      <vt:variant>
        <vt:lpwstr>_Toc226426793</vt:lpwstr>
      </vt:variant>
      <vt:variant>
        <vt:i4>1966129</vt:i4>
      </vt:variant>
      <vt:variant>
        <vt:i4>1163</vt:i4>
      </vt:variant>
      <vt:variant>
        <vt:i4>0</vt:i4>
      </vt:variant>
      <vt:variant>
        <vt:i4>5</vt:i4>
      </vt:variant>
      <vt:variant>
        <vt:lpwstr/>
      </vt:variant>
      <vt:variant>
        <vt:lpwstr>_Toc226426792</vt:lpwstr>
      </vt:variant>
      <vt:variant>
        <vt:i4>1966129</vt:i4>
      </vt:variant>
      <vt:variant>
        <vt:i4>1157</vt:i4>
      </vt:variant>
      <vt:variant>
        <vt:i4>0</vt:i4>
      </vt:variant>
      <vt:variant>
        <vt:i4>5</vt:i4>
      </vt:variant>
      <vt:variant>
        <vt:lpwstr/>
      </vt:variant>
      <vt:variant>
        <vt:lpwstr>_Toc226426791</vt:lpwstr>
      </vt:variant>
      <vt:variant>
        <vt:i4>1966129</vt:i4>
      </vt:variant>
      <vt:variant>
        <vt:i4>1151</vt:i4>
      </vt:variant>
      <vt:variant>
        <vt:i4>0</vt:i4>
      </vt:variant>
      <vt:variant>
        <vt:i4>5</vt:i4>
      </vt:variant>
      <vt:variant>
        <vt:lpwstr/>
      </vt:variant>
      <vt:variant>
        <vt:lpwstr>_Toc226426790</vt:lpwstr>
      </vt:variant>
      <vt:variant>
        <vt:i4>2031665</vt:i4>
      </vt:variant>
      <vt:variant>
        <vt:i4>1145</vt:i4>
      </vt:variant>
      <vt:variant>
        <vt:i4>0</vt:i4>
      </vt:variant>
      <vt:variant>
        <vt:i4>5</vt:i4>
      </vt:variant>
      <vt:variant>
        <vt:lpwstr/>
      </vt:variant>
      <vt:variant>
        <vt:lpwstr>_Toc226426789</vt:lpwstr>
      </vt:variant>
      <vt:variant>
        <vt:i4>2031665</vt:i4>
      </vt:variant>
      <vt:variant>
        <vt:i4>1139</vt:i4>
      </vt:variant>
      <vt:variant>
        <vt:i4>0</vt:i4>
      </vt:variant>
      <vt:variant>
        <vt:i4>5</vt:i4>
      </vt:variant>
      <vt:variant>
        <vt:lpwstr/>
      </vt:variant>
      <vt:variant>
        <vt:lpwstr>_Toc226426788</vt:lpwstr>
      </vt:variant>
      <vt:variant>
        <vt:i4>2031665</vt:i4>
      </vt:variant>
      <vt:variant>
        <vt:i4>1133</vt:i4>
      </vt:variant>
      <vt:variant>
        <vt:i4>0</vt:i4>
      </vt:variant>
      <vt:variant>
        <vt:i4>5</vt:i4>
      </vt:variant>
      <vt:variant>
        <vt:lpwstr/>
      </vt:variant>
      <vt:variant>
        <vt:lpwstr>_Toc226426787</vt:lpwstr>
      </vt:variant>
      <vt:variant>
        <vt:i4>2031665</vt:i4>
      </vt:variant>
      <vt:variant>
        <vt:i4>1127</vt:i4>
      </vt:variant>
      <vt:variant>
        <vt:i4>0</vt:i4>
      </vt:variant>
      <vt:variant>
        <vt:i4>5</vt:i4>
      </vt:variant>
      <vt:variant>
        <vt:lpwstr/>
      </vt:variant>
      <vt:variant>
        <vt:lpwstr>_Toc226426786</vt:lpwstr>
      </vt:variant>
      <vt:variant>
        <vt:i4>2031665</vt:i4>
      </vt:variant>
      <vt:variant>
        <vt:i4>1121</vt:i4>
      </vt:variant>
      <vt:variant>
        <vt:i4>0</vt:i4>
      </vt:variant>
      <vt:variant>
        <vt:i4>5</vt:i4>
      </vt:variant>
      <vt:variant>
        <vt:lpwstr/>
      </vt:variant>
      <vt:variant>
        <vt:lpwstr>_Toc226426785</vt:lpwstr>
      </vt:variant>
      <vt:variant>
        <vt:i4>2031665</vt:i4>
      </vt:variant>
      <vt:variant>
        <vt:i4>1115</vt:i4>
      </vt:variant>
      <vt:variant>
        <vt:i4>0</vt:i4>
      </vt:variant>
      <vt:variant>
        <vt:i4>5</vt:i4>
      </vt:variant>
      <vt:variant>
        <vt:lpwstr/>
      </vt:variant>
      <vt:variant>
        <vt:lpwstr>_Toc226426784</vt:lpwstr>
      </vt:variant>
      <vt:variant>
        <vt:i4>2031665</vt:i4>
      </vt:variant>
      <vt:variant>
        <vt:i4>1109</vt:i4>
      </vt:variant>
      <vt:variant>
        <vt:i4>0</vt:i4>
      </vt:variant>
      <vt:variant>
        <vt:i4>5</vt:i4>
      </vt:variant>
      <vt:variant>
        <vt:lpwstr/>
      </vt:variant>
      <vt:variant>
        <vt:lpwstr>_Toc226426783</vt:lpwstr>
      </vt:variant>
      <vt:variant>
        <vt:i4>2031665</vt:i4>
      </vt:variant>
      <vt:variant>
        <vt:i4>1103</vt:i4>
      </vt:variant>
      <vt:variant>
        <vt:i4>0</vt:i4>
      </vt:variant>
      <vt:variant>
        <vt:i4>5</vt:i4>
      </vt:variant>
      <vt:variant>
        <vt:lpwstr/>
      </vt:variant>
      <vt:variant>
        <vt:lpwstr>_Toc226426782</vt:lpwstr>
      </vt:variant>
      <vt:variant>
        <vt:i4>2031665</vt:i4>
      </vt:variant>
      <vt:variant>
        <vt:i4>1097</vt:i4>
      </vt:variant>
      <vt:variant>
        <vt:i4>0</vt:i4>
      </vt:variant>
      <vt:variant>
        <vt:i4>5</vt:i4>
      </vt:variant>
      <vt:variant>
        <vt:lpwstr/>
      </vt:variant>
      <vt:variant>
        <vt:lpwstr>_Toc226426781</vt:lpwstr>
      </vt:variant>
      <vt:variant>
        <vt:i4>2031665</vt:i4>
      </vt:variant>
      <vt:variant>
        <vt:i4>1091</vt:i4>
      </vt:variant>
      <vt:variant>
        <vt:i4>0</vt:i4>
      </vt:variant>
      <vt:variant>
        <vt:i4>5</vt:i4>
      </vt:variant>
      <vt:variant>
        <vt:lpwstr/>
      </vt:variant>
      <vt:variant>
        <vt:lpwstr>_Toc226426780</vt:lpwstr>
      </vt:variant>
      <vt:variant>
        <vt:i4>1048625</vt:i4>
      </vt:variant>
      <vt:variant>
        <vt:i4>1085</vt:i4>
      </vt:variant>
      <vt:variant>
        <vt:i4>0</vt:i4>
      </vt:variant>
      <vt:variant>
        <vt:i4>5</vt:i4>
      </vt:variant>
      <vt:variant>
        <vt:lpwstr/>
      </vt:variant>
      <vt:variant>
        <vt:lpwstr>_Toc226426779</vt:lpwstr>
      </vt:variant>
      <vt:variant>
        <vt:i4>1441827</vt:i4>
      </vt:variant>
      <vt:variant>
        <vt:i4>1079</vt:i4>
      </vt:variant>
      <vt:variant>
        <vt:i4>0</vt:i4>
      </vt:variant>
      <vt:variant>
        <vt:i4>5</vt:i4>
      </vt:variant>
      <vt:variant>
        <vt:lpwstr>G:\DOCUMENTI DI LAVORO\DIPOLO PULSATO\TDR\TDR-v26.doc</vt:lpwstr>
      </vt:variant>
      <vt:variant>
        <vt:lpwstr>_Toc226426778</vt:lpwstr>
      </vt:variant>
      <vt:variant>
        <vt:i4>1441827</vt:i4>
      </vt:variant>
      <vt:variant>
        <vt:i4>1073</vt:i4>
      </vt:variant>
      <vt:variant>
        <vt:i4>0</vt:i4>
      </vt:variant>
      <vt:variant>
        <vt:i4>5</vt:i4>
      </vt:variant>
      <vt:variant>
        <vt:lpwstr>G:\DOCUMENTI DI LAVORO\DIPOLO PULSATO\TDR\TDR-v26.doc</vt:lpwstr>
      </vt:variant>
      <vt:variant>
        <vt:lpwstr>_Toc226426777</vt:lpwstr>
      </vt:variant>
      <vt:variant>
        <vt:i4>1441827</vt:i4>
      </vt:variant>
      <vt:variant>
        <vt:i4>1067</vt:i4>
      </vt:variant>
      <vt:variant>
        <vt:i4>0</vt:i4>
      </vt:variant>
      <vt:variant>
        <vt:i4>5</vt:i4>
      </vt:variant>
      <vt:variant>
        <vt:lpwstr>G:\DOCUMENTI DI LAVORO\DIPOLO PULSATO\TDR\TDR-v26.doc</vt:lpwstr>
      </vt:variant>
      <vt:variant>
        <vt:lpwstr>_Toc226426776</vt:lpwstr>
      </vt:variant>
      <vt:variant>
        <vt:i4>1441827</vt:i4>
      </vt:variant>
      <vt:variant>
        <vt:i4>1061</vt:i4>
      </vt:variant>
      <vt:variant>
        <vt:i4>0</vt:i4>
      </vt:variant>
      <vt:variant>
        <vt:i4>5</vt:i4>
      </vt:variant>
      <vt:variant>
        <vt:lpwstr>G:\DOCUMENTI DI LAVORO\DIPOLO PULSATO\TDR\TDR-v26.doc</vt:lpwstr>
      </vt:variant>
      <vt:variant>
        <vt:lpwstr>_Toc226426775</vt:lpwstr>
      </vt:variant>
      <vt:variant>
        <vt:i4>1441827</vt:i4>
      </vt:variant>
      <vt:variant>
        <vt:i4>1055</vt:i4>
      </vt:variant>
      <vt:variant>
        <vt:i4>0</vt:i4>
      </vt:variant>
      <vt:variant>
        <vt:i4>5</vt:i4>
      </vt:variant>
      <vt:variant>
        <vt:lpwstr>G:\DOCUMENTI DI LAVORO\DIPOLO PULSATO\TDR\TDR-v26.doc</vt:lpwstr>
      </vt:variant>
      <vt:variant>
        <vt:lpwstr>_Toc226426774</vt:lpwstr>
      </vt:variant>
      <vt:variant>
        <vt:i4>1441827</vt:i4>
      </vt:variant>
      <vt:variant>
        <vt:i4>1049</vt:i4>
      </vt:variant>
      <vt:variant>
        <vt:i4>0</vt:i4>
      </vt:variant>
      <vt:variant>
        <vt:i4>5</vt:i4>
      </vt:variant>
      <vt:variant>
        <vt:lpwstr>G:\DOCUMENTI DI LAVORO\DIPOLO PULSATO\TDR\TDR-v26.doc</vt:lpwstr>
      </vt:variant>
      <vt:variant>
        <vt:lpwstr>_Toc226426773</vt:lpwstr>
      </vt:variant>
      <vt:variant>
        <vt:i4>1441827</vt:i4>
      </vt:variant>
      <vt:variant>
        <vt:i4>1043</vt:i4>
      </vt:variant>
      <vt:variant>
        <vt:i4>0</vt:i4>
      </vt:variant>
      <vt:variant>
        <vt:i4>5</vt:i4>
      </vt:variant>
      <vt:variant>
        <vt:lpwstr>G:\DOCUMENTI DI LAVORO\DIPOLO PULSATO\TDR\TDR-v26.doc</vt:lpwstr>
      </vt:variant>
      <vt:variant>
        <vt:lpwstr>_Toc226426772</vt:lpwstr>
      </vt:variant>
      <vt:variant>
        <vt:i4>1441827</vt:i4>
      </vt:variant>
      <vt:variant>
        <vt:i4>1037</vt:i4>
      </vt:variant>
      <vt:variant>
        <vt:i4>0</vt:i4>
      </vt:variant>
      <vt:variant>
        <vt:i4>5</vt:i4>
      </vt:variant>
      <vt:variant>
        <vt:lpwstr>G:\DOCUMENTI DI LAVORO\DIPOLO PULSATO\TDR\TDR-v26.doc</vt:lpwstr>
      </vt:variant>
      <vt:variant>
        <vt:lpwstr>_Toc226426771</vt:lpwstr>
      </vt:variant>
      <vt:variant>
        <vt:i4>1441827</vt:i4>
      </vt:variant>
      <vt:variant>
        <vt:i4>1031</vt:i4>
      </vt:variant>
      <vt:variant>
        <vt:i4>0</vt:i4>
      </vt:variant>
      <vt:variant>
        <vt:i4>5</vt:i4>
      </vt:variant>
      <vt:variant>
        <vt:lpwstr>G:\DOCUMENTI DI LAVORO\DIPOLO PULSATO\TDR\TDR-v26.doc</vt:lpwstr>
      </vt:variant>
      <vt:variant>
        <vt:lpwstr>_Toc226426770</vt:lpwstr>
      </vt:variant>
      <vt:variant>
        <vt:i4>1507363</vt:i4>
      </vt:variant>
      <vt:variant>
        <vt:i4>1025</vt:i4>
      </vt:variant>
      <vt:variant>
        <vt:i4>0</vt:i4>
      </vt:variant>
      <vt:variant>
        <vt:i4>5</vt:i4>
      </vt:variant>
      <vt:variant>
        <vt:lpwstr>G:\DOCUMENTI DI LAVORO\DIPOLO PULSATO\TDR\TDR-v26.doc</vt:lpwstr>
      </vt:variant>
      <vt:variant>
        <vt:lpwstr>_Toc226426769</vt:lpwstr>
      </vt:variant>
      <vt:variant>
        <vt:i4>1507363</vt:i4>
      </vt:variant>
      <vt:variant>
        <vt:i4>1019</vt:i4>
      </vt:variant>
      <vt:variant>
        <vt:i4>0</vt:i4>
      </vt:variant>
      <vt:variant>
        <vt:i4>5</vt:i4>
      </vt:variant>
      <vt:variant>
        <vt:lpwstr>G:\DOCUMENTI DI LAVORO\DIPOLO PULSATO\TDR\TDR-v26.doc</vt:lpwstr>
      </vt:variant>
      <vt:variant>
        <vt:lpwstr>_Toc226426768</vt:lpwstr>
      </vt:variant>
      <vt:variant>
        <vt:i4>1507363</vt:i4>
      </vt:variant>
      <vt:variant>
        <vt:i4>1013</vt:i4>
      </vt:variant>
      <vt:variant>
        <vt:i4>0</vt:i4>
      </vt:variant>
      <vt:variant>
        <vt:i4>5</vt:i4>
      </vt:variant>
      <vt:variant>
        <vt:lpwstr>G:\DOCUMENTI DI LAVORO\DIPOLO PULSATO\TDR\TDR-v26.doc</vt:lpwstr>
      </vt:variant>
      <vt:variant>
        <vt:lpwstr>_Toc226426767</vt:lpwstr>
      </vt:variant>
      <vt:variant>
        <vt:i4>1507363</vt:i4>
      </vt:variant>
      <vt:variant>
        <vt:i4>1007</vt:i4>
      </vt:variant>
      <vt:variant>
        <vt:i4>0</vt:i4>
      </vt:variant>
      <vt:variant>
        <vt:i4>5</vt:i4>
      </vt:variant>
      <vt:variant>
        <vt:lpwstr>G:\DOCUMENTI DI LAVORO\DIPOLO PULSATO\TDR\TDR-v26.doc</vt:lpwstr>
      </vt:variant>
      <vt:variant>
        <vt:lpwstr>_Toc226426766</vt:lpwstr>
      </vt:variant>
      <vt:variant>
        <vt:i4>1507363</vt:i4>
      </vt:variant>
      <vt:variant>
        <vt:i4>1001</vt:i4>
      </vt:variant>
      <vt:variant>
        <vt:i4>0</vt:i4>
      </vt:variant>
      <vt:variant>
        <vt:i4>5</vt:i4>
      </vt:variant>
      <vt:variant>
        <vt:lpwstr>G:\DOCUMENTI DI LAVORO\DIPOLO PULSATO\TDR\TDR-v26.doc</vt:lpwstr>
      </vt:variant>
      <vt:variant>
        <vt:lpwstr>_Toc226426765</vt:lpwstr>
      </vt:variant>
      <vt:variant>
        <vt:i4>1507363</vt:i4>
      </vt:variant>
      <vt:variant>
        <vt:i4>995</vt:i4>
      </vt:variant>
      <vt:variant>
        <vt:i4>0</vt:i4>
      </vt:variant>
      <vt:variant>
        <vt:i4>5</vt:i4>
      </vt:variant>
      <vt:variant>
        <vt:lpwstr>G:\DOCUMENTI DI LAVORO\DIPOLO PULSATO\TDR\TDR-v26.doc</vt:lpwstr>
      </vt:variant>
      <vt:variant>
        <vt:lpwstr>_Toc226426764</vt:lpwstr>
      </vt:variant>
      <vt:variant>
        <vt:i4>1507363</vt:i4>
      </vt:variant>
      <vt:variant>
        <vt:i4>989</vt:i4>
      </vt:variant>
      <vt:variant>
        <vt:i4>0</vt:i4>
      </vt:variant>
      <vt:variant>
        <vt:i4>5</vt:i4>
      </vt:variant>
      <vt:variant>
        <vt:lpwstr>G:\DOCUMENTI DI LAVORO\DIPOLO PULSATO\TDR\TDR-v26.doc</vt:lpwstr>
      </vt:variant>
      <vt:variant>
        <vt:lpwstr>_Toc226426763</vt:lpwstr>
      </vt:variant>
      <vt:variant>
        <vt:i4>1507363</vt:i4>
      </vt:variant>
      <vt:variant>
        <vt:i4>983</vt:i4>
      </vt:variant>
      <vt:variant>
        <vt:i4>0</vt:i4>
      </vt:variant>
      <vt:variant>
        <vt:i4>5</vt:i4>
      </vt:variant>
      <vt:variant>
        <vt:lpwstr>G:\DOCUMENTI DI LAVORO\DIPOLO PULSATO\TDR\TDR-v26.doc</vt:lpwstr>
      </vt:variant>
      <vt:variant>
        <vt:lpwstr>_Toc226426762</vt:lpwstr>
      </vt:variant>
      <vt:variant>
        <vt:i4>1507363</vt:i4>
      </vt:variant>
      <vt:variant>
        <vt:i4>977</vt:i4>
      </vt:variant>
      <vt:variant>
        <vt:i4>0</vt:i4>
      </vt:variant>
      <vt:variant>
        <vt:i4>5</vt:i4>
      </vt:variant>
      <vt:variant>
        <vt:lpwstr>G:\DOCUMENTI DI LAVORO\DIPOLO PULSATO\TDR\TDR-v26.doc</vt:lpwstr>
      </vt:variant>
      <vt:variant>
        <vt:lpwstr>_Toc226426761</vt:lpwstr>
      </vt:variant>
      <vt:variant>
        <vt:i4>1507363</vt:i4>
      </vt:variant>
      <vt:variant>
        <vt:i4>971</vt:i4>
      </vt:variant>
      <vt:variant>
        <vt:i4>0</vt:i4>
      </vt:variant>
      <vt:variant>
        <vt:i4>5</vt:i4>
      </vt:variant>
      <vt:variant>
        <vt:lpwstr>G:\DOCUMENTI DI LAVORO\DIPOLO PULSATO\TDR\TDR-v26.doc</vt:lpwstr>
      </vt:variant>
      <vt:variant>
        <vt:lpwstr>_Toc226426760</vt:lpwstr>
      </vt:variant>
      <vt:variant>
        <vt:i4>1310755</vt:i4>
      </vt:variant>
      <vt:variant>
        <vt:i4>965</vt:i4>
      </vt:variant>
      <vt:variant>
        <vt:i4>0</vt:i4>
      </vt:variant>
      <vt:variant>
        <vt:i4>5</vt:i4>
      </vt:variant>
      <vt:variant>
        <vt:lpwstr>G:\DOCUMENTI DI LAVORO\DIPOLO PULSATO\TDR\TDR-v26.doc</vt:lpwstr>
      </vt:variant>
      <vt:variant>
        <vt:lpwstr>_Toc226426759</vt:lpwstr>
      </vt:variant>
      <vt:variant>
        <vt:i4>1310755</vt:i4>
      </vt:variant>
      <vt:variant>
        <vt:i4>959</vt:i4>
      </vt:variant>
      <vt:variant>
        <vt:i4>0</vt:i4>
      </vt:variant>
      <vt:variant>
        <vt:i4>5</vt:i4>
      </vt:variant>
      <vt:variant>
        <vt:lpwstr>G:\DOCUMENTI DI LAVORO\DIPOLO PULSATO\TDR\TDR-v26.doc</vt:lpwstr>
      </vt:variant>
      <vt:variant>
        <vt:lpwstr>_Toc226426758</vt:lpwstr>
      </vt:variant>
      <vt:variant>
        <vt:i4>1310755</vt:i4>
      </vt:variant>
      <vt:variant>
        <vt:i4>953</vt:i4>
      </vt:variant>
      <vt:variant>
        <vt:i4>0</vt:i4>
      </vt:variant>
      <vt:variant>
        <vt:i4>5</vt:i4>
      </vt:variant>
      <vt:variant>
        <vt:lpwstr>G:\DOCUMENTI DI LAVORO\DIPOLO PULSATO\TDR\TDR-v26.doc</vt:lpwstr>
      </vt:variant>
      <vt:variant>
        <vt:lpwstr>_Toc226426757</vt:lpwstr>
      </vt:variant>
      <vt:variant>
        <vt:i4>1310755</vt:i4>
      </vt:variant>
      <vt:variant>
        <vt:i4>947</vt:i4>
      </vt:variant>
      <vt:variant>
        <vt:i4>0</vt:i4>
      </vt:variant>
      <vt:variant>
        <vt:i4>5</vt:i4>
      </vt:variant>
      <vt:variant>
        <vt:lpwstr>G:\DOCUMENTI DI LAVORO\DIPOLO PULSATO\TDR\TDR-v26.doc</vt:lpwstr>
      </vt:variant>
      <vt:variant>
        <vt:lpwstr>_Toc226426756</vt:lpwstr>
      </vt:variant>
      <vt:variant>
        <vt:i4>1310755</vt:i4>
      </vt:variant>
      <vt:variant>
        <vt:i4>941</vt:i4>
      </vt:variant>
      <vt:variant>
        <vt:i4>0</vt:i4>
      </vt:variant>
      <vt:variant>
        <vt:i4>5</vt:i4>
      </vt:variant>
      <vt:variant>
        <vt:lpwstr>G:\DOCUMENTI DI LAVORO\DIPOLO PULSATO\TDR\TDR-v26.doc</vt:lpwstr>
      </vt:variant>
      <vt:variant>
        <vt:lpwstr>_Toc226426755</vt:lpwstr>
      </vt:variant>
      <vt:variant>
        <vt:i4>1310755</vt:i4>
      </vt:variant>
      <vt:variant>
        <vt:i4>935</vt:i4>
      </vt:variant>
      <vt:variant>
        <vt:i4>0</vt:i4>
      </vt:variant>
      <vt:variant>
        <vt:i4>5</vt:i4>
      </vt:variant>
      <vt:variant>
        <vt:lpwstr>G:\DOCUMENTI DI LAVORO\DIPOLO PULSATO\TDR\TDR-v26.doc</vt:lpwstr>
      </vt:variant>
      <vt:variant>
        <vt:lpwstr>_Toc226426754</vt:lpwstr>
      </vt:variant>
      <vt:variant>
        <vt:i4>1310755</vt:i4>
      </vt:variant>
      <vt:variant>
        <vt:i4>929</vt:i4>
      </vt:variant>
      <vt:variant>
        <vt:i4>0</vt:i4>
      </vt:variant>
      <vt:variant>
        <vt:i4>5</vt:i4>
      </vt:variant>
      <vt:variant>
        <vt:lpwstr>G:\DOCUMENTI DI LAVORO\DIPOLO PULSATO\TDR\TDR-v26.doc</vt:lpwstr>
      </vt:variant>
      <vt:variant>
        <vt:lpwstr>_Toc226426753</vt:lpwstr>
      </vt:variant>
      <vt:variant>
        <vt:i4>1310755</vt:i4>
      </vt:variant>
      <vt:variant>
        <vt:i4>923</vt:i4>
      </vt:variant>
      <vt:variant>
        <vt:i4>0</vt:i4>
      </vt:variant>
      <vt:variant>
        <vt:i4>5</vt:i4>
      </vt:variant>
      <vt:variant>
        <vt:lpwstr>G:\DOCUMENTI DI LAVORO\DIPOLO PULSATO\TDR\TDR-v26.doc</vt:lpwstr>
      </vt:variant>
      <vt:variant>
        <vt:lpwstr>_Toc226426752</vt:lpwstr>
      </vt:variant>
      <vt:variant>
        <vt:i4>1310755</vt:i4>
      </vt:variant>
      <vt:variant>
        <vt:i4>917</vt:i4>
      </vt:variant>
      <vt:variant>
        <vt:i4>0</vt:i4>
      </vt:variant>
      <vt:variant>
        <vt:i4>5</vt:i4>
      </vt:variant>
      <vt:variant>
        <vt:lpwstr>G:\DOCUMENTI DI LAVORO\DIPOLO PULSATO\TDR\TDR-v26.doc</vt:lpwstr>
      </vt:variant>
      <vt:variant>
        <vt:lpwstr>_Toc226426751</vt:lpwstr>
      </vt:variant>
      <vt:variant>
        <vt:i4>1310755</vt:i4>
      </vt:variant>
      <vt:variant>
        <vt:i4>911</vt:i4>
      </vt:variant>
      <vt:variant>
        <vt:i4>0</vt:i4>
      </vt:variant>
      <vt:variant>
        <vt:i4>5</vt:i4>
      </vt:variant>
      <vt:variant>
        <vt:lpwstr>G:\DOCUMENTI DI LAVORO\DIPOLO PULSATO\TDR\TDR-v26.doc</vt:lpwstr>
      </vt:variant>
      <vt:variant>
        <vt:lpwstr>_Toc226426750</vt:lpwstr>
      </vt:variant>
      <vt:variant>
        <vt:i4>1376291</vt:i4>
      </vt:variant>
      <vt:variant>
        <vt:i4>905</vt:i4>
      </vt:variant>
      <vt:variant>
        <vt:i4>0</vt:i4>
      </vt:variant>
      <vt:variant>
        <vt:i4>5</vt:i4>
      </vt:variant>
      <vt:variant>
        <vt:lpwstr>G:\DOCUMENTI DI LAVORO\DIPOLO PULSATO\TDR\TDR-v26.doc</vt:lpwstr>
      </vt:variant>
      <vt:variant>
        <vt:lpwstr>_Toc226426749</vt:lpwstr>
      </vt:variant>
      <vt:variant>
        <vt:i4>1376291</vt:i4>
      </vt:variant>
      <vt:variant>
        <vt:i4>899</vt:i4>
      </vt:variant>
      <vt:variant>
        <vt:i4>0</vt:i4>
      </vt:variant>
      <vt:variant>
        <vt:i4>5</vt:i4>
      </vt:variant>
      <vt:variant>
        <vt:lpwstr>G:\DOCUMENTI DI LAVORO\DIPOLO PULSATO\TDR\TDR-v26.doc</vt:lpwstr>
      </vt:variant>
      <vt:variant>
        <vt:lpwstr>_Toc226426748</vt:lpwstr>
      </vt:variant>
      <vt:variant>
        <vt:i4>1376291</vt:i4>
      </vt:variant>
      <vt:variant>
        <vt:i4>893</vt:i4>
      </vt:variant>
      <vt:variant>
        <vt:i4>0</vt:i4>
      </vt:variant>
      <vt:variant>
        <vt:i4>5</vt:i4>
      </vt:variant>
      <vt:variant>
        <vt:lpwstr>G:\DOCUMENTI DI LAVORO\DIPOLO PULSATO\TDR\TDR-v26.doc</vt:lpwstr>
      </vt:variant>
      <vt:variant>
        <vt:lpwstr>_Toc226426747</vt:lpwstr>
      </vt:variant>
      <vt:variant>
        <vt:i4>1376291</vt:i4>
      </vt:variant>
      <vt:variant>
        <vt:i4>887</vt:i4>
      </vt:variant>
      <vt:variant>
        <vt:i4>0</vt:i4>
      </vt:variant>
      <vt:variant>
        <vt:i4>5</vt:i4>
      </vt:variant>
      <vt:variant>
        <vt:lpwstr>G:\DOCUMENTI DI LAVORO\DIPOLO PULSATO\TDR\TDR-v26.doc</vt:lpwstr>
      </vt:variant>
      <vt:variant>
        <vt:lpwstr>_Toc226426746</vt:lpwstr>
      </vt:variant>
      <vt:variant>
        <vt:i4>1376291</vt:i4>
      </vt:variant>
      <vt:variant>
        <vt:i4>881</vt:i4>
      </vt:variant>
      <vt:variant>
        <vt:i4>0</vt:i4>
      </vt:variant>
      <vt:variant>
        <vt:i4>5</vt:i4>
      </vt:variant>
      <vt:variant>
        <vt:lpwstr>G:\DOCUMENTI DI LAVORO\DIPOLO PULSATO\TDR\TDR-v26.doc</vt:lpwstr>
      </vt:variant>
      <vt:variant>
        <vt:lpwstr>_Toc226426745</vt:lpwstr>
      </vt:variant>
      <vt:variant>
        <vt:i4>1376291</vt:i4>
      </vt:variant>
      <vt:variant>
        <vt:i4>875</vt:i4>
      </vt:variant>
      <vt:variant>
        <vt:i4>0</vt:i4>
      </vt:variant>
      <vt:variant>
        <vt:i4>5</vt:i4>
      </vt:variant>
      <vt:variant>
        <vt:lpwstr>G:\DOCUMENTI DI LAVORO\DIPOLO PULSATO\TDR\TDR-v26.doc</vt:lpwstr>
      </vt:variant>
      <vt:variant>
        <vt:lpwstr>_Toc226426744</vt:lpwstr>
      </vt:variant>
      <vt:variant>
        <vt:i4>1376291</vt:i4>
      </vt:variant>
      <vt:variant>
        <vt:i4>869</vt:i4>
      </vt:variant>
      <vt:variant>
        <vt:i4>0</vt:i4>
      </vt:variant>
      <vt:variant>
        <vt:i4>5</vt:i4>
      </vt:variant>
      <vt:variant>
        <vt:lpwstr>G:\DOCUMENTI DI LAVORO\DIPOLO PULSATO\TDR\TDR-v26.doc</vt:lpwstr>
      </vt:variant>
      <vt:variant>
        <vt:lpwstr>_Toc226426743</vt:lpwstr>
      </vt:variant>
      <vt:variant>
        <vt:i4>1376291</vt:i4>
      </vt:variant>
      <vt:variant>
        <vt:i4>863</vt:i4>
      </vt:variant>
      <vt:variant>
        <vt:i4>0</vt:i4>
      </vt:variant>
      <vt:variant>
        <vt:i4>5</vt:i4>
      </vt:variant>
      <vt:variant>
        <vt:lpwstr>G:\DOCUMENTI DI LAVORO\DIPOLO PULSATO\TDR\TDR-v26.doc</vt:lpwstr>
      </vt:variant>
      <vt:variant>
        <vt:lpwstr>_Toc226426742</vt:lpwstr>
      </vt:variant>
      <vt:variant>
        <vt:i4>1376291</vt:i4>
      </vt:variant>
      <vt:variant>
        <vt:i4>857</vt:i4>
      </vt:variant>
      <vt:variant>
        <vt:i4>0</vt:i4>
      </vt:variant>
      <vt:variant>
        <vt:i4>5</vt:i4>
      </vt:variant>
      <vt:variant>
        <vt:lpwstr>G:\DOCUMENTI DI LAVORO\DIPOLO PULSATO\TDR\TDR-v26.doc</vt:lpwstr>
      </vt:variant>
      <vt:variant>
        <vt:lpwstr>_Toc226426741</vt:lpwstr>
      </vt:variant>
      <vt:variant>
        <vt:i4>1376291</vt:i4>
      </vt:variant>
      <vt:variant>
        <vt:i4>851</vt:i4>
      </vt:variant>
      <vt:variant>
        <vt:i4>0</vt:i4>
      </vt:variant>
      <vt:variant>
        <vt:i4>5</vt:i4>
      </vt:variant>
      <vt:variant>
        <vt:lpwstr>G:\DOCUMENTI DI LAVORO\DIPOLO PULSATO\TDR\TDR-v26.doc</vt:lpwstr>
      </vt:variant>
      <vt:variant>
        <vt:lpwstr>_Toc226426740</vt:lpwstr>
      </vt:variant>
      <vt:variant>
        <vt:i4>1179683</vt:i4>
      </vt:variant>
      <vt:variant>
        <vt:i4>845</vt:i4>
      </vt:variant>
      <vt:variant>
        <vt:i4>0</vt:i4>
      </vt:variant>
      <vt:variant>
        <vt:i4>5</vt:i4>
      </vt:variant>
      <vt:variant>
        <vt:lpwstr>G:\DOCUMENTI DI LAVORO\DIPOLO PULSATO\TDR\TDR-v26.doc</vt:lpwstr>
      </vt:variant>
      <vt:variant>
        <vt:lpwstr>_Toc226426739</vt:lpwstr>
      </vt:variant>
      <vt:variant>
        <vt:i4>1179683</vt:i4>
      </vt:variant>
      <vt:variant>
        <vt:i4>839</vt:i4>
      </vt:variant>
      <vt:variant>
        <vt:i4>0</vt:i4>
      </vt:variant>
      <vt:variant>
        <vt:i4>5</vt:i4>
      </vt:variant>
      <vt:variant>
        <vt:lpwstr>G:\DOCUMENTI DI LAVORO\DIPOLO PULSATO\TDR\TDR-v26.doc</vt:lpwstr>
      </vt:variant>
      <vt:variant>
        <vt:lpwstr>_Toc226426738</vt:lpwstr>
      </vt:variant>
      <vt:variant>
        <vt:i4>1179683</vt:i4>
      </vt:variant>
      <vt:variant>
        <vt:i4>833</vt:i4>
      </vt:variant>
      <vt:variant>
        <vt:i4>0</vt:i4>
      </vt:variant>
      <vt:variant>
        <vt:i4>5</vt:i4>
      </vt:variant>
      <vt:variant>
        <vt:lpwstr>G:\DOCUMENTI DI LAVORO\DIPOLO PULSATO\TDR\TDR-v26.doc</vt:lpwstr>
      </vt:variant>
      <vt:variant>
        <vt:lpwstr>_Toc226426737</vt:lpwstr>
      </vt:variant>
      <vt:variant>
        <vt:i4>1179683</vt:i4>
      </vt:variant>
      <vt:variant>
        <vt:i4>824</vt:i4>
      </vt:variant>
      <vt:variant>
        <vt:i4>0</vt:i4>
      </vt:variant>
      <vt:variant>
        <vt:i4>5</vt:i4>
      </vt:variant>
      <vt:variant>
        <vt:lpwstr>G:\DOCUMENTI DI LAVORO\DIPOLO PULSATO\TDR\TDR-v26.doc</vt:lpwstr>
      </vt:variant>
      <vt:variant>
        <vt:lpwstr>_Toc226426736</vt:lpwstr>
      </vt:variant>
      <vt:variant>
        <vt:i4>1179683</vt:i4>
      </vt:variant>
      <vt:variant>
        <vt:i4>815</vt:i4>
      </vt:variant>
      <vt:variant>
        <vt:i4>0</vt:i4>
      </vt:variant>
      <vt:variant>
        <vt:i4>5</vt:i4>
      </vt:variant>
      <vt:variant>
        <vt:lpwstr>G:\DOCUMENTI DI LAVORO\DIPOLO PULSATO\TDR\TDR-v26.doc</vt:lpwstr>
      </vt:variant>
      <vt:variant>
        <vt:lpwstr>_Toc226426735</vt:lpwstr>
      </vt:variant>
      <vt:variant>
        <vt:i4>1179683</vt:i4>
      </vt:variant>
      <vt:variant>
        <vt:i4>809</vt:i4>
      </vt:variant>
      <vt:variant>
        <vt:i4>0</vt:i4>
      </vt:variant>
      <vt:variant>
        <vt:i4>5</vt:i4>
      </vt:variant>
      <vt:variant>
        <vt:lpwstr>G:\DOCUMENTI DI LAVORO\DIPOLO PULSATO\TDR\TDR-v26.doc</vt:lpwstr>
      </vt:variant>
      <vt:variant>
        <vt:lpwstr>_Toc226426734</vt:lpwstr>
      </vt:variant>
      <vt:variant>
        <vt:i4>1179683</vt:i4>
      </vt:variant>
      <vt:variant>
        <vt:i4>803</vt:i4>
      </vt:variant>
      <vt:variant>
        <vt:i4>0</vt:i4>
      </vt:variant>
      <vt:variant>
        <vt:i4>5</vt:i4>
      </vt:variant>
      <vt:variant>
        <vt:lpwstr>G:\DOCUMENTI DI LAVORO\DIPOLO PULSATO\TDR\TDR-v26.doc</vt:lpwstr>
      </vt:variant>
      <vt:variant>
        <vt:lpwstr>_Toc226426733</vt:lpwstr>
      </vt:variant>
      <vt:variant>
        <vt:i4>1179683</vt:i4>
      </vt:variant>
      <vt:variant>
        <vt:i4>797</vt:i4>
      </vt:variant>
      <vt:variant>
        <vt:i4>0</vt:i4>
      </vt:variant>
      <vt:variant>
        <vt:i4>5</vt:i4>
      </vt:variant>
      <vt:variant>
        <vt:lpwstr>G:\DOCUMENTI DI LAVORO\DIPOLO PULSATO\TDR\TDR-v26.doc</vt:lpwstr>
      </vt:variant>
      <vt:variant>
        <vt:lpwstr>_Toc226426732</vt:lpwstr>
      </vt:variant>
      <vt:variant>
        <vt:i4>1179683</vt:i4>
      </vt:variant>
      <vt:variant>
        <vt:i4>791</vt:i4>
      </vt:variant>
      <vt:variant>
        <vt:i4>0</vt:i4>
      </vt:variant>
      <vt:variant>
        <vt:i4>5</vt:i4>
      </vt:variant>
      <vt:variant>
        <vt:lpwstr>G:\DOCUMENTI DI LAVORO\DIPOLO PULSATO\TDR\TDR-v26.doc</vt:lpwstr>
      </vt:variant>
      <vt:variant>
        <vt:lpwstr>_Toc226426731</vt:lpwstr>
      </vt:variant>
      <vt:variant>
        <vt:i4>1179683</vt:i4>
      </vt:variant>
      <vt:variant>
        <vt:i4>785</vt:i4>
      </vt:variant>
      <vt:variant>
        <vt:i4>0</vt:i4>
      </vt:variant>
      <vt:variant>
        <vt:i4>5</vt:i4>
      </vt:variant>
      <vt:variant>
        <vt:lpwstr>G:\DOCUMENTI DI LAVORO\DIPOLO PULSATO\TDR\TDR-v26.doc</vt:lpwstr>
      </vt:variant>
      <vt:variant>
        <vt:lpwstr>_Toc226426730</vt:lpwstr>
      </vt:variant>
      <vt:variant>
        <vt:i4>1245219</vt:i4>
      </vt:variant>
      <vt:variant>
        <vt:i4>779</vt:i4>
      </vt:variant>
      <vt:variant>
        <vt:i4>0</vt:i4>
      </vt:variant>
      <vt:variant>
        <vt:i4>5</vt:i4>
      </vt:variant>
      <vt:variant>
        <vt:lpwstr>G:\DOCUMENTI DI LAVORO\DIPOLO PULSATO\TDR\TDR-v26.doc</vt:lpwstr>
      </vt:variant>
      <vt:variant>
        <vt:lpwstr>_Toc226426729</vt:lpwstr>
      </vt:variant>
      <vt:variant>
        <vt:i4>1245219</vt:i4>
      </vt:variant>
      <vt:variant>
        <vt:i4>773</vt:i4>
      </vt:variant>
      <vt:variant>
        <vt:i4>0</vt:i4>
      </vt:variant>
      <vt:variant>
        <vt:i4>5</vt:i4>
      </vt:variant>
      <vt:variant>
        <vt:lpwstr>G:\DOCUMENTI DI LAVORO\DIPOLO PULSATO\TDR\TDR-v26.doc</vt:lpwstr>
      </vt:variant>
      <vt:variant>
        <vt:lpwstr>_Toc226426728</vt:lpwstr>
      </vt:variant>
      <vt:variant>
        <vt:i4>1245219</vt:i4>
      </vt:variant>
      <vt:variant>
        <vt:i4>767</vt:i4>
      </vt:variant>
      <vt:variant>
        <vt:i4>0</vt:i4>
      </vt:variant>
      <vt:variant>
        <vt:i4>5</vt:i4>
      </vt:variant>
      <vt:variant>
        <vt:lpwstr>G:\DOCUMENTI DI LAVORO\DIPOLO PULSATO\TDR\TDR-v26.doc</vt:lpwstr>
      </vt:variant>
      <vt:variant>
        <vt:lpwstr>_Toc226426727</vt:lpwstr>
      </vt:variant>
      <vt:variant>
        <vt:i4>1245219</vt:i4>
      </vt:variant>
      <vt:variant>
        <vt:i4>761</vt:i4>
      </vt:variant>
      <vt:variant>
        <vt:i4>0</vt:i4>
      </vt:variant>
      <vt:variant>
        <vt:i4>5</vt:i4>
      </vt:variant>
      <vt:variant>
        <vt:lpwstr>G:\DOCUMENTI DI LAVORO\DIPOLO PULSATO\TDR\TDR-v26.doc</vt:lpwstr>
      </vt:variant>
      <vt:variant>
        <vt:lpwstr>_Toc226426726</vt:lpwstr>
      </vt:variant>
      <vt:variant>
        <vt:i4>1245219</vt:i4>
      </vt:variant>
      <vt:variant>
        <vt:i4>755</vt:i4>
      </vt:variant>
      <vt:variant>
        <vt:i4>0</vt:i4>
      </vt:variant>
      <vt:variant>
        <vt:i4>5</vt:i4>
      </vt:variant>
      <vt:variant>
        <vt:lpwstr>G:\DOCUMENTI DI LAVORO\DIPOLO PULSATO\TDR\TDR-v26.doc</vt:lpwstr>
      </vt:variant>
      <vt:variant>
        <vt:lpwstr>_Toc226426725</vt:lpwstr>
      </vt:variant>
      <vt:variant>
        <vt:i4>1245219</vt:i4>
      </vt:variant>
      <vt:variant>
        <vt:i4>749</vt:i4>
      </vt:variant>
      <vt:variant>
        <vt:i4>0</vt:i4>
      </vt:variant>
      <vt:variant>
        <vt:i4>5</vt:i4>
      </vt:variant>
      <vt:variant>
        <vt:lpwstr>G:\DOCUMENTI DI LAVORO\DIPOLO PULSATO\TDR\TDR-v26.doc</vt:lpwstr>
      </vt:variant>
      <vt:variant>
        <vt:lpwstr>_Toc226426724</vt:lpwstr>
      </vt:variant>
      <vt:variant>
        <vt:i4>1245219</vt:i4>
      </vt:variant>
      <vt:variant>
        <vt:i4>743</vt:i4>
      </vt:variant>
      <vt:variant>
        <vt:i4>0</vt:i4>
      </vt:variant>
      <vt:variant>
        <vt:i4>5</vt:i4>
      </vt:variant>
      <vt:variant>
        <vt:lpwstr>G:\DOCUMENTI DI LAVORO\DIPOLO PULSATO\TDR\TDR-v26.doc</vt:lpwstr>
      </vt:variant>
      <vt:variant>
        <vt:lpwstr>_Toc226426723</vt:lpwstr>
      </vt:variant>
      <vt:variant>
        <vt:i4>1245219</vt:i4>
      </vt:variant>
      <vt:variant>
        <vt:i4>737</vt:i4>
      </vt:variant>
      <vt:variant>
        <vt:i4>0</vt:i4>
      </vt:variant>
      <vt:variant>
        <vt:i4>5</vt:i4>
      </vt:variant>
      <vt:variant>
        <vt:lpwstr>G:\DOCUMENTI DI LAVORO\DIPOLO PULSATO\TDR\TDR-v26.doc</vt:lpwstr>
      </vt:variant>
      <vt:variant>
        <vt:lpwstr>_Toc226426722</vt:lpwstr>
      </vt:variant>
      <vt:variant>
        <vt:i4>1245219</vt:i4>
      </vt:variant>
      <vt:variant>
        <vt:i4>731</vt:i4>
      </vt:variant>
      <vt:variant>
        <vt:i4>0</vt:i4>
      </vt:variant>
      <vt:variant>
        <vt:i4>5</vt:i4>
      </vt:variant>
      <vt:variant>
        <vt:lpwstr>G:\DOCUMENTI DI LAVORO\DIPOLO PULSATO\TDR\TDR-v26.doc</vt:lpwstr>
      </vt:variant>
      <vt:variant>
        <vt:lpwstr>_Toc226426721</vt:lpwstr>
      </vt:variant>
      <vt:variant>
        <vt:i4>1245219</vt:i4>
      </vt:variant>
      <vt:variant>
        <vt:i4>725</vt:i4>
      </vt:variant>
      <vt:variant>
        <vt:i4>0</vt:i4>
      </vt:variant>
      <vt:variant>
        <vt:i4>5</vt:i4>
      </vt:variant>
      <vt:variant>
        <vt:lpwstr>G:\DOCUMENTI DI LAVORO\DIPOLO PULSATO\TDR\TDR-v26.doc</vt:lpwstr>
      </vt:variant>
      <vt:variant>
        <vt:lpwstr>_Toc226426720</vt:lpwstr>
      </vt:variant>
      <vt:variant>
        <vt:i4>1048611</vt:i4>
      </vt:variant>
      <vt:variant>
        <vt:i4>719</vt:i4>
      </vt:variant>
      <vt:variant>
        <vt:i4>0</vt:i4>
      </vt:variant>
      <vt:variant>
        <vt:i4>5</vt:i4>
      </vt:variant>
      <vt:variant>
        <vt:lpwstr>G:\DOCUMENTI DI LAVORO\DIPOLO PULSATO\TDR\TDR-v26.doc</vt:lpwstr>
      </vt:variant>
      <vt:variant>
        <vt:lpwstr>_Toc226426719</vt:lpwstr>
      </vt:variant>
      <vt:variant>
        <vt:i4>1048611</vt:i4>
      </vt:variant>
      <vt:variant>
        <vt:i4>713</vt:i4>
      </vt:variant>
      <vt:variant>
        <vt:i4>0</vt:i4>
      </vt:variant>
      <vt:variant>
        <vt:i4>5</vt:i4>
      </vt:variant>
      <vt:variant>
        <vt:lpwstr>G:\DOCUMENTI DI LAVORO\DIPOLO PULSATO\TDR\TDR-v26.doc</vt:lpwstr>
      </vt:variant>
      <vt:variant>
        <vt:lpwstr>_Toc226426718</vt:lpwstr>
      </vt:variant>
      <vt:variant>
        <vt:i4>1048611</vt:i4>
      </vt:variant>
      <vt:variant>
        <vt:i4>707</vt:i4>
      </vt:variant>
      <vt:variant>
        <vt:i4>0</vt:i4>
      </vt:variant>
      <vt:variant>
        <vt:i4>5</vt:i4>
      </vt:variant>
      <vt:variant>
        <vt:lpwstr>G:\DOCUMENTI DI LAVORO\DIPOLO PULSATO\TDR\TDR-v26.doc</vt:lpwstr>
      </vt:variant>
      <vt:variant>
        <vt:lpwstr>_Toc226426717</vt:lpwstr>
      </vt:variant>
      <vt:variant>
        <vt:i4>1048611</vt:i4>
      </vt:variant>
      <vt:variant>
        <vt:i4>701</vt:i4>
      </vt:variant>
      <vt:variant>
        <vt:i4>0</vt:i4>
      </vt:variant>
      <vt:variant>
        <vt:i4>5</vt:i4>
      </vt:variant>
      <vt:variant>
        <vt:lpwstr>G:\DOCUMENTI DI LAVORO\DIPOLO PULSATO\TDR\TDR-v26.doc</vt:lpwstr>
      </vt:variant>
      <vt:variant>
        <vt:lpwstr>_Toc226426716</vt:lpwstr>
      </vt:variant>
      <vt:variant>
        <vt:i4>1048611</vt:i4>
      </vt:variant>
      <vt:variant>
        <vt:i4>695</vt:i4>
      </vt:variant>
      <vt:variant>
        <vt:i4>0</vt:i4>
      </vt:variant>
      <vt:variant>
        <vt:i4>5</vt:i4>
      </vt:variant>
      <vt:variant>
        <vt:lpwstr>G:\DOCUMENTI DI LAVORO\DIPOLO PULSATO\TDR\TDR-v26.doc</vt:lpwstr>
      </vt:variant>
      <vt:variant>
        <vt:lpwstr>_Toc226426715</vt:lpwstr>
      </vt:variant>
      <vt:variant>
        <vt:i4>1048611</vt:i4>
      </vt:variant>
      <vt:variant>
        <vt:i4>689</vt:i4>
      </vt:variant>
      <vt:variant>
        <vt:i4>0</vt:i4>
      </vt:variant>
      <vt:variant>
        <vt:i4>5</vt:i4>
      </vt:variant>
      <vt:variant>
        <vt:lpwstr>G:\DOCUMENTI DI LAVORO\DIPOLO PULSATO\TDR\TDR-v26.doc</vt:lpwstr>
      </vt:variant>
      <vt:variant>
        <vt:lpwstr>_Toc226426714</vt:lpwstr>
      </vt:variant>
      <vt:variant>
        <vt:i4>1048611</vt:i4>
      </vt:variant>
      <vt:variant>
        <vt:i4>683</vt:i4>
      </vt:variant>
      <vt:variant>
        <vt:i4>0</vt:i4>
      </vt:variant>
      <vt:variant>
        <vt:i4>5</vt:i4>
      </vt:variant>
      <vt:variant>
        <vt:lpwstr>G:\DOCUMENTI DI LAVORO\DIPOLO PULSATO\TDR\TDR-v26.doc</vt:lpwstr>
      </vt:variant>
      <vt:variant>
        <vt:lpwstr>_Toc226426713</vt:lpwstr>
      </vt:variant>
      <vt:variant>
        <vt:i4>1048611</vt:i4>
      </vt:variant>
      <vt:variant>
        <vt:i4>677</vt:i4>
      </vt:variant>
      <vt:variant>
        <vt:i4>0</vt:i4>
      </vt:variant>
      <vt:variant>
        <vt:i4>5</vt:i4>
      </vt:variant>
      <vt:variant>
        <vt:lpwstr>G:\DOCUMENTI DI LAVORO\DIPOLO PULSATO\TDR\TDR-v26.doc</vt:lpwstr>
      </vt:variant>
      <vt:variant>
        <vt:lpwstr>_Toc226426712</vt:lpwstr>
      </vt:variant>
      <vt:variant>
        <vt:i4>1048611</vt:i4>
      </vt:variant>
      <vt:variant>
        <vt:i4>671</vt:i4>
      </vt:variant>
      <vt:variant>
        <vt:i4>0</vt:i4>
      </vt:variant>
      <vt:variant>
        <vt:i4>5</vt:i4>
      </vt:variant>
      <vt:variant>
        <vt:lpwstr>G:\DOCUMENTI DI LAVORO\DIPOLO PULSATO\TDR\TDR-v26.doc</vt:lpwstr>
      </vt:variant>
      <vt:variant>
        <vt:lpwstr>_Toc226426711</vt:lpwstr>
      </vt:variant>
      <vt:variant>
        <vt:i4>1048611</vt:i4>
      </vt:variant>
      <vt:variant>
        <vt:i4>665</vt:i4>
      </vt:variant>
      <vt:variant>
        <vt:i4>0</vt:i4>
      </vt:variant>
      <vt:variant>
        <vt:i4>5</vt:i4>
      </vt:variant>
      <vt:variant>
        <vt:lpwstr>G:\DOCUMENTI DI LAVORO\DIPOLO PULSATO\TDR\TDR-v26.doc</vt:lpwstr>
      </vt:variant>
      <vt:variant>
        <vt:lpwstr>_Toc226426710</vt:lpwstr>
      </vt:variant>
      <vt:variant>
        <vt:i4>1114147</vt:i4>
      </vt:variant>
      <vt:variant>
        <vt:i4>659</vt:i4>
      </vt:variant>
      <vt:variant>
        <vt:i4>0</vt:i4>
      </vt:variant>
      <vt:variant>
        <vt:i4>5</vt:i4>
      </vt:variant>
      <vt:variant>
        <vt:lpwstr>G:\DOCUMENTI DI LAVORO\DIPOLO PULSATO\TDR\TDR-v26.doc</vt:lpwstr>
      </vt:variant>
      <vt:variant>
        <vt:lpwstr>_Toc226426709</vt:lpwstr>
      </vt:variant>
      <vt:variant>
        <vt:i4>1114147</vt:i4>
      </vt:variant>
      <vt:variant>
        <vt:i4>653</vt:i4>
      </vt:variant>
      <vt:variant>
        <vt:i4>0</vt:i4>
      </vt:variant>
      <vt:variant>
        <vt:i4>5</vt:i4>
      </vt:variant>
      <vt:variant>
        <vt:lpwstr>G:\DOCUMENTI DI LAVORO\DIPOLO PULSATO\TDR\TDR-v26.doc</vt:lpwstr>
      </vt:variant>
      <vt:variant>
        <vt:lpwstr>_Toc226426708</vt:lpwstr>
      </vt:variant>
      <vt:variant>
        <vt:i4>1114147</vt:i4>
      </vt:variant>
      <vt:variant>
        <vt:i4>647</vt:i4>
      </vt:variant>
      <vt:variant>
        <vt:i4>0</vt:i4>
      </vt:variant>
      <vt:variant>
        <vt:i4>5</vt:i4>
      </vt:variant>
      <vt:variant>
        <vt:lpwstr>G:\DOCUMENTI DI LAVORO\DIPOLO PULSATO\TDR\TDR-v26.doc</vt:lpwstr>
      </vt:variant>
      <vt:variant>
        <vt:lpwstr>_Toc226426707</vt:lpwstr>
      </vt:variant>
      <vt:variant>
        <vt:i4>1114147</vt:i4>
      </vt:variant>
      <vt:variant>
        <vt:i4>641</vt:i4>
      </vt:variant>
      <vt:variant>
        <vt:i4>0</vt:i4>
      </vt:variant>
      <vt:variant>
        <vt:i4>5</vt:i4>
      </vt:variant>
      <vt:variant>
        <vt:lpwstr>G:\DOCUMENTI DI LAVORO\DIPOLO PULSATO\TDR\TDR-v26.doc</vt:lpwstr>
      </vt:variant>
      <vt:variant>
        <vt:lpwstr>_Toc226426706</vt:lpwstr>
      </vt:variant>
      <vt:variant>
        <vt:i4>1114147</vt:i4>
      </vt:variant>
      <vt:variant>
        <vt:i4>635</vt:i4>
      </vt:variant>
      <vt:variant>
        <vt:i4>0</vt:i4>
      </vt:variant>
      <vt:variant>
        <vt:i4>5</vt:i4>
      </vt:variant>
      <vt:variant>
        <vt:lpwstr>G:\DOCUMENTI DI LAVORO\DIPOLO PULSATO\TDR\TDR-v26.doc</vt:lpwstr>
      </vt:variant>
      <vt:variant>
        <vt:lpwstr>_Toc226426705</vt:lpwstr>
      </vt:variant>
      <vt:variant>
        <vt:i4>1114147</vt:i4>
      </vt:variant>
      <vt:variant>
        <vt:i4>629</vt:i4>
      </vt:variant>
      <vt:variant>
        <vt:i4>0</vt:i4>
      </vt:variant>
      <vt:variant>
        <vt:i4>5</vt:i4>
      </vt:variant>
      <vt:variant>
        <vt:lpwstr>G:\DOCUMENTI DI LAVORO\DIPOLO PULSATO\TDR\TDR-v26.doc</vt:lpwstr>
      </vt:variant>
      <vt:variant>
        <vt:lpwstr>_Toc226426704</vt:lpwstr>
      </vt:variant>
      <vt:variant>
        <vt:i4>1114147</vt:i4>
      </vt:variant>
      <vt:variant>
        <vt:i4>623</vt:i4>
      </vt:variant>
      <vt:variant>
        <vt:i4>0</vt:i4>
      </vt:variant>
      <vt:variant>
        <vt:i4>5</vt:i4>
      </vt:variant>
      <vt:variant>
        <vt:lpwstr>G:\DOCUMENTI DI LAVORO\DIPOLO PULSATO\TDR\TDR-v26.doc</vt:lpwstr>
      </vt:variant>
      <vt:variant>
        <vt:lpwstr>_Toc226426703</vt:lpwstr>
      </vt:variant>
      <vt:variant>
        <vt:i4>1114147</vt:i4>
      </vt:variant>
      <vt:variant>
        <vt:i4>617</vt:i4>
      </vt:variant>
      <vt:variant>
        <vt:i4>0</vt:i4>
      </vt:variant>
      <vt:variant>
        <vt:i4>5</vt:i4>
      </vt:variant>
      <vt:variant>
        <vt:lpwstr>G:\DOCUMENTI DI LAVORO\DIPOLO PULSATO\TDR\TDR-v26.doc</vt:lpwstr>
      </vt:variant>
      <vt:variant>
        <vt:lpwstr>_Toc226426702</vt:lpwstr>
      </vt:variant>
      <vt:variant>
        <vt:i4>1114147</vt:i4>
      </vt:variant>
      <vt:variant>
        <vt:i4>611</vt:i4>
      </vt:variant>
      <vt:variant>
        <vt:i4>0</vt:i4>
      </vt:variant>
      <vt:variant>
        <vt:i4>5</vt:i4>
      </vt:variant>
      <vt:variant>
        <vt:lpwstr>G:\DOCUMENTI DI LAVORO\DIPOLO PULSATO\TDR\TDR-v26.doc</vt:lpwstr>
      </vt:variant>
      <vt:variant>
        <vt:lpwstr>_Toc226426701</vt:lpwstr>
      </vt:variant>
      <vt:variant>
        <vt:i4>1114147</vt:i4>
      </vt:variant>
      <vt:variant>
        <vt:i4>605</vt:i4>
      </vt:variant>
      <vt:variant>
        <vt:i4>0</vt:i4>
      </vt:variant>
      <vt:variant>
        <vt:i4>5</vt:i4>
      </vt:variant>
      <vt:variant>
        <vt:lpwstr>G:\DOCUMENTI DI LAVORO\DIPOLO PULSATO\TDR\TDR-v26.doc</vt:lpwstr>
      </vt:variant>
      <vt:variant>
        <vt:lpwstr>_Toc226426700</vt:lpwstr>
      </vt:variant>
      <vt:variant>
        <vt:i4>1572898</vt:i4>
      </vt:variant>
      <vt:variant>
        <vt:i4>599</vt:i4>
      </vt:variant>
      <vt:variant>
        <vt:i4>0</vt:i4>
      </vt:variant>
      <vt:variant>
        <vt:i4>5</vt:i4>
      </vt:variant>
      <vt:variant>
        <vt:lpwstr>G:\DOCUMENTI DI LAVORO\DIPOLO PULSATO\TDR\TDR-v26.doc</vt:lpwstr>
      </vt:variant>
      <vt:variant>
        <vt:lpwstr>_Toc226426699</vt:lpwstr>
      </vt:variant>
      <vt:variant>
        <vt:i4>1572898</vt:i4>
      </vt:variant>
      <vt:variant>
        <vt:i4>593</vt:i4>
      </vt:variant>
      <vt:variant>
        <vt:i4>0</vt:i4>
      </vt:variant>
      <vt:variant>
        <vt:i4>5</vt:i4>
      </vt:variant>
      <vt:variant>
        <vt:lpwstr>G:\DOCUMENTI DI LAVORO\DIPOLO PULSATO\TDR\TDR-v26.doc</vt:lpwstr>
      </vt:variant>
      <vt:variant>
        <vt:lpwstr>_Toc226426698</vt:lpwstr>
      </vt:variant>
      <vt:variant>
        <vt:i4>1572898</vt:i4>
      </vt:variant>
      <vt:variant>
        <vt:i4>587</vt:i4>
      </vt:variant>
      <vt:variant>
        <vt:i4>0</vt:i4>
      </vt:variant>
      <vt:variant>
        <vt:i4>5</vt:i4>
      </vt:variant>
      <vt:variant>
        <vt:lpwstr>G:\DOCUMENTI DI LAVORO\DIPOLO PULSATO\TDR\TDR-v26.doc</vt:lpwstr>
      </vt:variant>
      <vt:variant>
        <vt:lpwstr>_Toc226426697</vt:lpwstr>
      </vt:variant>
      <vt:variant>
        <vt:i4>1572898</vt:i4>
      </vt:variant>
      <vt:variant>
        <vt:i4>581</vt:i4>
      </vt:variant>
      <vt:variant>
        <vt:i4>0</vt:i4>
      </vt:variant>
      <vt:variant>
        <vt:i4>5</vt:i4>
      </vt:variant>
      <vt:variant>
        <vt:lpwstr>G:\DOCUMENTI DI LAVORO\DIPOLO PULSATO\TDR\TDR-v26.doc</vt:lpwstr>
      </vt:variant>
      <vt:variant>
        <vt:lpwstr>_Toc226426696</vt:lpwstr>
      </vt:variant>
      <vt:variant>
        <vt:i4>1572898</vt:i4>
      </vt:variant>
      <vt:variant>
        <vt:i4>575</vt:i4>
      </vt:variant>
      <vt:variant>
        <vt:i4>0</vt:i4>
      </vt:variant>
      <vt:variant>
        <vt:i4>5</vt:i4>
      </vt:variant>
      <vt:variant>
        <vt:lpwstr>G:\DOCUMENTI DI LAVORO\DIPOLO PULSATO\TDR\TDR-v26.doc</vt:lpwstr>
      </vt:variant>
      <vt:variant>
        <vt:lpwstr>_Toc226426695</vt:lpwstr>
      </vt:variant>
      <vt:variant>
        <vt:i4>1572898</vt:i4>
      </vt:variant>
      <vt:variant>
        <vt:i4>569</vt:i4>
      </vt:variant>
      <vt:variant>
        <vt:i4>0</vt:i4>
      </vt:variant>
      <vt:variant>
        <vt:i4>5</vt:i4>
      </vt:variant>
      <vt:variant>
        <vt:lpwstr>G:\DOCUMENTI DI LAVORO\DIPOLO PULSATO\TDR\TDR-v26.doc</vt:lpwstr>
      </vt:variant>
      <vt:variant>
        <vt:lpwstr>_Toc226426694</vt:lpwstr>
      </vt:variant>
      <vt:variant>
        <vt:i4>1572898</vt:i4>
      </vt:variant>
      <vt:variant>
        <vt:i4>563</vt:i4>
      </vt:variant>
      <vt:variant>
        <vt:i4>0</vt:i4>
      </vt:variant>
      <vt:variant>
        <vt:i4>5</vt:i4>
      </vt:variant>
      <vt:variant>
        <vt:lpwstr>G:\DOCUMENTI DI LAVORO\DIPOLO PULSATO\TDR\TDR-v26.doc</vt:lpwstr>
      </vt:variant>
      <vt:variant>
        <vt:lpwstr>_Toc226426693</vt:lpwstr>
      </vt:variant>
      <vt:variant>
        <vt:i4>1572898</vt:i4>
      </vt:variant>
      <vt:variant>
        <vt:i4>557</vt:i4>
      </vt:variant>
      <vt:variant>
        <vt:i4>0</vt:i4>
      </vt:variant>
      <vt:variant>
        <vt:i4>5</vt:i4>
      </vt:variant>
      <vt:variant>
        <vt:lpwstr>G:\DOCUMENTI DI LAVORO\DIPOLO PULSATO\TDR\TDR-v26.doc</vt:lpwstr>
      </vt:variant>
      <vt:variant>
        <vt:lpwstr>_Toc226426692</vt:lpwstr>
      </vt:variant>
      <vt:variant>
        <vt:i4>1572898</vt:i4>
      </vt:variant>
      <vt:variant>
        <vt:i4>551</vt:i4>
      </vt:variant>
      <vt:variant>
        <vt:i4>0</vt:i4>
      </vt:variant>
      <vt:variant>
        <vt:i4>5</vt:i4>
      </vt:variant>
      <vt:variant>
        <vt:lpwstr>G:\DOCUMENTI DI LAVORO\DIPOLO PULSATO\TDR\TDR-v26.doc</vt:lpwstr>
      </vt:variant>
      <vt:variant>
        <vt:lpwstr>_Toc226426691</vt:lpwstr>
      </vt:variant>
      <vt:variant>
        <vt:i4>1572898</vt:i4>
      </vt:variant>
      <vt:variant>
        <vt:i4>545</vt:i4>
      </vt:variant>
      <vt:variant>
        <vt:i4>0</vt:i4>
      </vt:variant>
      <vt:variant>
        <vt:i4>5</vt:i4>
      </vt:variant>
      <vt:variant>
        <vt:lpwstr>G:\DOCUMENTI DI LAVORO\DIPOLO PULSATO\TDR\TDR-v26.doc</vt:lpwstr>
      </vt:variant>
      <vt:variant>
        <vt:lpwstr>_Toc226426690</vt:lpwstr>
      </vt:variant>
      <vt:variant>
        <vt:i4>1638434</vt:i4>
      </vt:variant>
      <vt:variant>
        <vt:i4>539</vt:i4>
      </vt:variant>
      <vt:variant>
        <vt:i4>0</vt:i4>
      </vt:variant>
      <vt:variant>
        <vt:i4>5</vt:i4>
      </vt:variant>
      <vt:variant>
        <vt:lpwstr>G:\DOCUMENTI DI LAVORO\DIPOLO PULSATO\TDR\TDR-v26.doc</vt:lpwstr>
      </vt:variant>
      <vt:variant>
        <vt:lpwstr>_Toc226426689</vt:lpwstr>
      </vt:variant>
      <vt:variant>
        <vt:i4>1638434</vt:i4>
      </vt:variant>
      <vt:variant>
        <vt:i4>533</vt:i4>
      </vt:variant>
      <vt:variant>
        <vt:i4>0</vt:i4>
      </vt:variant>
      <vt:variant>
        <vt:i4>5</vt:i4>
      </vt:variant>
      <vt:variant>
        <vt:lpwstr>G:\DOCUMENTI DI LAVORO\DIPOLO PULSATO\TDR\TDR-v26.doc</vt:lpwstr>
      </vt:variant>
      <vt:variant>
        <vt:lpwstr>_Toc226426688</vt:lpwstr>
      </vt:variant>
      <vt:variant>
        <vt:i4>1572923</vt:i4>
      </vt:variant>
      <vt:variant>
        <vt:i4>524</vt:i4>
      </vt:variant>
      <vt:variant>
        <vt:i4>0</vt:i4>
      </vt:variant>
      <vt:variant>
        <vt:i4>5</vt:i4>
      </vt:variant>
      <vt:variant>
        <vt:lpwstr/>
      </vt:variant>
      <vt:variant>
        <vt:lpwstr>_Toc226366982</vt:lpwstr>
      </vt:variant>
      <vt:variant>
        <vt:i4>1572923</vt:i4>
      </vt:variant>
      <vt:variant>
        <vt:i4>518</vt:i4>
      </vt:variant>
      <vt:variant>
        <vt:i4>0</vt:i4>
      </vt:variant>
      <vt:variant>
        <vt:i4>5</vt:i4>
      </vt:variant>
      <vt:variant>
        <vt:lpwstr/>
      </vt:variant>
      <vt:variant>
        <vt:lpwstr>_Toc226366981</vt:lpwstr>
      </vt:variant>
      <vt:variant>
        <vt:i4>1572923</vt:i4>
      </vt:variant>
      <vt:variant>
        <vt:i4>512</vt:i4>
      </vt:variant>
      <vt:variant>
        <vt:i4>0</vt:i4>
      </vt:variant>
      <vt:variant>
        <vt:i4>5</vt:i4>
      </vt:variant>
      <vt:variant>
        <vt:lpwstr/>
      </vt:variant>
      <vt:variant>
        <vt:lpwstr>_Toc226366980</vt:lpwstr>
      </vt:variant>
      <vt:variant>
        <vt:i4>1507387</vt:i4>
      </vt:variant>
      <vt:variant>
        <vt:i4>506</vt:i4>
      </vt:variant>
      <vt:variant>
        <vt:i4>0</vt:i4>
      </vt:variant>
      <vt:variant>
        <vt:i4>5</vt:i4>
      </vt:variant>
      <vt:variant>
        <vt:lpwstr/>
      </vt:variant>
      <vt:variant>
        <vt:lpwstr>_Toc226366979</vt:lpwstr>
      </vt:variant>
      <vt:variant>
        <vt:i4>1507387</vt:i4>
      </vt:variant>
      <vt:variant>
        <vt:i4>500</vt:i4>
      </vt:variant>
      <vt:variant>
        <vt:i4>0</vt:i4>
      </vt:variant>
      <vt:variant>
        <vt:i4>5</vt:i4>
      </vt:variant>
      <vt:variant>
        <vt:lpwstr/>
      </vt:variant>
      <vt:variant>
        <vt:lpwstr>_Toc226366978</vt:lpwstr>
      </vt:variant>
      <vt:variant>
        <vt:i4>1507387</vt:i4>
      </vt:variant>
      <vt:variant>
        <vt:i4>494</vt:i4>
      </vt:variant>
      <vt:variant>
        <vt:i4>0</vt:i4>
      </vt:variant>
      <vt:variant>
        <vt:i4>5</vt:i4>
      </vt:variant>
      <vt:variant>
        <vt:lpwstr/>
      </vt:variant>
      <vt:variant>
        <vt:lpwstr>_Toc226366977</vt:lpwstr>
      </vt:variant>
      <vt:variant>
        <vt:i4>1507387</vt:i4>
      </vt:variant>
      <vt:variant>
        <vt:i4>488</vt:i4>
      </vt:variant>
      <vt:variant>
        <vt:i4>0</vt:i4>
      </vt:variant>
      <vt:variant>
        <vt:i4>5</vt:i4>
      </vt:variant>
      <vt:variant>
        <vt:lpwstr/>
      </vt:variant>
      <vt:variant>
        <vt:lpwstr>_Toc226366976</vt:lpwstr>
      </vt:variant>
      <vt:variant>
        <vt:i4>1507387</vt:i4>
      </vt:variant>
      <vt:variant>
        <vt:i4>482</vt:i4>
      </vt:variant>
      <vt:variant>
        <vt:i4>0</vt:i4>
      </vt:variant>
      <vt:variant>
        <vt:i4>5</vt:i4>
      </vt:variant>
      <vt:variant>
        <vt:lpwstr/>
      </vt:variant>
      <vt:variant>
        <vt:lpwstr>_Toc226366975</vt:lpwstr>
      </vt:variant>
      <vt:variant>
        <vt:i4>1507387</vt:i4>
      </vt:variant>
      <vt:variant>
        <vt:i4>476</vt:i4>
      </vt:variant>
      <vt:variant>
        <vt:i4>0</vt:i4>
      </vt:variant>
      <vt:variant>
        <vt:i4>5</vt:i4>
      </vt:variant>
      <vt:variant>
        <vt:lpwstr/>
      </vt:variant>
      <vt:variant>
        <vt:lpwstr>_Toc226366974</vt:lpwstr>
      </vt:variant>
      <vt:variant>
        <vt:i4>1507387</vt:i4>
      </vt:variant>
      <vt:variant>
        <vt:i4>470</vt:i4>
      </vt:variant>
      <vt:variant>
        <vt:i4>0</vt:i4>
      </vt:variant>
      <vt:variant>
        <vt:i4>5</vt:i4>
      </vt:variant>
      <vt:variant>
        <vt:lpwstr/>
      </vt:variant>
      <vt:variant>
        <vt:lpwstr>_Toc226366973</vt:lpwstr>
      </vt:variant>
      <vt:variant>
        <vt:i4>1507387</vt:i4>
      </vt:variant>
      <vt:variant>
        <vt:i4>464</vt:i4>
      </vt:variant>
      <vt:variant>
        <vt:i4>0</vt:i4>
      </vt:variant>
      <vt:variant>
        <vt:i4>5</vt:i4>
      </vt:variant>
      <vt:variant>
        <vt:lpwstr/>
      </vt:variant>
      <vt:variant>
        <vt:lpwstr>_Toc226366972</vt:lpwstr>
      </vt:variant>
      <vt:variant>
        <vt:i4>1507387</vt:i4>
      </vt:variant>
      <vt:variant>
        <vt:i4>458</vt:i4>
      </vt:variant>
      <vt:variant>
        <vt:i4>0</vt:i4>
      </vt:variant>
      <vt:variant>
        <vt:i4>5</vt:i4>
      </vt:variant>
      <vt:variant>
        <vt:lpwstr/>
      </vt:variant>
      <vt:variant>
        <vt:lpwstr>_Toc226366971</vt:lpwstr>
      </vt:variant>
      <vt:variant>
        <vt:i4>1507387</vt:i4>
      </vt:variant>
      <vt:variant>
        <vt:i4>452</vt:i4>
      </vt:variant>
      <vt:variant>
        <vt:i4>0</vt:i4>
      </vt:variant>
      <vt:variant>
        <vt:i4>5</vt:i4>
      </vt:variant>
      <vt:variant>
        <vt:lpwstr/>
      </vt:variant>
      <vt:variant>
        <vt:lpwstr>_Toc226366970</vt:lpwstr>
      </vt:variant>
      <vt:variant>
        <vt:i4>1441851</vt:i4>
      </vt:variant>
      <vt:variant>
        <vt:i4>446</vt:i4>
      </vt:variant>
      <vt:variant>
        <vt:i4>0</vt:i4>
      </vt:variant>
      <vt:variant>
        <vt:i4>5</vt:i4>
      </vt:variant>
      <vt:variant>
        <vt:lpwstr/>
      </vt:variant>
      <vt:variant>
        <vt:lpwstr>_Toc226366969</vt:lpwstr>
      </vt:variant>
      <vt:variant>
        <vt:i4>1441851</vt:i4>
      </vt:variant>
      <vt:variant>
        <vt:i4>440</vt:i4>
      </vt:variant>
      <vt:variant>
        <vt:i4>0</vt:i4>
      </vt:variant>
      <vt:variant>
        <vt:i4>5</vt:i4>
      </vt:variant>
      <vt:variant>
        <vt:lpwstr/>
      </vt:variant>
      <vt:variant>
        <vt:lpwstr>_Toc226366968</vt:lpwstr>
      </vt:variant>
      <vt:variant>
        <vt:i4>1441851</vt:i4>
      </vt:variant>
      <vt:variant>
        <vt:i4>434</vt:i4>
      </vt:variant>
      <vt:variant>
        <vt:i4>0</vt:i4>
      </vt:variant>
      <vt:variant>
        <vt:i4>5</vt:i4>
      </vt:variant>
      <vt:variant>
        <vt:lpwstr/>
      </vt:variant>
      <vt:variant>
        <vt:lpwstr>_Toc226366967</vt:lpwstr>
      </vt:variant>
      <vt:variant>
        <vt:i4>1441851</vt:i4>
      </vt:variant>
      <vt:variant>
        <vt:i4>428</vt:i4>
      </vt:variant>
      <vt:variant>
        <vt:i4>0</vt:i4>
      </vt:variant>
      <vt:variant>
        <vt:i4>5</vt:i4>
      </vt:variant>
      <vt:variant>
        <vt:lpwstr/>
      </vt:variant>
      <vt:variant>
        <vt:lpwstr>_Toc226366966</vt:lpwstr>
      </vt:variant>
      <vt:variant>
        <vt:i4>1441851</vt:i4>
      </vt:variant>
      <vt:variant>
        <vt:i4>422</vt:i4>
      </vt:variant>
      <vt:variant>
        <vt:i4>0</vt:i4>
      </vt:variant>
      <vt:variant>
        <vt:i4>5</vt:i4>
      </vt:variant>
      <vt:variant>
        <vt:lpwstr/>
      </vt:variant>
      <vt:variant>
        <vt:lpwstr>_Toc226366965</vt:lpwstr>
      </vt:variant>
      <vt:variant>
        <vt:i4>1441851</vt:i4>
      </vt:variant>
      <vt:variant>
        <vt:i4>416</vt:i4>
      </vt:variant>
      <vt:variant>
        <vt:i4>0</vt:i4>
      </vt:variant>
      <vt:variant>
        <vt:i4>5</vt:i4>
      </vt:variant>
      <vt:variant>
        <vt:lpwstr/>
      </vt:variant>
      <vt:variant>
        <vt:lpwstr>_Toc226366964</vt:lpwstr>
      </vt:variant>
      <vt:variant>
        <vt:i4>1441851</vt:i4>
      </vt:variant>
      <vt:variant>
        <vt:i4>410</vt:i4>
      </vt:variant>
      <vt:variant>
        <vt:i4>0</vt:i4>
      </vt:variant>
      <vt:variant>
        <vt:i4>5</vt:i4>
      </vt:variant>
      <vt:variant>
        <vt:lpwstr/>
      </vt:variant>
      <vt:variant>
        <vt:lpwstr>_Toc226366963</vt:lpwstr>
      </vt:variant>
      <vt:variant>
        <vt:i4>1441851</vt:i4>
      </vt:variant>
      <vt:variant>
        <vt:i4>404</vt:i4>
      </vt:variant>
      <vt:variant>
        <vt:i4>0</vt:i4>
      </vt:variant>
      <vt:variant>
        <vt:i4>5</vt:i4>
      </vt:variant>
      <vt:variant>
        <vt:lpwstr/>
      </vt:variant>
      <vt:variant>
        <vt:lpwstr>_Toc226366962</vt:lpwstr>
      </vt:variant>
      <vt:variant>
        <vt:i4>1441851</vt:i4>
      </vt:variant>
      <vt:variant>
        <vt:i4>398</vt:i4>
      </vt:variant>
      <vt:variant>
        <vt:i4>0</vt:i4>
      </vt:variant>
      <vt:variant>
        <vt:i4>5</vt:i4>
      </vt:variant>
      <vt:variant>
        <vt:lpwstr/>
      </vt:variant>
      <vt:variant>
        <vt:lpwstr>_Toc226366961</vt:lpwstr>
      </vt:variant>
      <vt:variant>
        <vt:i4>1441851</vt:i4>
      </vt:variant>
      <vt:variant>
        <vt:i4>392</vt:i4>
      </vt:variant>
      <vt:variant>
        <vt:i4>0</vt:i4>
      </vt:variant>
      <vt:variant>
        <vt:i4>5</vt:i4>
      </vt:variant>
      <vt:variant>
        <vt:lpwstr/>
      </vt:variant>
      <vt:variant>
        <vt:lpwstr>_Toc226366960</vt:lpwstr>
      </vt:variant>
      <vt:variant>
        <vt:i4>1376315</vt:i4>
      </vt:variant>
      <vt:variant>
        <vt:i4>386</vt:i4>
      </vt:variant>
      <vt:variant>
        <vt:i4>0</vt:i4>
      </vt:variant>
      <vt:variant>
        <vt:i4>5</vt:i4>
      </vt:variant>
      <vt:variant>
        <vt:lpwstr/>
      </vt:variant>
      <vt:variant>
        <vt:lpwstr>_Toc226366959</vt:lpwstr>
      </vt:variant>
      <vt:variant>
        <vt:i4>1376315</vt:i4>
      </vt:variant>
      <vt:variant>
        <vt:i4>380</vt:i4>
      </vt:variant>
      <vt:variant>
        <vt:i4>0</vt:i4>
      </vt:variant>
      <vt:variant>
        <vt:i4>5</vt:i4>
      </vt:variant>
      <vt:variant>
        <vt:lpwstr/>
      </vt:variant>
      <vt:variant>
        <vt:lpwstr>_Toc226366958</vt:lpwstr>
      </vt:variant>
      <vt:variant>
        <vt:i4>1376315</vt:i4>
      </vt:variant>
      <vt:variant>
        <vt:i4>374</vt:i4>
      </vt:variant>
      <vt:variant>
        <vt:i4>0</vt:i4>
      </vt:variant>
      <vt:variant>
        <vt:i4>5</vt:i4>
      </vt:variant>
      <vt:variant>
        <vt:lpwstr/>
      </vt:variant>
      <vt:variant>
        <vt:lpwstr>_Toc226366957</vt:lpwstr>
      </vt:variant>
      <vt:variant>
        <vt:i4>1376315</vt:i4>
      </vt:variant>
      <vt:variant>
        <vt:i4>368</vt:i4>
      </vt:variant>
      <vt:variant>
        <vt:i4>0</vt:i4>
      </vt:variant>
      <vt:variant>
        <vt:i4>5</vt:i4>
      </vt:variant>
      <vt:variant>
        <vt:lpwstr/>
      </vt:variant>
      <vt:variant>
        <vt:lpwstr>_Toc226366956</vt:lpwstr>
      </vt:variant>
      <vt:variant>
        <vt:i4>1376315</vt:i4>
      </vt:variant>
      <vt:variant>
        <vt:i4>362</vt:i4>
      </vt:variant>
      <vt:variant>
        <vt:i4>0</vt:i4>
      </vt:variant>
      <vt:variant>
        <vt:i4>5</vt:i4>
      </vt:variant>
      <vt:variant>
        <vt:lpwstr/>
      </vt:variant>
      <vt:variant>
        <vt:lpwstr>_Toc226366955</vt:lpwstr>
      </vt:variant>
      <vt:variant>
        <vt:i4>1376315</vt:i4>
      </vt:variant>
      <vt:variant>
        <vt:i4>356</vt:i4>
      </vt:variant>
      <vt:variant>
        <vt:i4>0</vt:i4>
      </vt:variant>
      <vt:variant>
        <vt:i4>5</vt:i4>
      </vt:variant>
      <vt:variant>
        <vt:lpwstr/>
      </vt:variant>
      <vt:variant>
        <vt:lpwstr>_Toc226366954</vt:lpwstr>
      </vt:variant>
      <vt:variant>
        <vt:i4>1376315</vt:i4>
      </vt:variant>
      <vt:variant>
        <vt:i4>350</vt:i4>
      </vt:variant>
      <vt:variant>
        <vt:i4>0</vt:i4>
      </vt:variant>
      <vt:variant>
        <vt:i4>5</vt:i4>
      </vt:variant>
      <vt:variant>
        <vt:lpwstr/>
      </vt:variant>
      <vt:variant>
        <vt:lpwstr>_Toc226366953</vt:lpwstr>
      </vt:variant>
      <vt:variant>
        <vt:i4>1376315</vt:i4>
      </vt:variant>
      <vt:variant>
        <vt:i4>344</vt:i4>
      </vt:variant>
      <vt:variant>
        <vt:i4>0</vt:i4>
      </vt:variant>
      <vt:variant>
        <vt:i4>5</vt:i4>
      </vt:variant>
      <vt:variant>
        <vt:lpwstr/>
      </vt:variant>
      <vt:variant>
        <vt:lpwstr>_Toc226366952</vt:lpwstr>
      </vt:variant>
      <vt:variant>
        <vt:i4>1376315</vt:i4>
      </vt:variant>
      <vt:variant>
        <vt:i4>338</vt:i4>
      </vt:variant>
      <vt:variant>
        <vt:i4>0</vt:i4>
      </vt:variant>
      <vt:variant>
        <vt:i4>5</vt:i4>
      </vt:variant>
      <vt:variant>
        <vt:lpwstr/>
      </vt:variant>
      <vt:variant>
        <vt:lpwstr>_Toc226366951</vt:lpwstr>
      </vt:variant>
      <vt:variant>
        <vt:i4>1376315</vt:i4>
      </vt:variant>
      <vt:variant>
        <vt:i4>332</vt:i4>
      </vt:variant>
      <vt:variant>
        <vt:i4>0</vt:i4>
      </vt:variant>
      <vt:variant>
        <vt:i4>5</vt:i4>
      </vt:variant>
      <vt:variant>
        <vt:lpwstr/>
      </vt:variant>
      <vt:variant>
        <vt:lpwstr>_Toc226366950</vt:lpwstr>
      </vt:variant>
      <vt:variant>
        <vt:i4>1310779</vt:i4>
      </vt:variant>
      <vt:variant>
        <vt:i4>326</vt:i4>
      </vt:variant>
      <vt:variant>
        <vt:i4>0</vt:i4>
      </vt:variant>
      <vt:variant>
        <vt:i4>5</vt:i4>
      </vt:variant>
      <vt:variant>
        <vt:lpwstr/>
      </vt:variant>
      <vt:variant>
        <vt:lpwstr>_Toc226366949</vt:lpwstr>
      </vt:variant>
      <vt:variant>
        <vt:i4>1310779</vt:i4>
      </vt:variant>
      <vt:variant>
        <vt:i4>320</vt:i4>
      </vt:variant>
      <vt:variant>
        <vt:i4>0</vt:i4>
      </vt:variant>
      <vt:variant>
        <vt:i4>5</vt:i4>
      </vt:variant>
      <vt:variant>
        <vt:lpwstr/>
      </vt:variant>
      <vt:variant>
        <vt:lpwstr>_Toc226366948</vt:lpwstr>
      </vt:variant>
      <vt:variant>
        <vt:i4>1310779</vt:i4>
      </vt:variant>
      <vt:variant>
        <vt:i4>314</vt:i4>
      </vt:variant>
      <vt:variant>
        <vt:i4>0</vt:i4>
      </vt:variant>
      <vt:variant>
        <vt:i4>5</vt:i4>
      </vt:variant>
      <vt:variant>
        <vt:lpwstr/>
      </vt:variant>
      <vt:variant>
        <vt:lpwstr>_Toc226366947</vt:lpwstr>
      </vt:variant>
      <vt:variant>
        <vt:i4>1310779</vt:i4>
      </vt:variant>
      <vt:variant>
        <vt:i4>308</vt:i4>
      </vt:variant>
      <vt:variant>
        <vt:i4>0</vt:i4>
      </vt:variant>
      <vt:variant>
        <vt:i4>5</vt:i4>
      </vt:variant>
      <vt:variant>
        <vt:lpwstr/>
      </vt:variant>
      <vt:variant>
        <vt:lpwstr>_Toc226366946</vt:lpwstr>
      </vt:variant>
      <vt:variant>
        <vt:i4>1310779</vt:i4>
      </vt:variant>
      <vt:variant>
        <vt:i4>302</vt:i4>
      </vt:variant>
      <vt:variant>
        <vt:i4>0</vt:i4>
      </vt:variant>
      <vt:variant>
        <vt:i4>5</vt:i4>
      </vt:variant>
      <vt:variant>
        <vt:lpwstr/>
      </vt:variant>
      <vt:variant>
        <vt:lpwstr>_Toc226366945</vt:lpwstr>
      </vt:variant>
      <vt:variant>
        <vt:i4>1310779</vt:i4>
      </vt:variant>
      <vt:variant>
        <vt:i4>296</vt:i4>
      </vt:variant>
      <vt:variant>
        <vt:i4>0</vt:i4>
      </vt:variant>
      <vt:variant>
        <vt:i4>5</vt:i4>
      </vt:variant>
      <vt:variant>
        <vt:lpwstr/>
      </vt:variant>
      <vt:variant>
        <vt:lpwstr>_Toc226366944</vt:lpwstr>
      </vt:variant>
      <vt:variant>
        <vt:i4>1310779</vt:i4>
      </vt:variant>
      <vt:variant>
        <vt:i4>290</vt:i4>
      </vt:variant>
      <vt:variant>
        <vt:i4>0</vt:i4>
      </vt:variant>
      <vt:variant>
        <vt:i4>5</vt:i4>
      </vt:variant>
      <vt:variant>
        <vt:lpwstr/>
      </vt:variant>
      <vt:variant>
        <vt:lpwstr>_Toc226366943</vt:lpwstr>
      </vt:variant>
      <vt:variant>
        <vt:i4>1310779</vt:i4>
      </vt:variant>
      <vt:variant>
        <vt:i4>284</vt:i4>
      </vt:variant>
      <vt:variant>
        <vt:i4>0</vt:i4>
      </vt:variant>
      <vt:variant>
        <vt:i4>5</vt:i4>
      </vt:variant>
      <vt:variant>
        <vt:lpwstr/>
      </vt:variant>
      <vt:variant>
        <vt:lpwstr>_Toc226366942</vt:lpwstr>
      </vt:variant>
      <vt:variant>
        <vt:i4>1310779</vt:i4>
      </vt:variant>
      <vt:variant>
        <vt:i4>278</vt:i4>
      </vt:variant>
      <vt:variant>
        <vt:i4>0</vt:i4>
      </vt:variant>
      <vt:variant>
        <vt:i4>5</vt:i4>
      </vt:variant>
      <vt:variant>
        <vt:lpwstr/>
      </vt:variant>
      <vt:variant>
        <vt:lpwstr>_Toc226366941</vt:lpwstr>
      </vt:variant>
      <vt:variant>
        <vt:i4>1310779</vt:i4>
      </vt:variant>
      <vt:variant>
        <vt:i4>272</vt:i4>
      </vt:variant>
      <vt:variant>
        <vt:i4>0</vt:i4>
      </vt:variant>
      <vt:variant>
        <vt:i4>5</vt:i4>
      </vt:variant>
      <vt:variant>
        <vt:lpwstr/>
      </vt:variant>
      <vt:variant>
        <vt:lpwstr>_Toc226366940</vt:lpwstr>
      </vt:variant>
      <vt:variant>
        <vt:i4>1245243</vt:i4>
      </vt:variant>
      <vt:variant>
        <vt:i4>266</vt:i4>
      </vt:variant>
      <vt:variant>
        <vt:i4>0</vt:i4>
      </vt:variant>
      <vt:variant>
        <vt:i4>5</vt:i4>
      </vt:variant>
      <vt:variant>
        <vt:lpwstr/>
      </vt:variant>
      <vt:variant>
        <vt:lpwstr>_Toc226366939</vt:lpwstr>
      </vt:variant>
      <vt:variant>
        <vt:i4>1245243</vt:i4>
      </vt:variant>
      <vt:variant>
        <vt:i4>260</vt:i4>
      </vt:variant>
      <vt:variant>
        <vt:i4>0</vt:i4>
      </vt:variant>
      <vt:variant>
        <vt:i4>5</vt:i4>
      </vt:variant>
      <vt:variant>
        <vt:lpwstr/>
      </vt:variant>
      <vt:variant>
        <vt:lpwstr>_Toc226366938</vt:lpwstr>
      </vt:variant>
      <vt:variant>
        <vt:i4>1245243</vt:i4>
      </vt:variant>
      <vt:variant>
        <vt:i4>254</vt:i4>
      </vt:variant>
      <vt:variant>
        <vt:i4>0</vt:i4>
      </vt:variant>
      <vt:variant>
        <vt:i4>5</vt:i4>
      </vt:variant>
      <vt:variant>
        <vt:lpwstr/>
      </vt:variant>
      <vt:variant>
        <vt:lpwstr>_Toc226366937</vt:lpwstr>
      </vt:variant>
      <vt:variant>
        <vt:i4>1245243</vt:i4>
      </vt:variant>
      <vt:variant>
        <vt:i4>248</vt:i4>
      </vt:variant>
      <vt:variant>
        <vt:i4>0</vt:i4>
      </vt:variant>
      <vt:variant>
        <vt:i4>5</vt:i4>
      </vt:variant>
      <vt:variant>
        <vt:lpwstr/>
      </vt:variant>
      <vt:variant>
        <vt:lpwstr>_Toc226366936</vt:lpwstr>
      </vt:variant>
      <vt:variant>
        <vt:i4>1245243</vt:i4>
      </vt:variant>
      <vt:variant>
        <vt:i4>242</vt:i4>
      </vt:variant>
      <vt:variant>
        <vt:i4>0</vt:i4>
      </vt:variant>
      <vt:variant>
        <vt:i4>5</vt:i4>
      </vt:variant>
      <vt:variant>
        <vt:lpwstr/>
      </vt:variant>
      <vt:variant>
        <vt:lpwstr>_Toc226366935</vt:lpwstr>
      </vt:variant>
      <vt:variant>
        <vt:i4>1245243</vt:i4>
      </vt:variant>
      <vt:variant>
        <vt:i4>236</vt:i4>
      </vt:variant>
      <vt:variant>
        <vt:i4>0</vt:i4>
      </vt:variant>
      <vt:variant>
        <vt:i4>5</vt:i4>
      </vt:variant>
      <vt:variant>
        <vt:lpwstr/>
      </vt:variant>
      <vt:variant>
        <vt:lpwstr>_Toc226366934</vt:lpwstr>
      </vt:variant>
      <vt:variant>
        <vt:i4>1245243</vt:i4>
      </vt:variant>
      <vt:variant>
        <vt:i4>230</vt:i4>
      </vt:variant>
      <vt:variant>
        <vt:i4>0</vt:i4>
      </vt:variant>
      <vt:variant>
        <vt:i4>5</vt:i4>
      </vt:variant>
      <vt:variant>
        <vt:lpwstr/>
      </vt:variant>
      <vt:variant>
        <vt:lpwstr>_Toc226366933</vt:lpwstr>
      </vt:variant>
      <vt:variant>
        <vt:i4>1245243</vt:i4>
      </vt:variant>
      <vt:variant>
        <vt:i4>224</vt:i4>
      </vt:variant>
      <vt:variant>
        <vt:i4>0</vt:i4>
      </vt:variant>
      <vt:variant>
        <vt:i4>5</vt:i4>
      </vt:variant>
      <vt:variant>
        <vt:lpwstr/>
      </vt:variant>
      <vt:variant>
        <vt:lpwstr>_Toc226366932</vt:lpwstr>
      </vt:variant>
      <vt:variant>
        <vt:i4>1245243</vt:i4>
      </vt:variant>
      <vt:variant>
        <vt:i4>218</vt:i4>
      </vt:variant>
      <vt:variant>
        <vt:i4>0</vt:i4>
      </vt:variant>
      <vt:variant>
        <vt:i4>5</vt:i4>
      </vt:variant>
      <vt:variant>
        <vt:lpwstr/>
      </vt:variant>
      <vt:variant>
        <vt:lpwstr>_Toc226366931</vt:lpwstr>
      </vt:variant>
      <vt:variant>
        <vt:i4>1245243</vt:i4>
      </vt:variant>
      <vt:variant>
        <vt:i4>212</vt:i4>
      </vt:variant>
      <vt:variant>
        <vt:i4>0</vt:i4>
      </vt:variant>
      <vt:variant>
        <vt:i4>5</vt:i4>
      </vt:variant>
      <vt:variant>
        <vt:lpwstr/>
      </vt:variant>
      <vt:variant>
        <vt:lpwstr>_Toc226366930</vt:lpwstr>
      </vt:variant>
      <vt:variant>
        <vt:i4>1179707</vt:i4>
      </vt:variant>
      <vt:variant>
        <vt:i4>206</vt:i4>
      </vt:variant>
      <vt:variant>
        <vt:i4>0</vt:i4>
      </vt:variant>
      <vt:variant>
        <vt:i4>5</vt:i4>
      </vt:variant>
      <vt:variant>
        <vt:lpwstr/>
      </vt:variant>
      <vt:variant>
        <vt:lpwstr>_Toc226366929</vt:lpwstr>
      </vt:variant>
      <vt:variant>
        <vt:i4>1179707</vt:i4>
      </vt:variant>
      <vt:variant>
        <vt:i4>200</vt:i4>
      </vt:variant>
      <vt:variant>
        <vt:i4>0</vt:i4>
      </vt:variant>
      <vt:variant>
        <vt:i4>5</vt:i4>
      </vt:variant>
      <vt:variant>
        <vt:lpwstr/>
      </vt:variant>
      <vt:variant>
        <vt:lpwstr>_Toc226366928</vt:lpwstr>
      </vt:variant>
      <vt:variant>
        <vt:i4>1179707</vt:i4>
      </vt:variant>
      <vt:variant>
        <vt:i4>194</vt:i4>
      </vt:variant>
      <vt:variant>
        <vt:i4>0</vt:i4>
      </vt:variant>
      <vt:variant>
        <vt:i4>5</vt:i4>
      </vt:variant>
      <vt:variant>
        <vt:lpwstr/>
      </vt:variant>
      <vt:variant>
        <vt:lpwstr>_Toc226366927</vt:lpwstr>
      </vt:variant>
      <vt:variant>
        <vt:i4>1179707</vt:i4>
      </vt:variant>
      <vt:variant>
        <vt:i4>188</vt:i4>
      </vt:variant>
      <vt:variant>
        <vt:i4>0</vt:i4>
      </vt:variant>
      <vt:variant>
        <vt:i4>5</vt:i4>
      </vt:variant>
      <vt:variant>
        <vt:lpwstr/>
      </vt:variant>
      <vt:variant>
        <vt:lpwstr>_Toc226366926</vt:lpwstr>
      </vt:variant>
      <vt:variant>
        <vt:i4>1179707</vt:i4>
      </vt:variant>
      <vt:variant>
        <vt:i4>182</vt:i4>
      </vt:variant>
      <vt:variant>
        <vt:i4>0</vt:i4>
      </vt:variant>
      <vt:variant>
        <vt:i4>5</vt:i4>
      </vt:variant>
      <vt:variant>
        <vt:lpwstr/>
      </vt:variant>
      <vt:variant>
        <vt:lpwstr>_Toc226366925</vt:lpwstr>
      </vt:variant>
      <vt:variant>
        <vt:i4>1179707</vt:i4>
      </vt:variant>
      <vt:variant>
        <vt:i4>176</vt:i4>
      </vt:variant>
      <vt:variant>
        <vt:i4>0</vt:i4>
      </vt:variant>
      <vt:variant>
        <vt:i4>5</vt:i4>
      </vt:variant>
      <vt:variant>
        <vt:lpwstr/>
      </vt:variant>
      <vt:variant>
        <vt:lpwstr>_Toc226366924</vt:lpwstr>
      </vt:variant>
      <vt:variant>
        <vt:i4>1179707</vt:i4>
      </vt:variant>
      <vt:variant>
        <vt:i4>170</vt:i4>
      </vt:variant>
      <vt:variant>
        <vt:i4>0</vt:i4>
      </vt:variant>
      <vt:variant>
        <vt:i4>5</vt:i4>
      </vt:variant>
      <vt:variant>
        <vt:lpwstr/>
      </vt:variant>
      <vt:variant>
        <vt:lpwstr>_Toc226366923</vt:lpwstr>
      </vt:variant>
      <vt:variant>
        <vt:i4>1179707</vt:i4>
      </vt:variant>
      <vt:variant>
        <vt:i4>164</vt:i4>
      </vt:variant>
      <vt:variant>
        <vt:i4>0</vt:i4>
      </vt:variant>
      <vt:variant>
        <vt:i4>5</vt:i4>
      </vt:variant>
      <vt:variant>
        <vt:lpwstr/>
      </vt:variant>
      <vt:variant>
        <vt:lpwstr>_Toc226366922</vt:lpwstr>
      </vt:variant>
      <vt:variant>
        <vt:i4>1179707</vt:i4>
      </vt:variant>
      <vt:variant>
        <vt:i4>158</vt:i4>
      </vt:variant>
      <vt:variant>
        <vt:i4>0</vt:i4>
      </vt:variant>
      <vt:variant>
        <vt:i4>5</vt:i4>
      </vt:variant>
      <vt:variant>
        <vt:lpwstr/>
      </vt:variant>
      <vt:variant>
        <vt:lpwstr>_Toc226366921</vt:lpwstr>
      </vt:variant>
      <vt:variant>
        <vt:i4>1179707</vt:i4>
      </vt:variant>
      <vt:variant>
        <vt:i4>152</vt:i4>
      </vt:variant>
      <vt:variant>
        <vt:i4>0</vt:i4>
      </vt:variant>
      <vt:variant>
        <vt:i4>5</vt:i4>
      </vt:variant>
      <vt:variant>
        <vt:lpwstr/>
      </vt:variant>
      <vt:variant>
        <vt:lpwstr>_Toc226366920</vt:lpwstr>
      </vt:variant>
      <vt:variant>
        <vt:i4>1114171</vt:i4>
      </vt:variant>
      <vt:variant>
        <vt:i4>146</vt:i4>
      </vt:variant>
      <vt:variant>
        <vt:i4>0</vt:i4>
      </vt:variant>
      <vt:variant>
        <vt:i4>5</vt:i4>
      </vt:variant>
      <vt:variant>
        <vt:lpwstr/>
      </vt:variant>
      <vt:variant>
        <vt:lpwstr>_Toc226366919</vt:lpwstr>
      </vt:variant>
      <vt:variant>
        <vt:i4>1114171</vt:i4>
      </vt:variant>
      <vt:variant>
        <vt:i4>140</vt:i4>
      </vt:variant>
      <vt:variant>
        <vt:i4>0</vt:i4>
      </vt:variant>
      <vt:variant>
        <vt:i4>5</vt:i4>
      </vt:variant>
      <vt:variant>
        <vt:lpwstr/>
      </vt:variant>
      <vt:variant>
        <vt:lpwstr>_Toc226366918</vt:lpwstr>
      </vt:variant>
      <vt:variant>
        <vt:i4>1114171</vt:i4>
      </vt:variant>
      <vt:variant>
        <vt:i4>134</vt:i4>
      </vt:variant>
      <vt:variant>
        <vt:i4>0</vt:i4>
      </vt:variant>
      <vt:variant>
        <vt:i4>5</vt:i4>
      </vt:variant>
      <vt:variant>
        <vt:lpwstr/>
      </vt:variant>
      <vt:variant>
        <vt:lpwstr>_Toc226366917</vt:lpwstr>
      </vt:variant>
      <vt:variant>
        <vt:i4>1114171</vt:i4>
      </vt:variant>
      <vt:variant>
        <vt:i4>128</vt:i4>
      </vt:variant>
      <vt:variant>
        <vt:i4>0</vt:i4>
      </vt:variant>
      <vt:variant>
        <vt:i4>5</vt:i4>
      </vt:variant>
      <vt:variant>
        <vt:lpwstr/>
      </vt:variant>
      <vt:variant>
        <vt:lpwstr>_Toc226366916</vt:lpwstr>
      </vt:variant>
      <vt:variant>
        <vt:i4>1114171</vt:i4>
      </vt:variant>
      <vt:variant>
        <vt:i4>122</vt:i4>
      </vt:variant>
      <vt:variant>
        <vt:i4>0</vt:i4>
      </vt:variant>
      <vt:variant>
        <vt:i4>5</vt:i4>
      </vt:variant>
      <vt:variant>
        <vt:lpwstr/>
      </vt:variant>
      <vt:variant>
        <vt:lpwstr>_Toc226366915</vt:lpwstr>
      </vt:variant>
      <vt:variant>
        <vt:i4>1114171</vt:i4>
      </vt:variant>
      <vt:variant>
        <vt:i4>116</vt:i4>
      </vt:variant>
      <vt:variant>
        <vt:i4>0</vt:i4>
      </vt:variant>
      <vt:variant>
        <vt:i4>5</vt:i4>
      </vt:variant>
      <vt:variant>
        <vt:lpwstr/>
      </vt:variant>
      <vt:variant>
        <vt:lpwstr>_Toc226366914</vt:lpwstr>
      </vt:variant>
      <vt:variant>
        <vt:i4>1114171</vt:i4>
      </vt:variant>
      <vt:variant>
        <vt:i4>110</vt:i4>
      </vt:variant>
      <vt:variant>
        <vt:i4>0</vt:i4>
      </vt:variant>
      <vt:variant>
        <vt:i4>5</vt:i4>
      </vt:variant>
      <vt:variant>
        <vt:lpwstr/>
      </vt:variant>
      <vt:variant>
        <vt:lpwstr>_Toc226366913</vt:lpwstr>
      </vt:variant>
      <vt:variant>
        <vt:i4>1114171</vt:i4>
      </vt:variant>
      <vt:variant>
        <vt:i4>104</vt:i4>
      </vt:variant>
      <vt:variant>
        <vt:i4>0</vt:i4>
      </vt:variant>
      <vt:variant>
        <vt:i4>5</vt:i4>
      </vt:variant>
      <vt:variant>
        <vt:lpwstr/>
      </vt:variant>
      <vt:variant>
        <vt:lpwstr>_Toc226366912</vt:lpwstr>
      </vt:variant>
      <vt:variant>
        <vt:i4>1114171</vt:i4>
      </vt:variant>
      <vt:variant>
        <vt:i4>98</vt:i4>
      </vt:variant>
      <vt:variant>
        <vt:i4>0</vt:i4>
      </vt:variant>
      <vt:variant>
        <vt:i4>5</vt:i4>
      </vt:variant>
      <vt:variant>
        <vt:lpwstr/>
      </vt:variant>
      <vt:variant>
        <vt:lpwstr>_Toc226366911</vt:lpwstr>
      </vt:variant>
      <vt:variant>
        <vt:i4>1114171</vt:i4>
      </vt:variant>
      <vt:variant>
        <vt:i4>92</vt:i4>
      </vt:variant>
      <vt:variant>
        <vt:i4>0</vt:i4>
      </vt:variant>
      <vt:variant>
        <vt:i4>5</vt:i4>
      </vt:variant>
      <vt:variant>
        <vt:lpwstr/>
      </vt:variant>
      <vt:variant>
        <vt:lpwstr>_Toc226366910</vt:lpwstr>
      </vt:variant>
      <vt:variant>
        <vt:i4>1048635</vt:i4>
      </vt:variant>
      <vt:variant>
        <vt:i4>86</vt:i4>
      </vt:variant>
      <vt:variant>
        <vt:i4>0</vt:i4>
      </vt:variant>
      <vt:variant>
        <vt:i4>5</vt:i4>
      </vt:variant>
      <vt:variant>
        <vt:lpwstr/>
      </vt:variant>
      <vt:variant>
        <vt:lpwstr>_Toc226366909</vt:lpwstr>
      </vt:variant>
      <vt:variant>
        <vt:i4>1048635</vt:i4>
      </vt:variant>
      <vt:variant>
        <vt:i4>80</vt:i4>
      </vt:variant>
      <vt:variant>
        <vt:i4>0</vt:i4>
      </vt:variant>
      <vt:variant>
        <vt:i4>5</vt:i4>
      </vt:variant>
      <vt:variant>
        <vt:lpwstr/>
      </vt:variant>
      <vt:variant>
        <vt:lpwstr>_Toc226366908</vt:lpwstr>
      </vt:variant>
      <vt:variant>
        <vt:i4>1048635</vt:i4>
      </vt:variant>
      <vt:variant>
        <vt:i4>74</vt:i4>
      </vt:variant>
      <vt:variant>
        <vt:i4>0</vt:i4>
      </vt:variant>
      <vt:variant>
        <vt:i4>5</vt:i4>
      </vt:variant>
      <vt:variant>
        <vt:lpwstr/>
      </vt:variant>
      <vt:variant>
        <vt:lpwstr>_Toc226366907</vt:lpwstr>
      </vt:variant>
      <vt:variant>
        <vt:i4>1048635</vt:i4>
      </vt:variant>
      <vt:variant>
        <vt:i4>68</vt:i4>
      </vt:variant>
      <vt:variant>
        <vt:i4>0</vt:i4>
      </vt:variant>
      <vt:variant>
        <vt:i4>5</vt:i4>
      </vt:variant>
      <vt:variant>
        <vt:lpwstr/>
      </vt:variant>
      <vt:variant>
        <vt:lpwstr>_Toc226366906</vt:lpwstr>
      </vt:variant>
      <vt:variant>
        <vt:i4>1048635</vt:i4>
      </vt:variant>
      <vt:variant>
        <vt:i4>62</vt:i4>
      </vt:variant>
      <vt:variant>
        <vt:i4>0</vt:i4>
      </vt:variant>
      <vt:variant>
        <vt:i4>5</vt:i4>
      </vt:variant>
      <vt:variant>
        <vt:lpwstr/>
      </vt:variant>
      <vt:variant>
        <vt:lpwstr>_Toc226366905</vt:lpwstr>
      </vt:variant>
      <vt:variant>
        <vt:i4>1048635</vt:i4>
      </vt:variant>
      <vt:variant>
        <vt:i4>56</vt:i4>
      </vt:variant>
      <vt:variant>
        <vt:i4>0</vt:i4>
      </vt:variant>
      <vt:variant>
        <vt:i4>5</vt:i4>
      </vt:variant>
      <vt:variant>
        <vt:lpwstr/>
      </vt:variant>
      <vt:variant>
        <vt:lpwstr>_Toc226366904</vt:lpwstr>
      </vt:variant>
      <vt:variant>
        <vt:i4>1048635</vt:i4>
      </vt:variant>
      <vt:variant>
        <vt:i4>50</vt:i4>
      </vt:variant>
      <vt:variant>
        <vt:i4>0</vt:i4>
      </vt:variant>
      <vt:variant>
        <vt:i4>5</vt:i4>
      </vt:variant>
      <vt:variant>
        <vt:lpwstr/>
      </vt:variant>
      <vt:variant>
        <vt:lpwstr>_Toc226366903</vt:lpwstr>
      </vt:variant>
      <vt:variant>
        <vt:i4>1048635</vt:i4>
      </vt:variant>
      <vt:variant>
        <vt:i4>44</vt:i4>
      </vt:variant>
      <vt:variant>
        <vt:i4>0</vt:i4>
      </vt:variant>
      <vt:variant>
        <vt:i4>5</vt:i4>
      </vt:variant>
      <vt:variant>
        <vt:lpwstr/>
      </vt:variant>
      <vt:variant>
        <vt:lpwstr>_Toc226366902</vt:lpwstr>
      </vt:variant>
      <vt:variant>
        <vt:i4>1048635</vt:i4>
      </vt:variant>
      <vt:variant>
        <vt:i4>38</vt:i4>
      </vt:variant>
      <vt:variant>
        <vt:i4>0</vt:i4>
      </vt:variant>
      <vt:variant>
        <vt:i4>5</vt:i4>
      </vt:variant>
      <vt:variant>
        <vt:lpwstr/>
      </vt:variant>
      <vt:variant>
        <vt:lpwstr>_Toc226366901</vt:lpwstr>
      </vt:variant>
      <vt:variant>
        <vt:i4>1048635</vt:i4>
      </vt:variant>
      <vt:variant>
        <vt:i4>32</vt:i4>
      </vt:variant>
      <vt:variant>
        <vt:i4>0</vt:i4>
      </vt:variant>
      <vt:variant>
        <vt:i4>5</vt:i4>
      </vt:variant>
      <vt:variant>
        <vt:lpwstr/>
      </vt:variant>
      <vt:variant>
        <vt:lpwstr>_Toc226366900</vt:lpwstr>
      </vt:variant>
      <vt:variant>
        <vt:i4>1638458</vt:i4>
      </vt:variant>
      <vt:variant>
        <vt:i4>26</vt:i4>
      </vt:variant>
      <vt:variant>
        <vt:i4>0</vt:i4>
      </vt:variant>
      <vt:variant>
        <vt:i4>5</vt:i4>
      </vt:variant>
      <vt:variant>
        <vt:lpwstr/>
      </vt:variant>
      <vt:variant>
        <vt:lpwstr>_Toc226366899</vt:lpwstr>
      </vt:variant>
      <vt:variant>
        <vt:i4>1638458</vt:i4>
      </vt:variant>
      <vt:variant>
        <vt:i4>20</vt:i4>
      </vt:variant>
      <vt:variant>
        <vt:i4>0</vt:i4>
      </vt:variant>
      <vt:variant>
        <vt:i4>5</vt:i4>
      </vt:variant>
      <vt:variant>
        <vt:lpwstr/>
      </vt:variant>
      <vt:variant>
        <vt:lpwstr>_Toc226366898</vt:lpwstr>
      </vt:variant>
      <vt:variant>
        <vt:i4>1638458</vt:i4>
      </vt:variant>
      <vt:variant>
        <vt:i4>14</vt:i4>
      </vt:variant>
      <vt:variant>
        <vt:i4>0</vt:i4>
      </vt:variant>
      <vt:variant>
        <vt:i4>5</vt:i4>
      </vt:variant>
      <vt:variant>
        <vt:lpwstr/>
      </vt:variant>
      <vt:variant>
        <vt:lpwstr>_Toc226366897</vt:lpwstr>
      </vt:variant>
      <vt:variant>
        <vt:i4>1638458</vt:i4>
      </vt:variant>
      <vt:variant>
        <vt:i4>8</vt:i4>
      </vt:variant>
      <vt:variant>
        <vt:i4>0</vt:i4>
      </vt:variant>
      <vt:variant>
        <vt:i4>5</vt:i4>
      </vt:variant>
      <vt:variant>
        <vt:lpwstr/>
      </vt:variant>
      <vt:variant>
        <vt:lpwstr>_Toc226366896</vt:lpwstr>
      </vt:variant>
      <vt:variant>
        <vt:i4>1638458</vt:i4>
      </vt:variant>
      <vt:variant>
        <vt:i4>2</vt:i4>
      </vt:variant>
      <vt:variant>
        <vt:i4>0</vt:i4>
      </vt:variant>
      <vt:variant>
        <vt:i4>5</vt:i4>
      </vt:variant>
      <vt:variant>
        <vt:lpwstr/>
      </vt:variant>
      <vt:variant>
        <vt:lpwstr>_Toc226366895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Sezione di</dc:title>
  <dc:subject/>
  <dc:creator>valente</dc:creator>
  <cp:keywords/>
  <cp:lastModifiedBy>farinon</cp:lastModifiedBy>
  <cp:revision>6</cp:revision>
  <cp:lastPrinted>2009-04-01T12:51:00Z</cp:lastPrinted>
  <dcterms:created xsi:type="dcterms:W3CDTF">2009-04-07T14:37:00Z</dcterms:created>
  <dcterms:modified xsi:type="dcterms:W3CDTF">2009-04-07T14:43:00Z</dcterms:modified>
</cp:coreProperties>
</file>